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p>
    <w:p>
      <w:pPr/>
      <w:r>
        <w:pict>
          <v:shape id="_x0000_i0002" o:spid="_x0000_i0003" type="#_x0000_t75" style="height:960pt;width:676.5pt" o:bordertopcolor="this" o:borderleftcolor="this" o:borderbottomcolor="this" o:borderrightcolor="this">
            <v:imagedata r:id="rId4" o:title=""/>
          </v:shape>
        </w:pict>
      </w:r>
    </w:p>
    <w:p>
      <w:pPr/>
      <w:r>
        <w:br w:type="page"/>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کتاب حاضر هنوز به زیور طبع آراسته نشده است؛ در شرف چاپ و نشر قرار دارد؛ لذا حق چاپ و نشر برای مکتب وحی محفوظ است.</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Heading1"/>
      </w:pPr>
      <w:r>
        <w:rPr>
          <w:rtl w:val="0"/>
          <w:lang w:val="fa-IR"/>
        </w:rPr>
        <w:t xml:space="preserve">دیباچه دفتر چهارم</w:t>
      </w:r>
    </w:p>
    <w:p>
      <w:pPr>
        <w:pStyle w:val="VasatChinMatn"/>
      </w:pPr>
      <w:r>
        <w:rPr>
          <w:rtl w:val="0"/>
          <w:lang w:val="fa-IR"/>
        </w:rPr>
        <w:t xml:space="preserve"> </w:t>
      </w:r>
    </w:p>
    <w:p>
      <w:pPr>
        <w:pStyle w:val="VasatChinMatn"/>
      </w:pPr>
      <w:r>
        <w:rPr>
          <w:rtl w:val="0"/>
          <w:lang w:val="fa-IR"/>
        </w:rPr>
        <w:t xml:space="preserve">[بسم اللٰه الرحمـٰن الرحیم]</w:t>
      </w:r>
      <w:r>
        <w:rPr>
          <w:rStyle w:val="FootnoteReference"/>
        </w:rPr>
        <w:footnoteReference w:id="1"/>
      </w:r>
    </w:p>
    <w:p>
      <w:pPr>
        <w:pStyle w:val="VasatChinMatn"/>
      </w:pPr>
      <w:r>
        <w:rPr>
          <w:rtl w:val="0"/>
          <w:lang w:val="fa-IR"/>
        </w:rPr>
        <w:t xml:space="preserve">الحمدُ لِلّٰهِ حَقَّ حَمدِه</w:t>
      </w:r>
    </w:p>
    <w:p>
      <w:pPr>
        <w:pStyle w:val="VasatChinMatn"/>
      </w:pPr>
      <w:r>
        <w:rPr>
          <w:rtl w:val="0"/>
          <w:lang w:val="fa-IR"/>
        </w:rPr>
        <w:t xml:space="preserve">و الصَّلاةُ و السَّلامُ عَلیٰ خَیرِ خَلقِه</w:t>
      </w:r>
    </w:p>
    <w:p>
      <w:pPr>
        <w:pStyle w:val="VasatChinMatn"/>
      </w:pPr>
      <w:r>
        <w:rPr>
          <w:rtl w:val="0"/>
          <w:lang w:val="fa-IR"/>
        </w:rPr>
        <w:t xml:space="preserve">محمّدٍ و آلهِ و صَحبِهِ و ذُرِّیّاتِه.</w:t>
      </w:r>
    </w:p>
    <w:p>
      <w:pPr>
        <w:pStyle w:val="VasatChinMatn"/>
      </w:pPr>
      <w:r>
        <w:rPr>
          <w:rtl w:val="0"/>
          <w:lang w:val="fa-IR"/>
        </w:rPr>
        <w:t xml:space="preserve"> </w:t>
      </w:r>
    </w:p>
    <w:p>
      <w:pPr/>
      <w:r>
        <w:rPr>
          <w:rtl w:val="0"/>
          <w:lang w:val="fa-IR"/>
        </w:rPr>
        <w:t xml:space="preserve">أمّا بَعد، فَهذا الظَّعنُ الرّابعُ إلیٰ أحسَنِ المَرابِع، و أجَلِّ المَنافِع، تَسُرُّ قلوبُ العارِفینَ بِمُطالَعَتِهِ کَسُرورِ الرّیاضِ بِصَوبِ</w:t>
      </w:r>
      <w:r>
        <w:rPr>
          <w:rStyle w:val="FootnoteReference"/>
        </w:rPr>
        <w:footnoteReference w:id="2"/>
      </w:r>
      <w:r>
        <w:rPr>
          <w:rtl w:val="0"/>
          <w:lang w:val="fa-IR"/>
        </w:rPr>
        <w:t xml:space="preserve"> الغَمامِ و اُنسِ العُیونِ بِطیبِ المَنام. فیهِ ار‌تیاحُ الأرواحِ، و شِفاءُ الأشباح. و هو کَما یَشتَهیهِ المُخلِصونَ و یَهوونَه، و یَطلُبُه السّالِکونَ و یَتَمَنَّونَه. لِلعُیونِ قُرَّةٌ و لِلنُفوسِ مَسَرَّة، أطیَبُ الثِّمارِ لِمَنِ اجتَنیٰ، و أجَلُّ المُراداتِ و المُنیٰ. موصِلُ العَلیلِ إلیٰ طَبیبِه، و هادی المُحِبِّ إلیٰ حَبیبِه. و هو بِحَمدِ اللٰ‍ه عزَّ و جلَّ مِن أعظمِ المَواهبِ، و أنفَسِ الرَّغائِب، مُجَدِّدُ عَهدِ الاُلفَة، مُسَهِّلُ عُسرَةِ أصحابِ الکُلفَة. یَزیدُ النَّظَرُ فیهِ أسَفاً لِمَن بَعُد، و سُروراً و شُکراً</w:t>
      </w:r>
      <w:r>
        <w:rPr>
          <w:rStyle w:val="FootnoteReference"/>
        </w:rPr>
        <w:footnoteReference w:id="3"/>
      </w:r>
      <w:r>
        <w:rPr>
          <w:rtl w:val="0"/>
          <w:lang w:val="fa-IR"/>
        </w:rPr>
        <w:t xml:space="preserve"> لِمَن سَعِد، یَتَضَمَّنُ صَدرُهُ ما لَم یَتَضَمَّن صُدورُ الغانیاتِ مِنَ الحُلَل، جَزاءً لأهلِ العِلمِ و العملِ، فَهو کَبَدرٍ طَلَعَ، و جَدٍّ رَجَعَ، زائدٌ عَلیٰ تَأمیلِ الآمِلینَ، رائِدٌ کَرَودِ العامِلینَ</w:t>
      </w:r>
      <w:r>
        <w:rPr>
          <w:rStyle w:val="FootnoteReference"/>
        </w:rPr>
        <w:footnoteReference w:id="4"/>
      </w:r>
      <w:r>
        <w:rPr>
          <w:rtl w:val="0"/>
          <w:lang w:val="fa-IR"/>
        </w:rPr>
        <w:t xml:space="preserve">، یَرفَعُ الأمَلَ بَعدَ انخِفاضِه، و یَبسُطُ الرّجاءَ عندَ انقِباضِه، کَشَمسٍ أشرَقَت، مِن بَینَ غَمامةٍ تَفَرَّقَت، نورٌ لأصحابِنا، وَ کَنزٌ لأعقابِنا.</w:t>
      </w:r>
    </w:p>
    <w:p>
      <w:pPr/>
      <w:r>
        <w:rPr>
          <w:rtl w:val="0"/>
          <w:lang w:val="fa-IR"/>
        </w:rPr>
        <w:t xml:space="preserve">و نَسألُ اللٰ‍هَ التَّوفیقَ لِشُکرِهِ فَإنّ الشُّکرَ قَیدٌ لِلعَتید، و صَیدٌ لِلمَزید</w:t>
      </w:r>
      <w:r>
        <w:rPr>
          <w:rStyle w:val="FootnoteReference"/>
        </w:rPr>
        <w:footnoteReference w:id="5"/>
      </w:r>
      <w:r>
        <w:rPr>
          <w:rtl w:val="0"/>
          <w:lang w:val="fa-IR"/>
        </w:rPr>
        <w:t xml:space="preserve">، و لا یَکونُ إلّا ما یُرید.</w:t>
      </w:r>
    </w:p>
    <w:p>
      <w:pPr>
        <w:pStyle w:val="She'rMatn"/>
      </w:pPr>
      <w:r>
        <w:rPr>
          <w:rtl w:val="0"/>
          <w:lang w:val="fa-IR"/>
        </w:rPr>
        <w:t xml:space="preserve">وَ مِمّا شَجانی أنَّنی کُنتُ نائِماً *** اُعَلِّلُ مِن بَردٍ بِطیبِ التَّنَسُّمِ</w:t>
      </w:r>
    </w:p>
    <w:p>
      <w:pPr>
        <w:pStyle w:val="She'rMatn"/>
      </w:pPr>
      <w:r>
        <w:rPr>
          <w:rtl w:val="0"/>
          <w:lang w:val="fa-IR"/>
        </w:rPr>
        <w:t xml:space="preserve">إلیٰ أن دَعَت وَرقاءُ مِن غُصنِ أیکَةٍ *** تُغَرِّدَ مُبکا‌ها بِحُسنِ التَّرَنُّمِ</w:t>
      </w:r>
    </w:p>
    <w:p>
      <w:pPr>
        <w:pStyle w:val="She'rMatn"/>
      </w:pPr>
      <w:r>
        <w:rPr>
          <w:rtl w:val="0"/>
          <w:lang w:val="fa-IR"/>
        </w:rPr>
        <w:t xml:space="preserve">فَلَو قَبلَ مُبکا‌ها بَکَیتُ صَبابَة *** لِسُعدیٰ، شَفَیتُ النَّفسَ قَبلَ التَّنَدُّمِ‏</w:t>
      </w:r>
      <w:r>
        <w:rPr>
          <w:rStyle w:val="FootnoteReference"/>
        </w:rPr>
        <w:footnoteReference w:id="6"/>
      </w:r>
    </w:p>
    <w:p>
      <w:pPr>
        <w:pStyle w:val="She'rMatn"/>
      </w:pPr>
      <w:r>
        <w:rPr>
          <w:rtl w:val="0"/>
          <w:lang w:val="fa-IR"/>
        </w:rPr>
        <w:t xml:space="preserve">و لٰکِن بَکَت قَبلی،‏ فَهَیَّجْ لیَ الْبُکا *** بُکا‌ها، فَقُلتُ: «الْفَضلُ لِلمُتَقَدِّمِ»</w:t>
      </w:r>
    </w:p>
    <w:p>
      <w:pPr/>
      <w:r>
        <w:rPr>
          <w:rtl w:val="0"/>
          <w:lang w:val="fa-IR"/>
        </w:rPr>
        <w:t xml:space="preserve">رَحِمَ اللٰهُ المُتقَدِّمين و المتأخِّرين و المُتَنَجِّزين و المُتَبَحِّرينَ بفَضلِه و كَرَمه و جَزيلِ آلائِه و نِعَمِه؛ فهُوَ خيرُ مَسئولٍ و أكرَمُ مَأمول. </w:t>
      </w:r>
      <w:r>
        <w:rPr>
          <w:rtl w:val="0"/>
          <w:lang w:val="fa-IR"/>
        </w:rPr>
        <w:t xml:space="preserve">﴿فَاللٰهُ خَيرٌ حافِظًا وَ هُوَ أرحَمُ الرّاحِمين﴾</w:t>
      </w:r>
      <w:r>
        <w:rPr>
          <w:rStyle w:val="FootnoteReference"/>
        </w:rPr>
        <w:footnoteReference w:id="7"/>
      </w:r>
      <w:r>
        <w:rPr>
          <w:rtl w:val="0"/>
          <w:lang w:val="fa-IR"/>
        </w:rPr>
        <w:t xml:space="preserve">، [و خيرُ المُؤنِسين]</w:t>
      </w:r>
      <w:r>
        <w:rPr>
          <w:rStyle w:val="FootnoteReference"/>
        </w:rPr>
        <w:footnoteReference w:id="8"/>
      </w:r>
      <w:r>
        <w:rPr>
          <w:rtl w:val="0"/>
          <w:lang w:val="fa-IR"/>
        </w:rPr>
        <w:t xml:space="preserve"> و </w:t>
      </w:r>
      <w:r>
        <w:rPr>
          <w:rtl w:val="0"/>
          <w:lang w:val="fa-IR"/>
        </w:rPr>
        <w:t xml:space="preserve">﴿خيرُ الوارِثين﴾</w:t>
      </w:r>
      <w:r>
        <w:rPr>
          <w:rtl w:val="0"/>
          <w:lang w:val="fa-IR"/>
        </w:rPr>
        <w:t xml:space="preserve"> و خيرُ مُخلِفٍ رازقٍ للعابدينَ الزّارعين الحارِثين‏. و صَلَّى اللٰهُ عَلىٰ مُحمَّدٍ و آله و صَحبِه الأكرَمين، و عَلىٰ جميعِ الأنبياءِ و المُرسَلين، آمينَ يا رَبَّ العالَمين.</w:t>
      </w:r>
    </w:p>
    <w:p>
      <w:pPr>
        <w:pStyle w:val="Heading1"/>
      </w:pPr>
      <w:r>
        <w:rPr>
          <w:rtl w:val="0"/>
          <w:lang w:val="fa-IR"/>
        </w:rPr>
        <w:t xml:space="preserve">ترجمۀ دیباچۀ دفتر چهارم</w:t>
      </w:r>
    </w:p>
    <w:p>
      <w:pPr/>
      <w:r>
        <w:rPr>
          <w:rtl w:val="0"/>
          <w:lang w:val="fa-IR"/>
        </w:rPr>
        <w:t xml:space="preserve">تمام حمدْ خدای را آن‌چنان‌که شایستۀ اوست، و درود و سلام بر بهترینِ خلائق، محمّد و آلِ او، و بر اصحاب و ذریّۀ حضرتش.</w:t>
      </w:r>
    </w:p>
    <w:p>
      <w:pPr/>
      <w:r>
        <w:rPr>
          <w:rtl w:val="0"/>
          <w:lang w:val="fa-IR"/>
        </w:rPr>
        <w:t xml:space="preserve">أمّا بَعد، این دفتر، سفَر چهارم است به بهترین سبزه‌زاران بهاری و مراتع، و جلیل‌ترین بهره‌ها و منافع. قلوب عارفان با مطالعه و دقت در آن، مسرور می‌شوند چنان‌که گلشن طبیعت از ریزش باران به سرور و نشاط می‌آید و چشمان که به خوابی گوارا انس می‌یابند. در آن آسایش ارواح است و شفای کالبد‌ها. و این حقایق همان‌گونه‌اند که مُخلِصان دوست می‌دارند و بدان راغب‌اند، و سالکان می‌طلبند و آرزو می‌کنند. مایۀ روشنی چشمان سالکان است و سرور خاطر طالبان، و پاک‌ترین میوه‌ها هستند برای آنان که از آن میوه می‌چینند و والاترین خواسته‌ها و آرزوها برای آرزومندان.</w:t>
      </w:r>
    </w:p>
    <w:p>
      <w:pPr/>
      <w:r>
        <w:rPr>
          <w:rtl/>
          <w:lang w:val="fa-IR"/>
        </w:rPr>
        <w:t xml:space="preserve">رنجور و دردمند را به طبیب می‌رسانند و عاشق را به حبیب و معشوق رهنمون می‌شوند. و به لطف خداوند عزّوجلّ از عظیم‌ترین عطیّه‌ها و نفیس‌ترین گنجینه‌هایند (که رغبت‌کنندگان بدان راغب گردند). میثاق انس و دوستی [با خدا] را زنده می‌کنند و سختیِ تنگدستان را آسان می‌گردانند. نظر در آن مایۀ فزونی حسرت و اندوه دورافتادگان است و سرور و شُکر سعادتمندان. سینه‌اش چنان از حقائق جمیله آکنده و زیب یافته است که سینۀ زیبارویانْ از حُلّه‌ها و جامه‌ها بمانند آن زینت نیافته، و این حقائق جمیله پاداشی است برای عالمان و عاملان. و آن به‌سان قرص ماهی است که طالع گشته و دولت و بَختی است که دوباره روی آورده و ورای آمال آرزومندان است.</w:t>
      </w:r>
    </w:p>
    <w:p>
      <w:pPr/>
      <w:r>
        <w:rPr>
          <w:rtl w:val="0"/>
          <w:lang w:val="fa-IR"/>
        </w:rPr>
        <w:t xml:space="preserve">همچون پیش‌آهنگی است که عاملان در طلبْ پیش می‌فرستند (تا آب مَعین را یافته، ایشان را بدان ره نماید)، آرزوهای مرده را زنده می‌کند و امید را پس از فِسُردگی، گرمی و فزونی می‌بخشد. به‌سان خورشیدی است که از پس پراکندگی ابرها [از مشرق جان] سربرآورده و تابان می‌گردد، نوری است برای دوستان و گنجینه‌ای برای آیندگانمان.</w:t>
      </w:r>
    </w:p>
    <w:p>
      <w:pPr/>
      <w:r>
        <w:rPr>
          <w:rtl w:val="0"/>
          <w:lang w:val="fa-IR"/>
        </w:rPr>
        <w:t xml:space="preserve">و از خدا توفیق شکرگذاری می‌خواهیم، که شکر همچون بندی حافظ نعمت حاضر است و کمندی برای صید مَزید نعمت. و نخواهد شد جز آنچه او بخواهد!</w:t>
      </w:r>
    </w:p>
    <w:p>
      <w:pPr/>
      <w:r>
        <w:rPr>
          <w:rtl w:val="0"/>
          <w:lang w:val="fa-IR"/>
        </w:rPr>
        <w:t xml:space="preserve">(شعر:)</w:t>
      </w:r>
    </w:p>
    <w:p>
      <w:pPr/>
      <w:r>
        <w:rPr>
          <w:rtl w:val="0"/>
          <w:lang w:val="fa-IR"/>
        </w:rPr>
        <w:t xml:space="preserve">و از جملۀ آنچه مرا اندوه می‌دهد آن است که در خواب بودم و در خُنَکای نسیم، تن خویش را می‌آسودم،</w:t>
      </w:r>
    </w:p>
    <w:p>
      <w:pPr/>
      <w:r>
        <w:rPr>
          <w:rtl w:val="0"/>
          <w:lang w:val="fa-IR"/>
        </w:rPr>
        <w:t xml:space="preserve">تا اینکه مرغی عاشق بر شاخسار درختی با صدایی دلنشین نغمۀ اندوه خویش سر داد و مرا به خویش فرا خواند</w:t>
      </w:r>
    </w:p>
    <w:p>
      <w:pPr/>
      <w:r>
        <w:rPr>
          <w:rtl w:val="0"/>
          <w:lang w:val="fa-IR"/>
        </w:rPr>
        <w:t xml:space="preserve">اگر من پیش از گریۀ او از عشق سُعدیٰ [محبوبه‌ام] می‌گریستم و نالۀ عشق سرمی‌دادم هرآینه روان خویش را پیش از پشیمانی التیام می‌بخشیدم [و از توجّه به غیر او پاک می‌کردم]</w:t>
      </w:r>
    </w:p>
    <w:p>
      <w:pPr/>
      <w:r>
        <w:rPr>
          <w:rtl w:val="0"/>
          <w:lang w:val="fa-IR"/>
        </w:rPr>
        <w:t xml:space="preserve">ولیکن آن مرغ پیش از من گریست، و گریه‌اش گریۀ مرا بر‌انگیخت [و مرا به یاد فراق محبوبه‌ام انداخت]، پس می‌گویم [و اعتراف می‌کنم که]: «فضیلت از آنِ سابقان است.»</w:t>
      </w:r>
    </w:p>
    <w:p>
      <w:pPr/>
      <w:r>
        <w:rPr>
          <w:rtl w:val="0"/>
          <w:lang w:val="fa-IR"/>
        </w:rPr>
        <w:t xml:space="preserve">خداوند به فضل و کرم و نعمت بسیار خویش رحمت کند [از اهل ایمان] متقدّمین و متأخّرین را و آنان را که قاطعانه طالب تحقق وعدۀ خداوندند و غوطه‌وران دریای معرفتش را؛ که او بهترین کسی است که از او بخواهند و بدو امید رود. ﴿زیرا که او بهترین حافظان است و مهربان‌ترین رحمت‌کنندگان﴾ و او بهترین مونِسان و وارثان است (که همه چیز از بین می‌رود و اوست باقی) و اوست بهترین عوض‌دهندگان و روزی‌دهندگان برای عابدان که [در دنیا] می‌کارند و [در آخرت] درو می‌کنند. و درود خداوند بر محمّد و خاندان او و بر اصحاب بزرگوار او و بر جمیع انبیا و فرستادگان خداوند، اجابت فرما ای پروردگار عالَمیان.</w:t>
      </w:r>
    </w:p>
    <w:p>
      <w:pPr/>
      <w:r>
        <w:br w:type="page"/>
      </w:r>
    </w:p>
    <w:p>
      <w:pPr>
        <w:pStyle w:val="Heading1"/>
      </w:pPr>
      <w:r>
        <w:rPr>
          <w:rtl w:val="0"/>
          <w:lang w:val="fa-IR"/>
        </w:rPr>
        <w:t xml:space="preserve">[بیان آنکه همّت و طلب عالی حسام‌الدّین موجب ظهور مثنوی است]</w:t>
      </w:r>
    </w:p>
    <w:p>
      <w:pPr>
        <w:pStyle w:val="She'rMatn"/>
      </w:pPr>
      <w:r>
        <w:rPr>
          <w:rtl w:val="0"/>
          <w:lang w:val="fa-IR"/>
        </w:rPr>
        <w:t xml:space="preserve">ای ضیاءُ الحق حُسامُ الدّین، تُوی *** که گذشت از مَه به نورت مثنوی</w:t>
      </w:r>
    </w:p>
    <w:p>
      <w:pPr>
        <w:pStyle w:val="She'rMatn"/>
      </w:pPr>
      <w:r>
        <w:rPr>
          <w:rtl w:val="0"/>
          <w:lang w:val="fa-IR"/>
        </w:rPr>
        <w:t xml:space="preserve">همّتِ عالیِّ تو -ای مُرتَجیٰ- *** می‏کِشد این را، خدا داند کجا!</w:t>
      </w:r>
      <w:r>
        <w:rPr>
          <w:rStyle w:val="FootnoteReference"/>
        </w:rPr>
        <w:footnoteReference w:id="9"/>
      </w:r>
    </w:p>
    <w:p>
      <w:pPr>
        <w:pStyle w:val="She'rMatn"/>
      </w:pPr>
      <w:r>
        <w:rPr>
          <w:rtl w:val="0"/>
          <w:lang w:val="fa-IR"/>
        </w:rPr>
        <w:t xml:space="preserve">گردنِ این مثنوی را بسته‏ای *** می‏کِشی آن سو که تو دانسته‏ای</w:t>
      </w:r>
    </w:p>
    <w:p>
      <w:pPr>
        <w:pStyle w:val="She'rMatn"/>
      </w:pPr>
      <w:r>
        <w:rPr>
          <w:rtl w:val="0"/>
          <w:lang w:val="fa-IR"/>
        </w:rPr>
        <w:t xml:space="preserve">مثنوی پویان، کِشنده ناپدید *** ناپدید از جاهلی کِش نیست دید</w:t>
      </w:r>
    </w:p>
    <w:p>
      <w:pPr>
        <w:pStyle w:val="She'rMatn"/>
      </w:pPr>
      <w:r>
        <w:rPr>
          <w:rtl w:val="0"/>
          <w:lang w:val="fa-IR"/>
        </w:rPr>
        <w:t xml:space="preserve">مثنوی را چون تو مبدأ بوده‏ای *** گر فُزون گردد، تو اَش افزوده‏ای</w:t>
      </w:r>
    </w:p>
    <w:p>
      <w:pPr>
        <w:pStyle w:val="She'rMatn"/>
      </w:pPr>
      <w:r>
        <w:rPr>
          <w:rtl w:val="0"/>
          <w:lang w:val="fa-IR"/>
        </w:rPr>
        <w:t xml:space="preserve">چون چنین خواهی، خدا خواهد چنین *** می‏دهد حقْ آرزوی متّقین</w:t>
      </w:r>
    </w:p>
    <w:p>
      <w:pPr>
        <w:pStyle w:val="She'rMatn"/>
      </w:pPr>
      <w:r>
        <w:rPr>
          <w:rtl w:val="0"/>
          <w:lang w:val="fa-IR"/>
        </w:rPr>
        <w:t xml:space="preserve">«کانَ لِلَّه» بوده‏ای در ما مَضیٰ *** تا که «کانَ اللٰهُ لَهْ» آمد جزا</w:t>
      </w:r>
      <w:r>
        <w:rPr>
          <w:rStyle w:val="FootnoteReference"/>
        </w:rPr>
        <w:footnoteReference w:id="10"/>
      </w:r>
    </w:p>
    <w:p>
      <w:pPr>
        <w:pStyle w:val="She'rMatn"/>
      </w:pPr>
      <w:r>
        <w:rPr>
          <w:rtl w:val="0"/>
          <w:lang w:val="fa-IR"/>
        </w:rPr>
        <w:t xml:space="preserve">مثنوی از تو هزاران شُکر داشت *** در دعا و شُکرْ کَف‌‌ها بر‌فَراشت</w:t>
      </w:r>
    </w:p>
    <w:p>
      <w:pPr>
        <w:pStyle w:val="She'rMatn"/>
      </w:pPr>
      <w:r>
        <w:rPr>
          <w:rtl w:val="0"/>
          <w:lang w:val="fa-IR"/>
        </w:rPr>
        <w:t xml:space="preserve">در لب و گفتش خدا شُکرِ تو دید *** فضل کرد و لطف فرمود و مَزید</w:t>
      </w:r>
      <w:r>
        <w:rPr>
          <w:rStyle w:val="FootnoteReference"/>
        </w:rPr>
        <w:footnoteReference w:id="11"/>
      </w:r>
    </w:p>
    <w:p>
      <w:pPr>
        <w:pStyle w:val="She'rMatn"/>
      </w:pPr>
      <w:r>
        <w:rPr>
          <w:rtl w:val="0"/>
          <w:lang w:val="fa-IR"/>
        </w:rPr>
        <w:t xml:space="preserve">ز‌آنکه شاکر را زیادت وعده است *** آن‌چنان‌که قُربْ مزدِ سجده است‏</w:t>
      </w:r>
      <w:r>
        <w:rPr>
          <w:rStyle w:val="FootnoteReference"/>
        </w:rPr>
        <w:footnoteReference w:id="12"/>
      </w:r>
    </w:p>
    <w:p>
      <w:pPr>
        <w:pStyle w:val="She'rMatn"/>
      </w:pPr>
      <w:r>
        <w:rPr>
          <w:rtl w:val="0"/>
          <w:lang w:val="fa-IR"/>
        </w:rPr>
        <w:t xml:space="preserve">گفت: </w:t>
      </w:r>
      <w:r>
        <w:rPr>
          <w:rtl w:val="0"/>
          <w:lang w:val="fa-IR"/>
        </w:rPr>
        <w:t xml:space="preserve">﴿وَ اسْجُدْ وَ اقْتَرِب﴾</w:t>
      </w:r>
      <w:r>
        <w:rPr>
          <w:rtl w:val="0"/>
          <w:lang w:val="fa-IR"/>
        </w:rPr>
        <w:t xml:space="preserve"> یزدانِ ما *** قُربِ جان شد سجدۀ اَبدانِ ما</w:t>
      </w:r>
      <w:r>
        <w:rPr>
          <w:rStyle w:val="FootnoteReference"/>
        </w:rPr>
        <w:footnoteReference w:id="13"/>
      </w:r>
    </w:p>
    <w:p>
      <w:pPr>
        <w:pStyle w:val="She'rMatn"/>
      </w:pPr>
      <w:r>
        <w:rPr>
          <w:rtl w:val="0"/>
          <w:lang w:val="fa-IR"/>
        </w:rPr>
        <w:t xml:space="preserve">گر زیادت می‏شود، زین ر‌و بوَد *** نَز برای بَوش و های و هو بوَد</w:t>
      </w:r>
      <w:r>
        <w:rPr>
          <w:rStyle w:val="FootnoteReference"/>
        </w:rPr>
        <w:footnoteReference w:id="14"/>
      </w:r>
    </w:p>
    <w:p>
      <w:pPr>
        <w:pStyle w:val="She'rMatn"/>
      </w:pPr>
      <w:r>
        <w:rPr>
          <w:rtl w:val="0"/>
          <w:lang w:val="fa-IR"/>
        </w:rPr>
        <w:t xml:space="preserve">با تو ما چون رَز به تابستانْ خَوشیم *** حکم داری، هین بکِش، تا می‏کِشیم</w:t>
      </w:r>
      <w:r>
        <w:rPr>
          <w:rStyle w:val="FootnoteReference"/>
        </w:rPr>
        <w:footnoteReference w:id="15"/>
      </w:r>
    </w:p>
    <w:p>
      <w:pPr>
        <w:pStyle w:val="She'rMatn"/>
      </w:pPr>
      <w:r>
        <w:rPr>
          <w:rtl w:val="0"/>
          <w:lang w:val="fa-IR"/>
        </w:rPr>
        <w:t xml:space="preserve">خوش بکِش این کاروان را تا به حج *** ای امیرِ صبر و «مِفتاحُ الْفَرَج»</w:t>
      </w:r>
      <w:r>
        <w:rPr>
          <w:rStyle w:val="FootnoteReference"/>
        </w:rPr>
        <w:footnoteReference w:id="16"/>
      </w:r>
    </w:p>
    <w:p>
      <w:pPr>
        <w:pStyle w:val="She'rMatn"/>
      </w:pPr>
      <w:r>
        <w:rPr>
          <w:rtl w:val="0"/>
          <w:lang w:val="fa-IR"/>
        </w:rPr>
        <w:t xml:space="preserve">حجْ زیارت‌کردنِ خانه بوَد *** حجِّ رَبُّ الْبَیتْ مردانه بوَد</w:t>
      </w:r>
      <w:r>
        <w:rPr>
          <w:rStyle w:val="FootnoteReference"/>
        </w:rPr>
        <w:footnoteReference w:id="17"/>
      </w:r>
    </w:p>
    <w:p>
      <w:pPr>
        <w:pStyle w:val="She'rMatn"/>
      </w:pPr>
      <w:r>
        <w:rPr>
          <w:rtl w:val="0"/>
          <w:lang w:val="fa-IR"/>
        </w:rPr>
        <w:t xml:space="preserve">ز‌آن «ضیا» گفتم -حُسامُ الدّین- تو را *** که تو خورشیدیّ و، این دو وصف‌ها</w:t>
      </w:r>
      <w:r>
        <w:rPr>
          <w:rStyle w:val="FootnoteReference"/>
        </w:rPr>
        <w:footnoteReference w:id="18"/>
      </w:r>
    </w:p>
    <w:p>
      <w:pPr>
        <w:pStyle w:val="She'rMatn"/>
      </w:pPr>
      <w:r>
        <w:rPr>
          <w:rtl w:val="0"/>
          <w:lang w:val="fa-IR"/>
        </w:rPr>
        <w:t xml:space="preserve">کاین حُسام و این ضیا یکّی‌ست، هین *** تیغِ خورشید از ضیا باشد یقین</w:t>
      </w:r>
      <w:r>
        <w:rPr>
          <w:rStyle w:val="FootnoteReference"/>
        </w:rPr>
        <w:footnoteReference w:id="19"/>
      </w:r>
    </w:p>
    <w:p>
      <w:pPr>
        <w:pStyle w:val="She'rMatn"/>
      </w:pPr>
      <w:r>
        <w:rPr>
          <w:rtl w:val="0"/>
          <w:lang w:val="fa-IR"/>
        </w:rPr>
        <w:t xml:space="preserve">نور از آنِ ماه باشد، وین ضیا *** آنِ خورشید، این فرو خوان از نُبیٰ</w:t>
      </w:r>
      <w:r>
        <w:rPr>
          <w:rStyle w:val="FootnoteReference"/>
        </w:rPr>
        <w:footnoteReference w:id="20"/>
      </w:r>
    </w:p>
    <w:p>
      <w:pPr>
        <w:pStyle w:val="She'rMatn"/>
      </w:pPr>
      <w:r>
        <w:rPr>
          <w:rtl w:val="0"/>
          <w:lang w:val="fa-IR"/>
        </w:rPr>
        <w:t xml:space="preserve">شَمس را قرآنْ </w:t>
      </w:r>
      <w:r>
        <w:rPr>
          <w:rtl w:val="0"/>
          <w:lang w:val="fa-IR"/>
        </w:rPr>
        <w:t xml:space="preserve">﴿ضيا﴾</w:t>
      </w:r>
      <w:r>
        <w:rPr>
          <w:rtl w:val="0"/>
          <w:lang w:val="fa-IR"/>
        </w:rPr>
        <w:t xml:space="preserve"> خوانْد ای پسر *** و آن قَمر را </w:t>
      </w:r>
      <w:r>
        <w:rPr>
          <w:rtl w:val="0"/>
          <w:lang w:val="fa-IR"/>
        </w:rPr>
        <w:t xml:space="preserve">﴿نور﴾</w:t>
      </w:r>
      <w:r>
        <w:rPr>
          <w:rtl w:val="0"/>
          <w:lang w:val="fa-IR"/>
        </w:rPr>
        <w:t xml:space="preserve"> خوانْد، این را نگر</w:t>
      </w:r>
      <w:r>
        <w:rPr>
          <w:rStyle w:val="FootnoteReference"/>
        </w:rPr>
        <w:footnoteReference w:id="21"/>
      </w:r>
    </w:p>
    <w:p>
      <w:pPr>
        <w:pStyle w:val="She'rMatn"/>
      </w:pPr>
      <w:r>
        <w:rPr>
          <w:rtl w:val="0"/>
          <w:lang w:val="fa-IR"/>
        </w:rPr>
        <w:t xml:space="preserve">شمسْ چون عالی‏تر آمد خود ز ماه *** پس ضیا از نورْ افزون داشت جاه</w:t>
      </w:r>
    </w:p>
    <w:p>
      <w:pPr>
        <w:pStyle w:val="She'rMatn"/>
      </w:pPr>
      <w:r>
        <w:rPr>
          <w:rtl w:val="0"/>
          <w:lang w:val="fa-IR"/>
        </w:rPr>
        <w:t xml:space="preserve">بس کس اندر نورِ مَه مَنهَج ندید *** چون بر‌آمد آفتاب، آن شد پدید</w:t>
      </w:r>
      <w:r>
        <w:rPr>
          <w:rStyle w:val="FootnoteReference"/>
        </w:rPr>
        <w:footnoteReference w:id="22"/>
      </w:r>
    </w:p>
    <w:p>
      <w:pPr>
        <w:pStyle w:val="She'rMatn"/>
      </w:pPr>
      <w:r>
        <w:rPr>
          <w:rtl w:val="0"/>
          <w:lang w:val="fa-IR"/>
        </w:rPr>
        <w:t xml:space="preserve">آفتابْ أعواض را کامل نمود *** لاجَرم بازار‌ها در روز بود</w:t>
      </w:r>
      <w:r>
        <w:rPr>
          <w:rStyle w:val="FootnoteReference"/>
        </w:rPr>
        <w:footnoteReference w:id="23"/>
      </w:r>
    </w:p>
    <w:p>
      <w:pPr>
        <w:pStyle w:val="She'rMatn"/>
      </w:pPr>
      <w:r>
        <w:rPr>
          <w:rtl w:val="0"/>
          <w:lang w:val="fa-IR"/>
        </w:rPr>
        <w:t xml:space="preserve">تا که قلب و نقدْ نیک آید پدید *** تا بوَد از غَبن و از حیله بَعید</w:t>
      </w:r>
      <w:r>
        <w:rPr>
          <w:rStyle w:val="FootnoteReference"/>
        </w:rPr>
        <w:footnoteReference w:id="24"/>
      </w:r>
    </w:p>
    <w:p>
      <w:pPr>
        <w:pStyle w:val="She'rMatn"/>
      </w:pPr>
      <w:r>
        <w:rPr>
          <w:rtl w:val="0"/>
          <w:lang w:val="fa-IR"/>
        </w:rPr>
        <w:t xml:space="preserve">تا که نورش کامل آمد بر زمین *** تاجران را رَحمةً لِلعالَمین</w:t>
      </w:r>
    </w:p>
    <w:p>
      <w:pPr>
        <w:pStyle w:val="She'rMatn"/>
      </w:pPr>
      <w:r>
        <w:rPr>
          <w:rtl w:val="0"/>
          <w:lang w:val="fa-IR"/>
        </w:rPr>
        <w:t xml:space="preserve">لیک بر قَلّابْ مَبغوض است و سخت *** ز‌آنکْ از او شد کاسِد او را نقد و رَخت</w:t>
      </w:r>
      <w:r>
        <w:rPr>
          <w:rStyle w:val="FootnoteReference"/>
        </w:rPr>
        <w:footnoteReference w:id="25"/>
      </w:r>
    </w:p>
    <w:p>
      <w:pPr>
        <w:pStyle w:val="She'rMatn"/>
      </w:pPr>
      <w:r>
        <w:rPr>
          <w:rtl w:val="0"/>
          <w:lang w:val="fa-IR"/>
        </w:rPr>
        <w:t xml:space="preserve">پس عَدوِّ جانِ صَرّاف است قَلب *** دشمنِ درویش که بْوَد غیرِ کَلب؟!</w:t>
      </w:r>
      <w:r>
        <w:rPr>
          <w:rStyle w:val="FootnoteReference"/>
        </w:rPr>
        <w:footnoteReference w:id="26"/>
      </w:r>
    </w:p>
    <w:p>
      <w:pPr>
        <w:pStyle w:val="She'rMatn"/>
      </w:pPr>
      <w:r>
        <w:rPr>
          <w:rtl w:val="0"/>
          <w:lang w:val="fa-IR"/>
        </w:rPr>
        <w:t xml:space="preserve">انبیا با دشمنان بر‌می‏تنند *** پس ملائکْ «رَبِّ سَلِّم» می‏زنند:</w:t>
      </w:r>
      <w:r>
        <w:rPr>
          <w:rStyle w:val="FootnoteReference"/>
        </w:rPr>
        <w:footnoteReference w:id="27"/>
      </w:r>
    </w:p>
    <w:p>
      <w:pPr>
        <w:pStyle w:val="She'rMatn"/>
      </w:pPr>
      <w:r>
        <w:rPr>
          <w:rtl w:val="0"/>
          <w:lang w:val="fa-IR"/>
        </w:rPr>
        <w:t xml:space="preserve">«کاین چراغی را که هست او نور‌دار *** از پُف و دَم‌های دزدان دور دار!</w:t>
      </w:r>
      <w:r>
        <w:rPr>
          <w:rStyle w:val="FootnoteReference"/>
        </w:rPr>
        <w:footnoteReference w:id="28"/>
      </w:r>
    </w:p>
    <w:p>
      <w:pPr>
        <w:pStyle w:val="She'rMatn"/>
      </w:pPr>
      <w:r>
        <w:rPr>
          <w:rtl w:val="0"/>
          <w:lang w:val="fa-IR"/>
        </w:rPr>
        <w:t xml:space="preserve">دزد و قَلّاب است خَصمِ نور و بس *** زین دو -ای فریاد رَس- فریاد رَس!»</w:t>
      </w:r>
      <w:r>
        <w:rPr>
          <w:rStyle w:val="FootnoteReference"/>
        </w:rPr>
        <w:footnoteReference w:id="29"/>
      </w:r>
    </w:p>
    <w:p>
      <w:pPr>
        <w:pStyle w:val="She'rMatn"/>
      </w:pPr>
      <w:r>
        <w:rPr>
          <w:rtl w:val="0"/>
          <w:lang w:val="fa-IR"/>
        </w:rPr>
        <w:t xml:space="preserve">روشنی بر دفترِ چارم بریز *** کآفتاب از چرخِ چارم کرد خیز</w:t>
      </w:r>
      <w:r>
        <w:rPr>
          <w:rStyle w:val="FootnoteReference"/>
        </w:rPr>
        <w:footnoteReference w:id="30"/>
      </w:r>
    </w:p>
    <w:p>
      <w:pPr>
        <w:pStyle w:val="She'rMatn"/>
      </w:pPr>
      <w:r>
        <w:rPr>
          <w:rtl w:val="0"/>
          <w:lang w:val="fa-IR"/>
        </w:rPr>
        <w:t xml:space="preserve">هین ز چارم، نورْ دِه خورشیدوار *** تا بتابد بر بِلاد و بر دیار</w:t>
      </w:r>
    </w:p>
    <w:p>
      <w:pPr>
        <w:pStyle w:val="She'rMatn"/>
      </w:pPr>
      <w:r>
        <w:rPr>
          <w:rtl w:val="0"/>
          <w:lang w:val="fa-IR"/>
        </w:rPr>
        <w:t xml:space="preserve">هر کِش افسانه بخوانْد، افسانه‏ای ست *** و آن که دیدش نقدِ خود، فَرزانه‏ای ست‏</w:t>
      </w:r>
      <w:r>
        <w:rPr>
          <w:rStyle w:val="FootnoteReference"/>
        </w:rPr>
        <w:footnoteReference w:id="31"/>
      </w:r>
    </w:p>
    <w:p>
      <w:pPr>
        <w:pStyle w:val="She'rMatn"/>
      </w:pPr>
      <w:r>
        <w:rPr>
          <w:rtl w:val="0"/>
          <w:lang w:val="fa-IR"/>
        </w:rPr>
        <w:t xml:space="preserve">آبِ نیل است و به قِبطی خون نمود *** قومِ موسیٰ را نَه خون بود، آب بود</w:t>
      </w:r>
      <w:r>
        <w:rPr>
          <w:rStyle w:val="FootnoteReference"/>
        </w:rPr>
        <w:footnoteReference w:id="32"/>
      </w:r>
    </w:p>
    <w:p>
      <w:pPr>
        <w:pStyle w:val="She'rMatn"/>
      </w:pPr>
      <w:r>
        <w:rPr>
          <w:rtl w:val="0"/>
          <w:lang w:val="fa-IR"/>
        </w:rPr>
        <w:t xml:space="preserve">دشمنِ این حرف، این دَم در نظر *** شد مُمَثَّل سرنگون اندر سَقَر</w:t>
      </w:r>
      <w:r>
        <w:rPr>
          <w:rStyle w:val="FootnoteReference"/>
        </w:rPr>
        <w:footnoteReference w:id="33"/>
      </w:r>
    </w:p>
    <w:p>
      <w:pPr>
        <w:pStyle w:val="She'rMatn"/>
      </w:pPr>
      <w:r>
        <w:rPr>
          <w:rtl w:val="0"/>
          <w:lang w:val="fa-IR"/>
        </w:rPr>
        <w:t xml:space="preserve">ای ضیاءُ الحق، تو دیدی حالِ او *** حق نمودت پاسخِ اَفعالِ او</w:t>
      </w:r>
    </w:p>
    <w:p>
      <w:pPr>
        <w:pStyle w:val="She'rMatn"/>
      </w:pPr>
      <w:r>
        <w:rPr>
          <w:rtl w:val="0"/>
          <w:lang w:val="fa-IR"/>
        </w:rPr>
        <w:t xml:space="preserve">دیدۀ غیبَت چو غیب است اوستاد *** کم مبادا زین جهانْ این دید و داد</w:t>
      </w:r>
      <w:r>
        <w:rPr>
          <w:rStyle w:val="FootnoteReference"/>
        </w:rPr>
        <w:footnoteReference w:id="34"/>
      </w:r>
    </w:p>
    <w:p>
      <w:pPr>
        <w:pStyle w:val="She'rMatn"/>
      </w:pPr>
      <w:r>
        <w:rPr>
          <w:rtl w:val="0"/>
          <w:lang w:val="fa-IR"/>
        </w:rPr>
        <w:t xml:space="preserve">این حکایت را که نَقدِ وقتِ ماست *** گر تمامش می‏کنی اینجا، رَواست</w:t>
      </w:r>
    </w:p>
    <w:p>
      <w:pPr>
        <w:pStyle w:val="She'rMatn"/>
      </w:pPr>
      <w:r>
        <w:rPr>
          <w:rtl w:val="0"/>
          <w:lang w:val="fa-IR"/>
        </w:rPr>
        <w:t xml:space="preserve">ناکَسان را ترک کن بهرِ کَسان *** قصّه را پایان بَر و، مَخلَص رَسان</w:t>
      </w:r>
      <w:r>
        <w:rPr>
          <w:rStyle w:val="FootnoteReference"/>
        </w:rPr>
        <w:footnoteReference w:id="35"/>
      </w:r>
    </w:p>
    <w:p>
      <w:pPr>
        <w:pStyle w:val="She'rMatn"/>
      </w:pPr>
      <w:r>
        <w:rPr>
          <w:rtl w:val="0"/>
          <w:lang w:val="fa-IR"/>
        </w:rPr>
        <w:t xml:space="preserve">این حکایت گر نشد آنجا تمام *** چارُمین جِلد است، آرَش در نِظام</w:t>
      </w:r>
    </w:p>
    <w:p>
      <w:pPr>
        <w:pStyle w:val="Heading1"/>
      </w:pPr>
      <w:r>
        <w:rPr>
          <w:rtl w:val="0"/>
          <w:lang w:val="fa-IR"/>
        </w:rPr>
        <w:t xml:space="preserve">تمامی حکایتِ آن عاشق که از عَسَس بُگریخت در باغی و معشوق را در آن باغ یافت، و بر عَسَس دعای خیر می‏کرد از شادی که: </w:t>
      </w:r>
      <w:r>
        <w:rPr>
          <w:rtl w:val="0"/>
          <w:lang w:val="fa-IR"/>
        </w:rPr>
        <w:t xml:space="preserve">﴿عَسيٰ أنْ تَكرَهوا شَيئاً و هُوَ خَيرٌ لَكم﴾</w:t>
      </w:r>
      <w:r>
        <w:rPr>
          <w:rStyle w:val="FootnoteReference"/>
        </w:rPr>
        <w:footnoteReference w:id="36"/>
      </w:r>
    </w:p>
    <w:p>
      <w:pPr>
        <w:pStyle w:val="She'rMatn"/>
      </w:pPr>
      <w:r>
        <w:rPr>
          <w:rtl w:val="0"/>
          <w:lang w:val="fa-IR"/>
        </w:rPr>
        <w:t xml:space="preserve">اندر آن بودیم کآن شخص از عَسَس *** رانْد اندر باغ از خوْفی فَرَس</w:t>
      </w:r>
      <w:r>
        <w:rPr>
          <w:rStyle w:val="FootnoteReference"/>
        </w:rPr>
        <w:footnoteReference w:id="37"/>
      </w:r>
    </w:p>
    <w:p>
      <w:pPr>
        <w:pStyle w:val="She'rMatn"/>
      </w:pPr>
      <w:r>
        <w:rPr>
          <w:rtl w:val="0"/>
          <w:lang w:val="fa-IR"/>
        </w:rPr>
        <w:t xml:space="preserve">بود اندر باغْ آن صاحب‌جمال *** کز غمش این در عَنا بُد هشت سال</w:t>
      </w:r>
      <w:r>
        <w:rPr>
          <w:rStyle w:val="FootnoteReference"/>
        </w:rPr>
        <w:footnoteReference w:id="38"/>
      </w:r>
    </w:p>
    <w:p>
      <w:pPr>
        <w:pStyle w:val="She'rMatn"/>
      </w:pPr>
      <w:r>
        <w:rPr>
          <w:rtl w:val="0"/>
          <w:lang w:val="fa-IR"/>
        </w:rPr>
        <w:t xml:space="preserve">سایۀ او را نبود امکانِ دید *** همچو عَنقا وصفِ او را می‏شنید</w:t>
      </w:r>
      <w:r>
        <w:rPr>
          <w:rStyle w:val="FootnoteReference"/>
        </w:rPr>
        <w:footnoteReference w:id="39"/>
      </w:r>
    </w:p>
    <w:p>
      <w:pPr>
        <w:pStyle w:val="She'rMatn"/>
      </w:pPr>
      <w:r>
        <w:rPr>
          <w:rtl w:val="0"/>
          <w:lang w:val="fa-IR"/>
        </w:rPr>
        <w:t xml:space="preserve">جز یکی لُقیَه که اوّل از قضا *** بر وی افتاد و شد او را دلرُبا</w:t>
      </w:r>
      <w:r>
        <w:rPr>
          <w:rStyle w:val="FootnoteReference"/>
        </w:rPr>
        <w:footnoteReference w:id="40"/>
      </w:r>
    </w:p>
    <w:p>
      <w:pPr>
        <w:pStyle w:val="She'rMatn"/>
      </w:pPr>
      <w:r>
        <w:rPr>
          <w:rtl w:val="0"/>
          <w:lang w:val="fa-IR"/>
        </w:rPr>
        <w:t xml:space="preserve">بعد از آن چندان که می‏کوشید او *** خود مَجالش می‏نداد آن تُندخو</w:t>
      </w:r>
    </w:p>
    <w:p>
      <w:pPr>
        <w:pStyle w:val="She'rMatn"/>
      </w:pPr>
      <w:r>
        <w:rPr>
          <w:rtl w:val="0"/>
          <w:lang w:val="fa-IR"/>
        </w:rPr>
        <w:t xml:space="preserve">نی به لابه چاره بودش، نی به مال *** سیرچشم و بی‏طَمَع بود آن نهال</w:t>
      </w:r>
      <w:r>
        <w:rPr>
          <w:rStyle w:val="FootnoteReference"/>
        </w:rPr>
        <w:footnoteReference w:id="41"/>
      </w:r>
    </w:p>
    <w:p>
      <w:pPr>
        <w:pStyle w:val="VasatChinMatn"/>
      </w:pPr>
      <w:r>
        <w:rPr>
          <w:rtl w:val="0"/>
          <w:lang w:val="fa-IR"/>
        </w:rPr>
        <w:t xml:space="preserve">----------</w:t>
      </w:r>
    </w:p>
    <w:p>
      <w:pPr>
        <w:pStyle w:val="She'rMatn"/>
      </w:pPr>
      <w:r>
        <w:rPr>
          <w:rtl w:val="0"/>
          <w:lang w:val="fa-IR"/>
        </w:rPr>
        <w:t xml:space="preserve">عاشقِ هر پیشه و هر مطلبی *** حق بیالود اوّلِ کارش لَبی</w:t>
      </w:r>
    </w:p>
    <w:p>
      <w:pPr>
        <w:pStyle w:val="She'rMatn"/>
      </w:pPr>
      <w:r>
        <w:rPr>
          <w:rtl w:val="0"/>
          <w:lang w:val="fa-IR"/>
        </w:rPr>
        <w:t xml:space="preserve">چون در‌افتادند اندر جست و جو *** بعد از آن در بست و، کابینْ جُست او</w:t>
      </w:r>
      <w:r>
        <w:rPr>
          <w:rStyle w:val="FootnoteReference"/>
        </w:rPr>
        <w:footnoteReference w:id="42"/>
      </w:r>
    </w:p>
    <w:p>
      <w:pPr>
        <w:pStyle w:val="She'rMatn"/>
      </w:pPr>
      <w:r>
        <w:rPr>
          <w:rtl w:val="0"/>
          <w:lang w:val="fa-IR"/>
        </w:rPr>
        <w:t xml:space="preserve">چون در آن آسیب در جُست آمدند *** پیشِ پاشان می‏نهد هر روزْ بند</w:t>
      </w:r>
    </w:p>
    <w:p>
      <w:pPr>
        <w:pStyle w:val="She'rMatn"/>
      </w:pPr>
      <w:r>
        <w:rPr>
          <w:rtl w:val="0"/>
          <w:lang w:val="fa-IR"/>
        </w:rPr>
        <w:t xml:space="preserve">هم بر آن بو می‏تنند و می‏روند *** هر دَمی راجیّ و آیِس می‏شوند</w:t>
      </w:r>
      <w:r>
        <w:rPr>
          <w:rStyle w:val="FootnoteReference"/>
        </w:rPr>
        <w:footnoteReference w:id="43"/>
      </w:r>
    </w:p>
    <w:p>
      <w:pPr>
        <w:pStyle w:val="She'rMatn"/>
      </w:pPr>
      <w:r>
        <w:rPr>
          <w:rtl w:val="0"/>
          <w:lang w:val="fa-IR"/>
        </w:rPr>
        <w:t xml:space="preserve">هر کسی را هست امّیدِ بَری *** که گشادندش در آن روزی دَری</w:t>
      </w:r>
      <w:r>
        <w:rPr>
          <w:rStyle w:val="FootnoteReference"/>
        </w:rPr>
        <w:footnoteReference w:id="44"/>
      </w:r>
    </w:p>
    <w:p>
      <w:pPr>
        <w:pStyle w:val="She'rMatn"/>
      </w:pPr>
      <w:r>
        <w:rPr>
          <w:rtl w:val="0"/>
          <w:lang w:val="fa-IR"/>
        </w:rPr>
        <w:t xml:space="preserve">باز در بستندش و، آن دَرپَرست *** بر همان امّیدْ آتش‏پا شُدَه‏ست‏</w:t>
      </w:r>
      <w:r>
        <w:rPr>
          <w:rStyle w:val="FootnoteReference"/>
        </w:rPr>
        <w:footnoteReference w:id="45"/>
      </w:r>
    </w:p>
    <w:p>
      <w:pPr>
        <w:pStyle w:val="VasatChinMatn"/>
      </w:pPr>
      <w:r>
        <w:rPr>
          <w:rtl w:val="0"/>
          <w:lang w:val="fa-IR"/>
        </w:rPr>
        <w:t xml:space="preserve">----------</w:t>
      </w:r>
    </w:p>
    <w:p>
      <w:pPr>
        <w:pStyle w:val="She'rMatn"/>
      </w:pPr>
      <w:r>
        <w:rPr>
          <w:rtl w:val="0"/>
          <w:lang w:val="fa-IR"/>
        </w:rPr>
        <w:t xml:space="preserve">چون در آمد خوش در آن باغْ آن جوان *** خود فرو شُد پا به گَنجش ناگهان</w:t>
      </w:r>
    </w:p>
    <w:p>
      <w:pPr>
        <w:pStyle w:val="She'rMatn"/>
      </w:pPr>
      <w:r>
        <w:rPr>
          <w:rtl w:val="0"/>
          <w:lang w:val="fa-IR"/>
        </w:rPr>
        <w:t xml:space="preserve">مر عَسَس را ساخته یزدانْ سبب *** تا ز بیمِ او دَود در باغْ شب</w:t>
      </w:r>
    </w:p>
    <w:p>
      <w:pPr>
        <w:pStyle w:val="She'rMatn"/>
      </w:pPr>
      <w:r>
        <w:rPr>
          <w:rtl w:val="0"/>
          <w:lang w:val="fa-IR"/>
        </w:rPr>
        <w:t xml:space="preserve">بیند او معشوقه را شب با چراغ *** طالبِ انگشتری در جویِ باغ</w:t>
      </w:r>
    </w:p>
    <w:p>
      <w:pPr>
        <w:pStyle w:val="She'rMatn"/>
      </w:pPr>
      <w:r>
        <w:rPr>
          <w:rtl w:val="0"/>
          <w:lang w:val="fa-IR"/>
        </w:rPr>
        <w:t xml:space="preserve">پس قَرین می‏کرد از ذوْقْ آن نَفَس *** با ثَنای حق، دعای آن عَسَس:</w:t>
      </w:r>
    </w:p>
    <w:p>
      <w:pPr>
        <w:pStyle w:val="She'rMatn"/>
      </w:pPr>
      <w:r>
        <w:rPr>
          <w:rtl w:val="0"/>
          <w:lang w:val="fa-IR"/>
        </w:rPr>
        <w:t xml:space="preserve">«گر زیان کردم عَسَس را از گریز *** بیست چندان سیم و زر بر وی بریز</w:t>
      </w:r>
    </w:p>
    <w:p>
      <w:pPr>
        <w:pStyle w:val="She'rMatn"/>
      </w:pPr>
      <w:r>
        <w:rPr>
          <w:rtl w:val="0"/>
          <w:lang w:val="fa-IR"/>
        </w:rPr>
        <w:t xml:space="preserve">از عَوانی مر وِرا آزاد کن *** آن‌چنان‌که شادم، او را شاد کن</w:t>
      </w:r>
      <w:r>
        <w:rPr>
          <w:rStyle w:val="FootnoteReference"/>
        </w:rPr>
        <w:footnoteReference w:id="46"/>
      </w:r>
    </w:p>
    <w:p>
      <w:pPr>
        <w:pStyle w:val="She'rMatn"/>
      </w:pPr>
      <w:r>
        <w:rPr>
          <w:rtl w:val="0"/>
          <w:lang w:val="fa-IR"/>
        </w:rPr>
        <w:t xml:space="preserve">سَعد دارش این جهان و آن جهان *** از عَوانیّ و سگیّ‏اش وا رَهان</w:t>
      </w:r>
      <w:r>
        <w:rPr>
          <w:rStyle w:val="FootnoteReference"/>
        </w:rPr>
        <w:footnoteReference w:id="47"/>
      </w:r>
    </w:p>
    <w:p>
      <w:pPr>
        <w:pStyle w:val="She'rMatn"/>
      </w:pPr>
      <w:r>
        <w:rPr>
          <w:rtl w:val="0"/>
          <w:lang w:val="fa-IR"/>
        </w:rPr>
        <w:t xml:space="preserve">گرچه خویِ آن عَوان است -ای خدا- *** که هَماره خَلق را خواهد بلا</w:t>
      </w:r>
    </w:p>
    <w:p>
      <w:pPr>
        <w:pStyle w:val="She'rMatn"/>
      </w:pPr>
      <w:r>
        <w:rPr>
          <w:rtl w:val="0"/>
          <w:lang w:val="fa-IR"/>
        </w:rPr>
        <w:t xml:space="preserve">گر خبر آید که شَه جُرمی نهاد *** بر مسلمانان، شود او زَفت و شاد</w:t>
      </w:r>
      <w:r>
        <w:rPr>
          <w:rStyle w:val="FootnoteReference"/>
        </w:rPr>
        <w:footnoteReference w:id="48"/>
      </w:r>
    </w:p>
    <w:p>
      <w:pPr>
        <w:pStyle w:val="She'rMatn"/>
      </w:pPr>
      <w:r>
        <w:rPr>
          <w:rtl w:val="0"/>
          <w:lang w:val="fa-IR"/>
        </w:rPr>
        <w:t xml:space="preserve">ور خبر آید که شَه رحمت نمود *** از مسلمانان فِکَند او را به جود</w:t>
      </w:r>
    </w:p>
    <w:p>
      <w:pPr>
        <w:pStyle w:val="She'rMatn"/>
      </w:pPr>
      <w:r>
        <w:rPr>
          <w:rtl w:val="0"/>
          <w:lang w:val="fa-IR"/>
        </w:rPr>
        <w:t xml:space="preserve">ماتَمی در جانِ او افتد از آن *** گیردش قولِنج از این غم در زمان</w:t>
      </w:r>
      <w:r>
        <w:rPr>
          <w:rStyle w:val="FootnoteReference"/>
        </w:rPr>
        <w:footnoteReference w:id="49"/>
      </w:r>
    </w:p>
    <w:p>
      <w:pPr>
        <w:pStyle w:val="She'rMatn"/>
      </w:pPr>
      <w:r>
        <w:rPr>
          <w:rtl w:val="0"/>
          <w:lang w:val="fa-IR"/>
        </w:rPr>
        <w:t xml:space="preserve">صد چنین اِدبار‌ها دارد عَوان *** زین بلا فریاد رَسْ ای مُستَعان»</w:t>
      </w:r>
      <w:r>
        <w:rPr>
          <w:rStyle w:val="FootnoteReference"/>
        </w:rPr>
        <w:footnoteReference w:id="50"/>
      </w:r>
    </w:p>
    <w:p>
      <w:pPr>
        <w:pStyle w:val="She'rMatn"/>
      </w:pPr>
      <w:r>
        <w:rPr>
          <w:rtl w:val="0"/>
          <w:lang w:val="fa-IR"/>
        </w:rPr>
        <w:t xml:space="preserve">او عَوان را در دعا در می‏کشید *** کز عَوانْ او را چنان راحت رسید</w:t>
      </w:r>
    </w:p>
    <w:p>
      <w:pPr>
        <w:pStyle w:val="She'rMatn"/>
      </w:pPr>
      <w:r>
        <w:rPr>
          <w:rtl w:val="0"/>
          <w:lang w:val="fa-IR"/>
        </w:rPr>
        <w:t xml:space="preserve">بر همه زهر و، بر او تریاق بود *** آن عَوان پیوندِ آن مشتاق بود</w:t>
      </w:r>
    </w:p>
    <w:p>
      <w:pPr>
        <w:pStyle w:val="VasatChinMatn"/>
      </w:pPr>
      <w:r>
        <w:rPr>
          <w:rtl w:val="0"/>
          <w:lang w:val="fa-IR"/>
        </w:rPr>
        <w:t xml:space="preserve">----------</w:t>
      </w:r>
    </w:p>
    <w:p>
      <w:pPr>
        <w:pStyle w:val="She'rMatn"/>
      </w:pPr>
      <w:r>
        <w:rPr>
          <w:rtl w:val="0"/>
          <w:lang w:val="fa-IR"/>
        </w:rPr>
        <w:t xml:space="preserve">پس بَدِ مُطلق نباشد در جهان *** بَد به نسبت باشد، این را هم بِدان</w:t>
      </w:r>
    </w:p>
    <w:p>
      <w:pPr>
        <w:pStyle w:val="She'rMatn"/>
      </w:pPr>
      <w:r>
        <w:rPr>
          <w:rtl w:val="0"/>
          <w:lang w:val="fa-IR"/>
        </w:rPr>
        <w:t xml:space="preserve">در زمانه هیچ زهر و قند نیست *** کآن یکی را پا، دگر را بند نیست</w:t>
      </w:r>
    </w:p>
    <w:p>
      <w:pPr>
        <w:pStyle w:val="She'rMatn"/>
      </w:pPr>
      <w:r>
        <w:rPr>
          <w:rtl w:val="0"/>
          <w:lang w:val="fa-IR"/>
        </w:rPr>
        <w:t xml:space="preserve">مر یکی را پا، دگر را پای‏بند *** مر یکی را زهر و دیگر را چو قند</w:t>
      </w:r>
    </w:p>
    <w:p>
      <w:pPr>
        <w:pStyle w:val="She'rMatn"/>
      </w:pPr>
      <w:r>
        <w:rPr>
          <w:rtl w:val="0"/>
          <w:lang w:val="fa-IR"/>
        </w:rPr>
        <w:t xml:space="preserve">زهرِ مارْ آن مار را باشد حیات *** نسبتش با آدمی آمد مَمات</w:t>
      </w:r>
      <w:r>
        <w:rPr>
          <w:rStyle w:val="FootnoteReference"/>
        </w:rPr>
        <w:footnoteReference w:id="51"/>
      </w:r>
    </w:p>
    <w:p>
      <w:pPr>
        <w:pStyle w:val="She'rMatn"/>
      </w:pPr>
      <w:r>
        <w:rPr>
          <w:rtl w:val="0"/>
          <w:lang w:val="fa-IR"/>
        </w:rPr>
        <w:t xml:space="preserve">خَلقِ آبی را بوَد دریا چو باغ *** خلقِ خاکی را بوَد آن، مرگ و داغ‏</w:t>
      </w:r>
      <w:r>
        <w:rPr>
          <w:rStyle w:val="FootnoteReference"/>
        </w:rPr>
        <w:footnoteReference w:id="52"/>
      </w:r>
    </w:p>
    <w:p>
      <w:pPr>
        <w:pStyle w:val="She'rMatn"/>
      </w:pPr>
      <w:r>
        <w:rPr>
          <w:rtl w:val="0"/>
          <w:lang w:val="fa-IR"/>
        </w:rPr>
        <w:t xml:space="preserve">همچنین بر‌می‏شِمَر ای مردِ کار *** نسبتِ این، از یکی تا صد‌هزار</w:t>
      </w:r>
    </w:p>
    <w:p>
      <w:pPr>
        <w:pStyle w:val="She'rMatn"/>
      </w:pPr>
      <w:r>
        <w:rPr>
          <w:rtl w:val="0"/>
          <w:lang w:val="fa-IR"/>
        </w:rPr>
        <w:t xml:space="preserve">زیْد اندر حقِّ آن، شیطان بوَد *** در حقِ آن دیگری سلطان بوَد</w:t>
      </w:r>
      <w:r>
        <w:rPr>
          <w:rStyle w:val="FootnoteReference"/>
        </w:rPr>
        <w:footnoteReference w:id="53"/>
      </w:r>
    </w:p>
    <w:p>
      <w:pPr>
        <w:pStyle w:val="She'rMatn"/>
      </w:pPr>
      <w:r>
        <w:rPr>
          <w:rtl w:val="0"/>
          <w:lang w:val="fa-IR"/>
        </w:rPr>
        <w:t xml:space="preserve">این بگوید: «زیدْ صِدّیق و سَنی‌ست» *** و آن بگوید: «زیدْ گَبر و کُشتنی‌ست‏»</w:t>
      </w:r>
      <w:r>
        <w:rPr>
          <w:rStyle w:val="FootnoteReference"/>
        </w:rPr>
        <w:footnoteReference w:id="54"/>
      </w:r>
    </w:p>
    <w:p>
      <w:pPr>
        <w:pStyle w:val="She'rMatn"/>
      </w:pPr>
      <w:r>
        <w:rPr>
          <w:rtl w:val="0"/>
          <w:lang w:val="fa-IR"/>
        </w:rPr>
        <w:t xml:space="preserve">زیدْ یک ذات است، بر آن یک جِنان *** او بر این دیگر همه رنج و زیان‏</w:t>
      </w:r>
      <w:r>
        <w:rPr>
          <w:rStyle w:val="FootnoteReference"/>
        </w:rPr>
        <w:footnoteReference w:id="55"/>
      </w:r>
    </w:p>
    <w:p>
      <w:pPr>
        <w:pStyle w:val="She'rMatn"/>
      </w:pPr>
      <w:r>
        <w:rPr>
          <w:rtl w:val="0"/>
          <w:lang w:val="fa-IR"/>
        </w:rPr>
        <w:t xml:space="preserve">گر تو خواهی کُاو تو را باشد شِکر *** پس وِرا از چشمِ عُشّاقش نِگر</w:t>
      </w:r>
    </w:p>
    <w:p>
      <w:pPr>
        <w:pStyle w:val="She'rMatn"/>
      </w:pPr>
      <w:r>
        <w:rPr>
          <w:rtl w:val="0"/>
          <w:lang w:val="fa-IR"/>
        </w:rPr>
        <w:t xml:space="preserve">منْگر از چشمِ خودت آن خوب را *** بین به چشمِ طالبانْ مطْلوب را</w:t>
      </w:r>
    </w:p>
    <w:p>
      <w:pPr>
        <w:pStyle w:val="She'rMatn"/>
      </w:pPr>
      <w:r>
        <w:rPr>
          <w:rtl w:val="0"/>
          <w:lang w:val="fa-IR"/>
        </w:rPr>
        <w:t xml:space="preserve">چشمِ خود بر‌بند از آن خوش‌چشمْ تو *** عاریَت کن چشم از عُشّاقِ او</w:t>
      </w:r>
      <w:r>
        <w:rPr>
          <w:rStyle w:val="FootnoteReference"/>
        </w:rPr>
        <w:footnoteReference w:id="56"/>
      </w:r>
    </w:p>
    <w:p>
      <w:pPr>
        <w:pStyle w:val="She'rMatn"/>
      </w:pPr>
      <w:r>
        <w:rPr>
          <w:rtl w:val="0"/>
          <w:lang w:val="fa-IR"/>
        </w:rPr>
        <w:t xml:space="preserve">بلکه زو کُن عاریَت چشم و نظر *** پس ز چشمِ او به ر‌ویِ او نِگر</w:t>
      </w:r>
    </w:p>
    <w:p>
      <w:pPr>
        <w:pStyle w:val="She'rMatn"/>
      </w:pPr>
      <w:r>
        <w:rPr>
          <w:rtl w:val="0"/>
          <w:lang w:val="fa-IR"/>
        </w:rPr>
        <w:t xml:space="preserve">تا شَوی ایمن ز سیریّ و ملال *** گفت: «کانَ اللٰهُ لَه» ز‌آن، ذ‌والجلال</w:t>
      </w:r>
      <w:r>
        <w:rPr>
          <w:rStyle w:val="FootnoteReference"/>
        </w:rPr>
        <w:footnoteReference w:id="57"/>
      </w:r>
    </w:p>
    <w:p>
      <w:pPr>
        <w:pStyle w:val="She'rMatn"/>
      </w:pPr>
      <w:r>
        <w:rPr>
          <w:rtl w:val="0"/>
          <w:lang w:val="fa-IR"/>
        </w:rPr>
        <w:t xml:space="preserve">چشمِ او من باشم و دست و دلش *** تا رهد از مُدبِری‌ها مُقبِلش</w:t>
      </w:r>
      <w:r>
        <w:rPr>
          <w:rStyle w:val="FootnoteReference"/>
        </w:rPr>
        <w:footnoteReference w:id="58"/>
      </w:r>
    </w:p>
    <w:p>
      <w:pPr>
        <w:pStyle w:val="She'rMatn"/>
      </w:pPr>
      <w:r>
        <w:rPr>
          <w:rtl w:val="0"/>
          <w:lang w:val="fa-IR"/>
        </w:rPr>
        <w:t xml:space="preserve">هرچه مکروه است -چون او شد دلیل- *** پیشِ مَحبوبت حَبیب است و خَلیل</w:t>
      </w:r>
      <w:r>
        <w:rPr>
          <w:rStyle w:val="FootnoteReference"/>
        </w:rPr>
        <w:footnoteReference w:id="59"/>
      </w:r>
    </w:p>
    <w:p>
      <w:pPr>
        <w:pStyle w:val="Heading1"/>
      </w:pPr>
      <w:r>
        <w:rPr>
          <w:rtl w:val="0"/>
          <w:lang w:val="fa-IR"/>
        </w:rPr>
        <w:t xml:space="preserve">حکایتِ آن واعظ که در آغازِ تذکیرْ دعای ظالمان کردی</w:t>
      </w:r>
      <w:r>
        <w:rPr>
          <w:rStyle w:val="FootnoteReference"/>
        </w:rPr>
        <w:footnoteReference w:id="60"/>
      </w:r>
    </w:p>
    <w:p>
      <w:pPr>
        <w:pStyle w:val="She'rMatn"/>
      </w:pPr>
      <w:r>
        <w:rPr>
          <w:rtl w:val="0"/>
          <w:lang w:val="fa-IR"/>
        </w:rPr>
        <w:t xml:space="preserve">آن یکی واعظ چو بر منبر شدی *** قاطِعانِ راه را داعی بُدی</w:t>
      </w:r>
      <w:r>
        <w:rPr>
          <w:rStyle w:val="FootnoteReference"/>
        </w:rPr>
        <w:footnoteReference w:id="61"/>
      </w:r>
    </w:p>
    <w:p>
      <w:pPr>
        <w:pStyle w:val="She'rMatn"/>
      </w:pPr>
      <w:r>
        <w:rPr>
          <w:rtl w:val="0"/>
          <w:lang w:val="fa-IR"/>
        </w:rPr>
        <w:t xml:space="preserve">دست بر‌می‏داشت: «یا رَب، رَحمْ ران *** بر بَدان و مُفسدان و طاغیان</w:t>
      </w:r>
    </w:p>
    <w:p>
      <w:pPr>
        <w:pStyle w:val="She'rMatn"/>
      </w:pPr>
      <w:r>
        <w:rPr>
          <w:rtl w:val="0"/>
          <w:lang w:val="fa-IR"/>
        </w:rPr>
        <w:t xml:space="preserve">بر همه تَسخَرکُنانِ اهلِ خیر *** بر همه کافردلانِ اهلِ دیْر»</w:t>
      </w:r>
      <w:r>
        <w:rPr>
          <w:rStyle w:val="FootnoteReference"/>
        </w:rPr>
        <w:footnoteReference w:id="62"/>
      </w:r>
    </w:p>
    <w:p>
      <w:pPr>
        <w:pStyle w:val="She'rMatn"/>
      </w:pPr>
      <w:r>
        <w:rPr>
          <w:rtl w:val="0"/>
          <w:lang w:val="fa-IR"/>
        </w:rPr>
        <w:t xml:space="preserve">می‏نکردی او دعا بر أصفیا *** می‏بِکَردی او خَبیثان را دعا</w:t>
      </w:r>
      <w:r>
        <w:rPr>
          <w:rStyle w:val="FootnoteReference"/>
        </w:rPr>
        <w:footnoteReference w:id="63"/>
      </w:r>
    </w:p>
    <w:p>
      <w:pPr>
        <w:pStyle w:val="She'rMatn"/>
      </w:pPr>
      <w:r>
        <w:rPr>
          <w:rtl w:val="0"/>
          <w:lang w:val="fa-IR"/>
        </w:rPr>
        <w:t xml:space="preserve">مر وِرا گفتند: «کاین معهود نیست *** دعوتِ اهلِ ضلالتْ جود نیست»</w:t>
      </w:r>
    </w:p>
    <w:p>
      <w:pPr>
        <w:pStyle w:val="She'rMatn"/>
      </w:pPr>
      <w:r>
        <w:rPr>
          <w:rtl w:val="0"/>
          <w:lang w:val="fa-IR"/>
        </w:rPr>
        <w:t xml:space="preserve">گفت: «نیکویی از این‌‌ها دیده‏ام *** من دعاشان زین سبب بُگزیده‏ام</w:t>
      </w:r>
    </w:p>
    <w:p>
      <w:pPr>
        <w:pStyle w:val="She'rMatn"/>
      </w:pPr>
      <w:r>
        <w:rPr>
          <w:rtl w:val="0"/>
          <w:lang w:val="fa-IR"/>
        </w:rPr>
        <w:t xml:space="preserve">خُبث و ظلم و جوْر چندان ساختند *** که مَرا از شَر به خَیر انداختند</w:t>
      </w:r>
      <w:r>
        <w:rPr>
          <w:rStyle w:val="FootnoteReference"/>
        </w:rPr>
        <w:footnoteReference w:id="64"/>
      </w:r>
    </w:p>
    <w:p>
      <w:pPr>
        <w:pStyle w:val="She'rMatn"/>
      </w:pPr>
      <w:r>
        <w:rPr>
          <w:rtl w:val="0"/>
          <w:lang w:val="fa-IR"/>
        </w:rPr>
        <w:t xml:space="preserve">هر دَمی که ر‌و به دنیا کردمی *** من از ایشان زخم و ضربت خوردمی</w:t>
      </w:r>
    </w:p>
    <w:p>
      <w:pPr>
        <w:pStyle w:val="She'rMatn"/>
      </w:pPr>
      <w:r>
        <w:rPr>
          <w:rtl w:val="0"/>
          <w:lang w:val="fa-IR"/>
        </w:rPr>
        <w:t xml:space="preserve">کردمی از زخمْ آن جانبْ پناه *** باز آوردندَمی گُرگانْ به راه</w:t>
      </w:r>
    </w:p>
    <w:p>
      <w:pPr>
        <w:pStyle w:val="She'rMatn"/>
      </w:pPr>
      <w:r>
        <w:rPr>
          <w:rtl w:val="0"/>
          <w:lang w:val="fa-IR"/>
        </w:rPr>
        <w:t xml:space="preserve">چون سبب‌سازِ صلاحِ من شدند *** پس دعاشان بر من است ای هوشمند»</w:t>
      </w:r>
    </w:p>
    <w:p>
      <w:pPr>
        <w:pStyle w:val="VasatChinMatn"/>
      </w:pPr>
      <w:r>
        <w:rPr>
          <w:rtl w:val="0"/>
          <w:lang w:val="fa-IR"/>
        </w:rPr>
        <w:t xml:space="preserve">----------</w:t>
      </w:r>
    </w:p>
    <w:p>
      <w:pPr>
        <w:pStyle w:val="She'rMatn"/>
      </w:pPr>
      <w:r>
        <w:rPr>
          <w:rtl w:val="0"/>
          <w:lang w:val="fa-IR"/>
        </w:rPr>
        <w:t xml:space="preserve">بنده می‏نالد به حقّ از دردِ خویش *** صد شکایت می‏کند از رنج و نیش</w:t>
      </w:r>
    </w:p>
    <w:p>
      <w:pPr>
        <w:pStyle w:val="She'rMatn"/>
      </w:pPr>
      <w:r>
        <w:rPr>
          <w:rtl w:val="0"/>
          <w:lang w:val="fa-IR"/>
        </w:rPr>
        <w:t xml:space="preserve">حق همی‌گوید که: «آخرْ رنج و درد *** مر تو را لابه‌کُنان و راست کرد</w:t>
      </w:r>
    </w:p>
    <w:p>
      <w:pPr>
        <w:pStyle w:val="She'rMatn"/>
      </w:pPr>
      <w:r>
        <w:rPr>
          <w:rtl w:val="0"/>
          <w:lang w:val="fa-IR"/>
        </w:rPr>
        <w:t xml:space="preserve">این گِله ز‌آن نعمتی کُن کِت زند *** از درِ ما دور و مَطرودت کُند»</w:t>
      </w:r>
      <w:r>
        <w:rPr>
          <w:rStyle w:val="FootnoteReference"/>
        </w:rPr>
        <w:footnoteReference w:id="65"/>
      </w:r>
    </w:p>
    <w:p>
      <w:pPr>
        <w:pStyle w:val="She'rMatn"/>
      </w:pPr>
      <w:r>
        <w:rPr>
          <w:rtl w:val="0"/>
          <w:lang w:val="fa-IR"/>
        </w:rPr>
        <w:t xml:space="preserve">در حقیقتْ هر عَدو داروی توست *** کیمیای نافع و دِلجویِ توست</w:t>
      </w:r>
    </w:p>
    <w:p>
      <w:pPr>
        <w:pStyle w:val="She'rMatn"/>
      </w:pPr>
      <w:r>
        <w:rPr>
          <w:rtl w:val="0"/>
          <w:lang w:val="fa-IR"/>
        </w:rPr>
        <w:t xml:space="preserve">که از او اندر‌گریزی در خَلا *** استعانت جویی از فضلِ خدا</w:t>
      </w:r>
      <w:r>
        <w:rPr>
          <w:rStyle w:val="FootnoteReference"/>
        </w:rPr>
        <w:footnoteReference w:id="66"/>
      </w:r>
    </w:p>
    <w:p>
      <w:pPr>
        <w:pStyle w:val="She'rMatn"/>
      </w:pPr>
      <w:r>
        <w:rPr>
          <w:rtl w:val="0"/>
          <w:lang w:val="fa-IR"/>
        </w:rPr>
        <w:t xml:space="preserve">در حقیقتْ دوستانت دشمنند *** که ز حضرت دور و مشغولت کنند</w:t>
      </w:r>
    </w:p>
    <w:p>
      <w:pPr>
        <w:pStyle w:val="She'rMatn"/>
      </w:pPr>
      <w:r>
        <w:rPr>
          <w:rtl w:val="0"/>
          <w:lang w:val="fa-IR"/>
        </w:rPr>
        <w:t xml:space="preserve">هست حیوانی که نامش اُشغُر است *** کاو به زخمِ چوبْ زَفت و لَمتُر است‏</w:t>
      </w:r>
      <w:r>
        <w:rPr>
          <w:rStyle w:val="FootnoteReference"/>
        </w:rPr>
        <w:footnoteReference w:id="67"/>
      </w:r>
    </w:p>
    <w:p>
      <w:pPr>
        <w:pStyle w:val="She'rMatn"/>
      </w:pPr>
      <w:r>
        <w:rPr>
          <w:rtl w:val="0"/>
          <w:lang w:val="fa-IR"/>
        </w:rPr>
        <w:t xml:space="preserve">تا که چوبش می‏زنی، بِه می‏شود *** او ز زخمِ چوبْ فَربه می‏شود</w:t>
      </w:r>
    </w:p>
    <w:p>
      <w:pPr>
        <w:pStyle w:val="She'rMatn"/>
      </w:pPr>
      <w:r>
        <w:rPr>
          <w:rtl w:val="0"/>
          <w:lang w:val="fa-IR"/>
        </w:rPr>
        <w:t xml:space="preserve">نفسِ مؤمنْ اُشغُری آمد یقین *** کاو به زخمِ رنجْ زَفت است و سَمین</w:t>
      </w:r>
      <w:r>
        <w:rPr>
          <w:rStyle w:val="FootnoteReference"/>
        </w:rPr>
        <w:footnoteReference w:id="68"/>
      </w:r>
    </w:p>
    <w:p>
      <w:pPr>
        <w:pStyle w:val="She'rMatn"/>
      </w:pPr>
      <w:r>
        <w:rPr>
          <w:rtl w:val="0"/>
          <w:lang w:val="fa-IR"/>
        </w:rPr>
        <w:t xml:space="preserve">زین سبب بر انبیا رنج و شکست *** از همه خلقِ جهان افزون‏تر است</w:t>
      </w:r>
    </w:p>
    <w:p>
      <w:pPr>
        <w:pStyle w:val="She'rMatn"/>
      </w:pPr>
      <w:r>
        <w:rPr>
          <w:rtl w:val="0"/>
          <w:lang w:val="fa-IR"/>
        </w:rPr>
        <w:t xml:space="preserve">تا ز جان‌ها جانِشان شد زَفت‏تر *** که ندیدند آن بَلا قومی دگر</w:t>
      </w:r>
    </w:p>
    <w:p>
      <w:pPr>
        <w:pStyle w:val="She'rMatn"/>
      </w:pPr>
      <w:r>
        <w:rPr>
          <w:rtl w:val="0"/>
          <w:lang w:val="fa-IR"/>
        </w:rPr>
        <w:t xml:space="preserve">پوست از دارو بَلاکِش می‏شود *** چون اَدیمِ طائِفی خوش می‏شود</w:t>
      </w:r>
      <w:r>
        <w:rPr>
          <w:rStyle w:val="FootnoteReference"/>
        </w:rPr>
        <w:footnoteReference w:id="69"/>
      </w:r>
    </w:p>
    <w:p>
      <w:pPr>
        <w:pStyle w:val="She'rMatn"/>
      </w:pPr>
      <w:r>
        <w:rPr>
          <w:rtl w:val="0"/>
          <w:lang w:val="fa-IR"/>
        </w:rPr>
        <w:t xml:space="preserve">ور نه تلخ و تیز مالیدی در او *** گَنده گشتی، ناخوش و ناپاک‌بو</w:t>
      </w:r>
    </w:p>
    <w:p>
      <w:pPr>
        <w:pStyle w:val="She'rMatn"/>
      </w:pPr>
      <w:r>
        <w:rPr>
          <w:rtl w:val="0"/>
          <w:lang w:val="fa-IR"/>
        </w:rPr>
        <w:t xml:space="preserve">آدمی را نیز چون آن پوست دان *** از رطوبت‌ها شده زشت و گران</w:t>
      </w:r>
      <w:r>
        <w:rPr>
          <w:rStyle w:val="FootnoteReference"/>
        </w:rPr>
        <w:footnoteReference w:id="70"/>
      </w:r>
    </w:p>
    <w:p>
      <w:pPr>
        <w:pStyle w:val="She'rMatn"/>
      </w:pPr>
      <w:r>
        <w:rPr>
          <w:rtl w:val="0"/>
          <w:lang w:val="fa-IR"/>
        </w:rPr>
        <w:t xml:space="preserve">تلخ و تیز و مالشِ بسیار دِه *** تا شود پاک و لطیف و با فَرِه</w:t>
      </w:r>
      <w:r>
        <w:rPr>
          <w:rStyle w:val="FootnoteReference"/>
        </w:rPr>
        <w:footnoteReference w:id="71"/>
      </w:r>
    </w:p>
    <w:p>
      <w:pPr>
        <w:pStyle w:val="She'rMatn"/>
      </w:pPr>
      <w:r>
        <w:rPr>
          <w:rtl w:val="0"/>
          <w:lang w:val="fa-IR"/>
        </w:rPr>
        <w:t xml:space="preserve">ور نمی‏تانی، رضا دِه ای عَیار *** که خدا رنجت دهد بی‏اختیار</w:t>
      </w:r>
    </w:p>
    <w:p>
      <w:pPr>
        <w:pStyle w:val="She'rMatn"/>
      </w:pPr>
      <w:r>
        <w:rPr>
          <w:rtl w:val="0"/>
          <w:lang w:val="fa-IR"/>
        </w:rPr>
        <w:t xml:space="preserve">که بَلای دوستْ تَطهیرِ شماست *** علمِ او بالای تدبیرِ شماست</w:t>
      </w:r>
    </w:p>
    <w:p>
      <w:pPr>
        <w:pStyle w:val="She'rMatn"/>
      </w:pPr>
      <w:r>
        <w:rPr>
          <w:rtl w:val="0"/>
          <w:lang w:val="fa-IR"/>
        </w:rPr>
        <w:t xml:space="preserve">چون صفا بیند، بَلا شیرین شود *** خوش شود دارو، چو صحّت‏بین شود</w:t>
      </w:r>
    </w:p>
    <w:p>
      <w:pPr>
        <w:pStyle w:val="She'rMatn"/>
      </w:pPr>
      <w:r>
        <w:rPr>
          <w:rtl w:val="0"/>
          <w:lang w:val="fa-IR"/>
        </w:rPr>
        <w:t xml:space="preserve">بُردْ بیند خویش را در عینِ مات *** پس بگوید: «اُقتُلونی یا ثِقات»</w:t>
      </w:r>
      <w:r>
        <w:rPr>
          <w:rStyle w:val="FootnoteReference"/>
        </w:rPr>
        <w:footnoteReference w:id="72"/>
      </w:r>
    </w:p>
    <w:p>
      <w:pPr>
        <w:pStyle w:val="She'rMatn"/>
      </w:pPr>
      <w:r>
        <w:rPr>
          <w:rtl w:val="0"/>
          <w:lang w:val="fa-IR"/>
        </w:rPr>
        <w:t xml:space="preserve">این عَوان در حقِّ غیری سود شد *** لیک اندر حقِّ خودْ مردود شد</w:t>
      </w:r>
    </w:p>
    <w:p>
      <w:pPr>
        <w:pStyle w:val="She'rMatn"/>
      </w:pPr>
      <w:r>
        <w:rPr>
          <w:rtl w:val="0"/>
          <w:lang w:val="fa-IR"/>
        </w:rPr>
        <w:t xml:space="preserve">رَحمِ رَبّانی از او بُبریده شد *** کینِ شیطانی بَر او پیچیده شد</w:t>
      </w:r>
      <w:r>
        <w:rPr>
          <w:rStyle w:val="FootnoteReference"/>
        </w:rPr>
        <w:footnoteReference w:id="73"/>
      </w:r>
    </w:p>
    <w:p>
      <w:pPr>
        <w:pStyle w:val="She'rMatn"/>
      </w:pPr>
      <w:r>
        <w:rPr>
          <w:rtl w:val="0"/>
          <w:lang w:val="fa-IR"/>
        </w:rPr>
        <w:t xml:space="preserve">کارگاهِ خشم گشت و کین‏وَریّ *** کینه دانْ اصلِ ضَلال و کافِریّ</w:t>
      </w:r>
      <w:r>
        <w:rPr>
          <w:rStyle w:val="FootnoteReference"/>
        </w:rPr>
        <w:footnoteReference w:id="74"/>
      </w:r>
    </w:p>
    <w:p>
      <w:pPr>
        <w:pStyle w:val="Heading1"/>
      </w:pPr>
      <w:r>
        <w:rPr>
          <w:rtl w:val="0"/>
          <w:lang w:val="fa-IR"/>
        </w:rPr>
        <w:t xml:space="preserve">سؤال‌کردنِ شخصی از عیسیٰ علیه السّلام که: «در وجود از همه أصعَب چیست؟»</w:t>
      </w:r>
      <w:r>
        <w:rPr>
          <w:rStyle w:val="FootnoteReference"/>
        </w:rPr>
        <w:footnoteReference w:id="75"/>
      </w:r>
    </w:p>
    <w:p>
      <w:pPr>
        <w:pStyle w:val="She'rMatn"/>
      </w:pPr>
      <w:r>
        <w:rPr>
          <w:rtl w:val="0"/>
          <w:lang w:val="fa-IR"/>
        </w:rPr>
        <w:t xml:space="preserve">گفت عیسیٰ را یکی هُشیار‌سَر: *** «چیست در هستی ز جمله صَعْب‌تر؟»</w:t>
      </w:r>
      <w:r>
        <w:rPr>
          <w:rStyle w:val="FootnoteReference"/>
        </w:rPr>
        <w:footnoteReference w:id="76"/>
      </w:r>
    </w:p>
    <w:p>
      <w:pPr>
        <w:pStyle w:val="She'rMatn"/>
      </w:pPr>
      <w:r>
        <w:rPr>
          <w:rtl w:val="0"/>
          <w:lang w:val="fa-IR"/>
        </w:rPr>
        <w:t xml:space="preserve">گفتش: «ای جان، صَعْب‌تر خشمِ خدا *** که از آن دوزخ همی‌لرزد چو ما»</w:t>
      </w:r>
    </w:p>
    <w:p>
      <w:pPr>
        <w:pStyle w:val="She'rMatn"/>
      </w:pPr>
      <w:r>
        <w:rPr>
          <w:rtl w:val="0"/>
          <w:lang w:val="fa-IR"/>
        </w:rPr>
        <w:t xml:space="preserve">گفت: «زین خشمِ خدا چه بْوَد امان؟» *** گفت: «ترکِ خشمِ خویش اندر زمان»</w:t>
      </w:r>
      <w:r>
        <w:rPr>
          <w:rStyle w:val="FootnoteReference"/>
        </w:rPr>
        <w:footnoteReference w:id="77"/>
      </w:r>
    </w:p>
    <w:p>
      <w:pPr>
        <w:pStyle w:val="VasatChinMatn"/>
      </w:pPr>
      <w:r>
        <w:rPr>
          <w:rtl w:val="0"/>
          <w:lang w:val="fa-IR"/>
        </w:rPr>
        <w:t xml:space="preserve">----------</w:t>
      </w:r>
    </w:p>
    <w:p>
      <w:pPr>
        <w:pStyle w:val="She'rMatn"/>
      </w:pPr>
      <w:r>
        <w:rPr>
          <w:rtl w:val="0"/>
          <w:lang w:val="fa-IR"/>
        </w:rPr>
        <w:t xml:space="preserve">🔹 کَظمِ غیْظ است ای پسرْ خطِّ امان *** خشمِ حقْ یاد آور و در‌کِش عَنان</w:t>
      </w:r>
      <w:r>
        <w:rPr>
          <w:rStyle w:val="FootnoteReference"/>
        </w:rPr>
        <w:footnoteReference w:id="78"/>
      </w:r>
    </w:p>
    <w:p>
      <w:pPr>
        <w:pStyle w:val="She'rMatn"/>
      </w:pPr>
      <w:r>
        <w:rPr>
          <w:rtl w:val="0"/>
          <w:lang w:val="fa-IR"/>
        </w:rPr>
        <w:t xml:space="preserve">پس عَوان که مَعدنِ این خشم گشت *** خشمِ زشتش از سَبُع هم در‌گذشت</w:t>
      </w:r>
      <w:r>
        <w:rPr>
          <w:rStyle w:val="FootnoteReference"/>
        </w:rPr>
        <w:footnoteReference w:id="79"/>
      </w:r>
    </w:p>
    <w:p>
      <w:pPr>
        <w:pStyle w:val="She'rMatn"/>
      </w:pPr>
      <w:r>
        <w:rPr>
          <w:rtl w:val="0"/>
          <w:lang w:val="fa-IR"/>
        </w:rPr>
        <w:t xml:space="preserve">چه امید اَستَش به رحمت؟! جز مگر *** باز‌گردد ز‌آن صفتْ آن بی‏هنر</w:t>
      </w:r>
    </w:p>
    <w:p>
      <w:pPr>
        <w:pStyle w:val="She'rMatn"/>
      </w:pPr>
      <w:r>
        <w:rPr>
          <w:rtl w:val="0"/>
          <w:lang w:val="fa-IR"/>
        </w:rPr>
        <w:t xml:space="preserve">گرچه عالَم را از ایشان چاره نیست *** این سخن اندر ضلال افکندنی ست‏</w:t>
      </w:r>
      <w:r>
        <w:rPr>
          <w:rStyle w:val="FootnoteReference"/>
        </w:rPr>
        <w:footnoteReference w:id="80"/>
      </w:r>
    </w:p>
    <w:p>
      <w:pPr>
        <w:pStyle w:val="She'rMatn"/>
      </w:pPr>
      <w:r>
        <w:rPr>
          <w:rtl w:val="0"/>
          <w:lang w:val="fa-IR"/>
        </w:rPr>
        <w:t xml:space="preserve">چاره نبْوَد هم جهان را از چَمین *** لیک نبْوَد آن چَمینْ ماءِ مَعین</w:t>
      </w:r>
      <w:r>
        <w:rPr>
          <w:rStyle w:val="FootnoteReference"/>
        </w:rPr>
        <w:footnoteReference w:id="81"/>
      </w:r>
    </w:p>
    <w:p>
      <w:pPr>
        <w:pStyle w:val="Heading1"/>
      </w:pPr>
      <w:r>
        <w:rPr>
          <w:rtl w:val="0"/>
          <w:lang w:val="fa-IR"/>
        </w:rPr>
        <w:t xml:space="preserve">قصّۀ خیانت‌کردنِ عاشق و بانگ زدنِ معشوق</w:t>
      </w:r>
    </w:p>
    <w:p>
      <w:pPr>
        <w:pStyle w:val="She'rMatn"/>
      </w:pPr>
      <w:r>
        <w:rPr>
          <w:rtl w:val="0"/>
          <w:lang w:val="fa-IR"/>
        </w:rPr>
        <w:t xml:space="preserve">🔹 باز‌گو احوالِ آن خَسته‌جگر *** در میانِ باغ با رَشکِ قَمَر</w:t>
      </w:r>
      <w:r>
        <w:rPr>
          <w:rStyle w:val="FootnoteReference"/>
        </w:rPr>
        <w:footnoteReference w:id="82"/>
      </w:r>
    </w:p>
    <w:p>
      <w:pPr>
        <w:pStyle w:val="She'rMatn"/>
      </w:pPr>
      <w:r>
        <w:rPr>
          <w:rtl w:val="0"/>
          <w:lang w:val="fa-IR"/>
        </w:rPr>
        <w:t xml:space="preserve">چون‌که تنهایش بدید آن ساده‌مرد *** زود او قصدِ کنار و بوسه کرد</w:t>
      </w:r>
    </w:p>
    <w:p>
      <w:pPr>
        <w:pStyle w:val="She'rMatn"/>
      </w:pPr>
      <w:r>
        <w:rPr>
          <w:rtl w:val="0"/>
          <w:lang w:val="fa-IR"/>
        </w:rPr>
        <w:t xml:space="preserve">بانگ بر وی زد به هیبت آن نگار *** که: «مَرو گستاخ، ادب را هوش دار!»</w:t>
      </w:r>
    </w:p>
    <w:p>
      <w:pPr>
        <w:pStyle w:val="She'rMatn"/>
      </w:pPr>
      <w:r>
        <w:rPr>
          <w:rtl w:val="0"/>
          <w:lang w:val="fa-IR"/>
        </w:rPr>
        <w:t xml:space="preserve">گفت: «آخرْ خلوت است و خَلقْ نی *** آبْ حاضر، تشنه‌ای همچون منی</w:t>
      </w:r>
    </w:p>
    <w:p>
      <w:pPr>
        <w:pStyle w:val="She'rMatn"/>
      </w:pPr>
      <w:r>
        <w:rPr>
          <w:rtl w:val="0"/>
          <w:lang w:val="fa-IR"/>
        </w:rPr>
        <w:t xml:space="preserve">کس نمی‏جُنبد در این جا جز که باد *** کیست حاضر، چیست مانع زین گشاد؟!»</w:t>
      </w:r>
      <w:r>
        <w:rPr>
          <w:rStyle w:val="FootnoteReference"/>
        </w:rPr>
        <w:footnoteReference w:id="83"/>
      </w:r>
    </w:p>
    <w:p>
      <w:pPr>
        <w:pStyle w:val="She'rMatn"/>
      </w:pPr>
      <w:r>
        <w:rPr>
          <w:rtl w:val="0"/>
          <w:lang w:val="fa-IR"/>
        </w:rPr>
        <w:t xml:space="preserve">گفت: «ای شیدا، تو ابله بوده‏ای *** ابلهی، وز عاقلان نَشْنوده‏ای»</w:t>
      </w:r>
    </w:p>
    <w:p>
      <w:pPr>
        <w:pStyle w:val="VasatChinMatn"/>
      </w:pPr>
      <w:r>
        <w:rPr>
          <w:rtl w:val="0"/>
          <w:lang w:val="fa-IR"/>
        </w:rPr>
        <w:t xml:space="preserve">----------</w:t>
      </w:r>
    </w:p>
    <w:p>
      <w:pPr>
        <w:pStyle w:val="She'rMatn"/>
      </w:pPr>
      <w:r>
        <w:rPr>
          <w:rtl w:val="0"/>
          <w:lang w:val="fa-IR"/>
        </w:rPr>
        <w:t xml:space="preserve">باد را دیدی که می‏جُنبد، بِدان *** بادْجُنبانی ست اینجا بادْ ران</w:t>
      </w:r>
    </w:p>
    <w:p>
      <w:pPr>
        <w:pStyle w:val="She'rMatn"/>
      </w:pPr>
      <w:r>
        <w:rPr>
          <w:rtl w:val="0"/>
          <w:lang w:val="fa-IR"/>
        </w:rPr>
        <w:t xml:space="preserve">مِروَحه‌یْ تصریفِ صُنعِ ایزدش *** زد بر آن باد و همی‌جُنبانَدش</w:t>
      </w:r>
      <w:r>
        <w:rPr>
          <w:rStyle w:val="FootnoteReference"/>
        </w:rPr>
        <w:footnoteReference w:id="84"/>
      </w:r>
    </w:p>
    <w:p>
      <w:pPr>
        <w:pStyle w:val="She'rMatn"/>
      </w:pPr>
      <w:r>
        <w:rPr>
          <w:rtl w:val="0"/>
          <w:lang w:val="fa-IR"/>
        </w:rPr>
        <w:t xml:space="preserve">جُزوِ بادی که به حکمِ ما دَر است *** بادبیزن تا نجنبانی، نَجَست</w:t>
      </w:r>
      <w:r>
        <w:rPr>
          <w:rStyle w:val="FootnoteReference"/>
        </w:rPr>
        <w:footnoteReference w:id="85"/>
      </w:r>
    </w:p>
    <w:p>
      <w:pPr>
        <w:pStyle w:val="She'rMatn"/>
      </w:pPr>
      <w:r>
        <w:rPr>
          <w:rtl w:val="0"/>
          <w:lang w:val="fa-IR"/>
        </w:rPr>
        <w:t xml:space="preserve">جُنبشِ این جُزوِ باد -ای ساده‏مرد- *** بی‏تو و بی بادبیزن سَر نکرد</w:t>
      </w:r>
    </w:p>
    <w:p>
      <w:pPr>
        <w:pStyle w:val="She'rMatn"/>
      </w:pPr>
      <w:r>
        <w:rPr>
          <w:rtl w:val="0"/>
          <w:lang w:val="fa-IR"/>
        </w:rPr>
        <w:t xml:space="preserve">جُنبشِ بادِ نَفَس کاندر لَب است *** تابعِ تَصریفِ جان و قالب است</w:t>
      </w:r>
      <w:r>
        <w:rPr>
          <w:rStyle w:val="FootnoteReference"/>
        </w:rPr>
        <w:footnoteReference w:id="86"/>
      </w:r>
    </w:p>
    <w:p>
      <w:pPr>
        <w:pStyle w:val="She'rMatn"/>
      </w:pPr>
      <w:r>
        <w:rPr>
          <w:rtl w:val="0"/>
          <w:lang w:val="fa-IR"/>
        </w:rPr>
        <w:t xml:space="preserve">گاهْ دَم را مدح و پیغامی کند *** گاه دَم را هَجو و دُشنامی کند</w:t>
      </w:r>
      <w:r>
        <w:rPr>
          <w:rStyle w:val="FootnoteReference"/>
        </w:rPr>
        <w:footnoteReference w:id="87"/>
      </w:r>
    </w:p>
    <w:p>
      <w:pPr>
        <w:pStyle w:val="She'rMatn"/>
      </w:pPr>
      <w:r>
        <w:rPr>
          <w:rtl w:val="0"/>
          <w:lang w:val="fa-IR"/>
        </w:rPr>
        <w:t xml:space="preserve">پس بِدان احوالِ دیگرْ باد‌ها *** که ز جُزوی کُلّ همی‌بیند نُهیٰ</w:t>
      </w:r>
      <w:r>
        <w:rPr>
          <w:rStyle w:val="FootnoteReference"/>
        </w:rPr>
        <w:footnoteReference w:id="88"/>
      </w:r>
    </w:p>
    <w:p>
      <w:pPr>
        <w:pStyle w:val="She'rMatn"/>
      </w:pPr>
      <w:r>
        <w:rPr>
          <w:rtl w:val="0"/>
          <w:lang w:val="fa-IR"/>
        </w:rPr>
        <w:t xml:space="preserve">باد را حقْ گَهْ بهاری می‏کند *** در دِی‏اش زین لطفْ عاری می‏کند</w:t>
      </w:r>
    </w:p>
    <w:p>
      <w:pPr>
        <w:pStyle w:val="She'rMatn"/>
      </w:pPr>
      <w:r>
        <w:rPr>
          <w:rtl w:val="0"/>
          <w:lang w:val="fa-IR"/>
        </w:rPr>
        <w:t xml:space="preserve">بر گروهِ عادْ صَرصَر می‏کند *** باز بر هودش مُعَطَّر می‏کند</w:t>
      </w:r>
      <w:r>
        <w:rPr>
          <w:rStyle w:val="FootnoteReference"/>
        </w:rPr>
        <w:footnoteReference w:id="89"/>
      </w:r>
    </w:p>
    <w:p>
      <w:pPr>
        <w:pStyle w:val="She'rMatn"/>
      </w:pPr>
      <w:r>
        <w:rPr>
          <w:rtl w:val="0"/>
          <w:lang w:val="fa-IR"/>
        </w:rPr>
        <w:t xml:space="preserve">می‏کند یک باد را زهرِ سَموم *** مر صبا را می‏کند خُرَّم‌ قُدوم</w:t>
      </w:r>
      <w:r>
        <w:rPr>
          <w:rStyle w:val="FootnoteReference"/>
        </w:rPr>
        <w:footnoteReference w:id="90"/>
      </w:r>
    </w:p>
    <w:p>
      <w:pPr>
        <w:pStyle w:val="She'rMatn"/>
      </w:pPr>
      <w:r>
        <w:rPr>
          <w:rtl w:val="0"/>
          <w:lang w:val="fa-IR"/>
        </w:rPr>
        <w:t xml:space="preserve">بادِ دَم را در تو بنْهاد او اساس *** تا کُنی هر باد را بر وی قیاس</w:t>
      </w:r>
    </w:p>
    <w:p>
      <w:pPr>
        <w:pStyle w:val="She'rMatn"/>
      </w:pPr>
      <w:r>
        <w:rPr>
          <w:rtl w:val="0"/>
          <w:lang w:val="fa-IR"/>
        </w:rPr>
        <w:t xml:space="preserve">دَم نمی‏گردد سخنْ بی‏لطف و قهر *** بر گروهی شهد و بر قومی ست زهر</w:t>
      </w:r>
    </w:p>
    <w:p>
      <w:pPr>
        <w:pStyle w:val="She'rMatn"/>
      </w:pPr>
      <w:r>
        <w:rPr>
          <w:rtl w:val="0"/>
          <w:lang w:val="fa-IR"/>
        </w:rPr>
        <w:t xml:space="preserve">مِروَحه جُنبان پی اِنعامِ کس *** وز برای قهرِ هر پشّه وْ مگس</w:t>
      </w:r>
    </w:p>
    <w:p>
      <w:pPr>
        <w:pStyle w:val="She'rMatn"/>
      </w:pPr>
      <w:r>
        <w:rPr>
          <w:rtl w:val="0"/>
          <w:lang w:val="fa-IR"/>
        </w:rPr>
        <w:t xml:space="preserve">مِروَحه‌یْ تقدیرِ ربّانی چرا *** پُر نباشد ز امتحان و اِبتلا؟!</w:t>
      </w:r>
    </w:p>
    <w:p>
      <w:pPr>
        <w:pStyle w:val="She'rMatn"/>
      </w:pPr>
      <w:r>
        <w:rPr>
          <w:rtl w:val="0"/>
          <w:lang w:val="fa-IR"/>
        </w:rPr>
        <w:t xml:space="preserve">چون‌که جُزوِ بادِ دَم یا مِروَحه *** نیست إلّا مَفسَده یا مَصلَحه‏</w:t>
      </w:r>
    </w:p>
    <w:p>
      <w:pPr>
        <w:pStyle w:val="She'rMatn"/>
      </w:pPr>
      <w:r>
        <w:rPr>
          <w:rtl w:val="0"/>
          <w:lang w:val="fa-IR"/>
        </w:rPr>
        <w:t xml:space="preserve">این شِمال و این صَبا و این دَبور *** کی بوَد از لطف و از اِنعامْ د‌ور؟!</w:t>
      </w:r>
      <w:r>
        <w:rPr>
          <w:rStyle w:val="FootnoteReference"/>
        </w:rPr>
        <w:footnoteReference w:id="91"/>
      </w:r>
    </w:p>
    <w:p>
      <w:pPr>
        <w:pStyle w:val="She'rMatn"/>
      </w:pPr>
      <w:r>
        <w:rPr>
          <w:rtl w:val="0"/>
          <w:lang w:val="fa-IR"/>
        </w:rPr>
        <w:t xml:space="preserve">یک کفِ گندم ز انباری ببین *** فهم کن کآن جمله باشد همچنین</w:t>
      </w:r>
    </w:p>
    <w:p>
      <w:pPr>
        <w:pStyle w:val="She'rMatn"/>
      </w:pPr>
      <w:r>
        <w:rPr>
          <w:rtl w:val="0"/>
          <w:lang w:val="fa-IR"/>
        </w:rPr>
        <w:t xml:space="preserve">کُلِّ باد از بُرجِ بادِ آسمان *** کی جهد بی مِروَحه‌یْ آن بادْ ران؟!</w:t>
      </w:r>
    </w:p>
    <w:p>
      <w:pPr>
        <w:pStyle w:val="She'rMatn"/>
      </w:pPr>
      <w:r>
        <w:rPr>
          <w:rtl w:val="0"/>
          <w:lang w:val="fa-IR"/>
        </w:rPr>
        <w:t xml:space="preserve">بر سرِ خرمن به وقتِ انتقاد *** نی که فَلّاحان همی‌جویند باد؟!</w:t>
      </w:r>
      <w:r>
        <w:rPr>
          <w:rStyle w:val="FootnoteReference"/>
        </w:rPr>
        <w:footnoteReference w:id="92"/>
      </w:r>
    </w:p>
    <w:p>
      <w:pPr>
        <w:pStyle w:val="She'rMatn"/>
      </w:pPr>
      <w:r>
        <w:rPr>
          <w:rtl w:val="0"/>
          <w:lang w:val="fa-IR"/>
        </w:rPr>
        <w:t xml:space="preserve">تا جُدا گردد ز گندمْ کاه‌‌ها *** تا به انباری روَد یا چاه‌ها</w:t>
      </w:r>
    </w:p>
    <w:p>
      <w:pPr>
        <w:pStyle w:val="She'rMatn"/>
      </w:pPr>
      <w:r>
        <w:rPr>
          <w:rtl w:val="0"/>
          <w:lang w:val="fa-IR"/>
        </w:rPr>
        <w:t xml:space="preserve">چون بمانَد دیرْ آن بادِ وزان *** جمله را بینی سر‌انگشتان‌گَزان</w:t>
      </w:r>
      <w:r>
        <w:rPr>
          <w:rStyle w:val="FootnoteReference"/>
        </w:rPr>
        <w:footnoteReference w:id="93"/>
      </w:r>
    </w:p>
    <w:p>
      <w:pPr>
        <w:pStyle w:val="She'rMatn"/>
      </w:pPr>
      <w:r>
        <w:rPr>
          <w:rtl w:val="0"/>
          <w:lang w:val="fa-IR"/>
        </w:rPr>
        <w:t xml:space="preserve">همچنین در طَلْقْ آن بادِ وِلاد *** گر نیاید، بانگِ درد آید که: «داد!»</w:t>
      </w:r>
      <w:r>
        <w:rPr>
          <w:rStyle w:val="FootnoteReference"/>
        </w:rPr>
        <w:footnoteReference w:id="94"/>
      </w:r>
    </w:p>
    <w:p>
      <w:pPr>
        <w:pStyle w:val="She'rMatn"/>
      </w:pPr>
      <w:r>
        <w:rPr>
          <w:rtl w:val="0"/>
          <w:lang w:val="fa-IR"/>
        </w:rPr>
        <w:t xml:space="preserve">گر نمی‏دانند کِش راننده اوست *** باد را، پس کردنِ زاری چه خوست؟!</w:t>
      </w:r>
    </w:p>
    <w:p>
      <w:pPr>
        <w:pStyle w:val="She'rMatn"/>
      </w:pPr>
      <w:r>
        <w:rPr>
          <w:rtl w:val="0"/>
          <w:lang w:val="fa-IR"/>
        </w:rPr>
        <w:t xml:space="preserve">رُقعۀ تَعویذ می‏خواهند تیز *** در شکنجه‌یْ طَلْقِ زن از هر عزیز</w:t>
      </w:r>
      <w:r>
        <w:rPr>
          <w:rStyle w:val="FootnoteReference"/>
        </w:rPr>
        <w:footnoteReference w:id="95"/>
      </w:r>
    </w:p>
    <w:p>
      <w:pPr>
        <w:pStyle w:val="She'rMatn"/>
      </w:pPr>
      <w:r>
        <w:rPr>
          <w:rtl w:val="0"/>
          <w:lang w:val="fa-IR"/>
        </w:rPr>
        <w:t xml:space="preserve">اهلِ کشتی همچنین جویای باد *** جمله خواهانش از آن ربُّ الْعِباد</w:t>
      </w:r>
    </w:p>
    <w:p>
      <w:pPr>
        <w:pStyle w:val="She'rMatn"/>
      </w:pPr>
      <w:r>
        <w:rPr>
          <w:rtl w:val="0"/>
          <w:lang w:val="fa-IR"/>
        </w:rPr>
        <w:t xml:space="preserve">همچنین در دردِ دندان‌ها ز باد *** دفع می‏خواهی به سوز و اعتقاد</w:t>
      </w:r>
    </w:p>
    <w:p>
      <w:pPr>
        <w:pStyle w:val="She'rMatn"/>
      </w:pPr>
      <w:r>
        <w:rPr>
          <w:rtl w:val="0"/>
          <w:lang w:val="fa-IR"/>
        </w:rPr>
        <w:t xml:space="preserve">از خدا لابه‏کُنان آن جُندیان *** که: «بده بادِ ظَفَر ای حُکمران!»</w:t>
      </w:r>
      <w:r>
        <w:rPr>
          <w:rStyle w:val="FootnoteReference"/>
        </w:rPr>
        <w:footnoteReference w:id="96"/>
      </w:r>
    </w:p>
    <w:p>
      <w:pPr>
        <w:pStyle w:val="She'rMatn"/>
      </w:pPr>
      <w:r>
        <w:rPr>
          <w:rtl w:val="0"/>
          <w:lang w:val="fa-IR"/>
        </w:rPr>
        <w:t xml:space="preserve">پس همه دانسته‏اند این را یقین *** که فرستد بادْ ربُّ الْعالَمین</w:t>
      </w:r>
    </w:p>
    <w:p>
      <w:pPr>
        <w:pStyle w:val="She'rMatn"/>
      </w:pPr>
      <w:r>
        <w:rPr>
          <w:rtl w:val="0"/>
          <w:lang w:val="fa-IR"/>
        </w:rPr>
        <w:t xml:space="preserve">پس یقین در عقلِ هر داننده هست *** اینکه با جُنبنده جُنباننده هست</w:t>
      </w:r>
    </w:p>
    <w:p>
      <w:pPr>
        <w:pStyle w:val="She'rMatn"/>
      </w:pPr>
      <w:r>
        <w:rPr>
          <w:rtl w:val="0"/>
          <w:lang w:val="fa-IR"/>
        </w:rPr>
        <w:t xml:space="preserve">گر تو او را می‏نَبینی در نظر *** فهم کن آن را به اظهارِ اثر</w:t>
      </w:r>
    </w:p>
    <w:p>
      <w:pPr>
        <w:pStyle w:val="She'rMatn"/>
      </w:pPr>
      <w:r>
        <w:rPr>
          <w:rtl w:val="0"/>
          <w:lang w:val="fa-IR"/>
        </w:rPr>
        <w:t xml:space="preserve">تن به جان جنبد، نمی‏بینی تو جان *** لیک از جُنبیدنِ تن، جانْ بِدان!</w:t>
      </w:r>
    </w:p>
    <w:p>
      <w:pPr>
        <w:pStyle w:val="VasatChinMatn"/>
      </w:pPr>
      <w:r>
        <w:rPr>
          <w:rtl w:val="0"/>
          <w:lang w:val="fa-IR"/>
        </w:rPr>
        <w:t xml:space="preserve">----------</w:t>
      </w:r>
    </w:p>
    <w:p>
      <w:pPr>
        <w:pStyle w:val="She'rMatn"/>
      </w:pPr>
      <w:r>
        <w:rPr>
          <w:rtl w:val="0"/>
          <w:lang w:val="fa-IR"/>
        </w:rPr>
        <w:t xml:space="preserve">گفت او: «گر ابلهم من در ادب *** زیرکم اندر وفا و در طلب»</w:t>
      </w:r>
    </w:p>
    <w:p>
      <w:pPr>
        <w:pStyle w:val="She'rMatn"/>
      </w:pPr>
      <w:r>
        <w:rPr>
          <w:rtl w:val="0"/>
          <w:lang w:val="fa-IR"/>
        </w:rPr>
        <w:t xml:space="preserve">گفت: «ادب این بود که خودْ دیده شد *** آن دگر را خود همی‌دانی تو لُدّ</w:t>
      </w:r>
      <w:r>
        <w:rPr>
          <w:rStyle w:val="FootnoteReference"/>
        </w:rPr>
        <w:footnoteReference w:id="97"/>
      </w:r>
    </w:p>
    <w:p>
      <w:pPr>
        <w:pStyle w:val="She'rMatn"/>
      </w:pPr>
      <w:r>
        <w:rPr>
          <w:rtl w:val="0"/>
          <w:lang w:val="fa-IR"/>
        </w:rPr>
        <w:t xml:space="preserve">🔹 خودْ ادب این بود و آن دیگر دَفین *** زین بَتَر باشد که دیدیمش یقین</w:t>
      </w:r>
      <w:r>
        <w:rPr>
          <w:rStyle w:val="FootnoteReference"/>
        </w:rPr>
        <w:footnoteReference w:id="98"/>
      </w:r>
    </w:p>
    <w:p>
      <w:pPr>
        <w:pStyle w:val="She'rMatn"/>
      </w:pPr>
      <w:r>
        <w:rPr>
          <w:rtl w:val="0"/>
          <w:lang w:val="fa-IR"/>
        </w:rPr>
        <w:t xml:space="preserve">🔹 هر چه زین کوزه تَراوَد، بعد از این *** یک نَمَط خواهد بُدَنْ جمله چنین»</w:t>
      </w:r>
      <w:r>
        <w:rPr>
          <w:rStyle w:val="FootnoteReference"/>
        </w:rPr>
        <w:footnoteReference w:id="99"/>
      </w:r>
    </w:p>
    <w:p>
      <w:pPr>
        <w:pStyle w:val="Heading1"/>
      </w:pPr>
      <w:r>
        <w:rPr>
          <w:rtl w:val="0"/>
          <w:lang w:val="fa-IR"/>
        </w:rPr>
        <w:t xml:space="preserve">قصّۀ صوفی که به خانه آمد و زن را با بیگانه دید</w:t>
      </w:r>
    </w:p>
    <w:p>
      <w:pPr>
        <w:pStyle w:val="She'rMatn"/>
      </w:pPr>
      <w:r>
        <w:rPr>
          <w:rtl w:val="0"/>
          <w:lang w:val="fa-IR"/>
        </w:rPr>
        <w:t xml:space="preserve">صوفی‌ای آمد به‌سوی خانه روز *** خانه یک‌دَر بود و زن با کفش‏دوز</w:t>
      </w:r>
      <w:r>
        <w:rPr>
          <w:rStyle w:val="FootnoteReference"/>
        </w:rPr>
        <w:footnoteReference w:id="100"/>
      </w:r>
    </w:p>
    <w:p>
      <w:pPr>
        <w:pStyle w:val="She'rMatn"/>
      </w:pPr>
      <w:r>
        <w:rPr>
          <w:rtl w:val="0"/>
          <w:lang w:val="fa-IR"/>
        </w:rPr>
        <w:t xml:space="preserve">جفت گشته با حریفِ خویشْ زن *** اندر آن یک حُجره از وسواسِ تن</w:t>
      </w:r>
    </w:p>
    <w:p>
      <w:pPr>
        <w:pStyle w:val="She'rMatn"/>
      </w:pPr>
      <w:r>
        <w:rPr>
          <w:rtl w:val="0"/>
          <w:lang w:val="fa-IR"/>
        </w:rPr>
        <w:t xml:space="preserve">چون بِزَد صوفی به جِدْ دَرْ چاشت‏گاه *** هر دو در‌مانْدند، نی حیله، نه راه</w:t>
      </w:r>
      <w:r>
        <w:rPr>
          <w:rStyle w:val="FootnoteReference"/>
        </w:rPr>
        <w:footnoteReference w:id="101"/>
      </w:r>
    </w:p>
    <w:p>
      <w:pPr>
        <w:pStyle w:val="She'rMatn"/>
      </w:pPr>
      <w:r>
        <w:rPr>
          <w:rtl w:val="0"/>
          <w:lang w:val="fa-IR"/>
        </w:rPr>
        <w:t xml:space="preserve">هیچ معهودش نبُد کُاو آن زمان *** سوی خانه باز‌گردد از دکان</w:t>
      </w:r>
    </w:p>
    <w:p>
      <w:pPr>
        <w:pStyle w:val="She'rMatn"/>
      </w:pPr>
      <w:r>
        <w:rPr>
          <w:rtl w:val="0"/>
          <w:lang w:val="fa-IR"/>
        </w:rPr>
        <w:t xml:space="preserve">قاصداً آن روزْ بی‏وقتْ آن مَروع *** از خیالی کرد با خانه رُجوع</w:t>
      </w:r>
      <w:r>
        <w:rPr>
          <w:rStyle w:val="FootnoteReference"/>
        </w:rPr>
        <w:footnoteReference w:id="102"/>
      </w:r>
    </w:p>
    <w:p>
      <w:pPr>
        <w:pStyle w:val="She'rMatn"/>
      </w:pPr>
      <w:r>
        <w:rPr>
          <w:rtl w:val="0"/>
          <w:lang w:val="fa-IR"/>
        </w:rPr>
        <w:t xml:space="preserve">اعتمادِ زن بر او کُاو هیچ بار *** این زمان با خانه نایَد روزِ کار</w:t>
      </w:r>
    </w:p>
    <w:p>
      <w:pPr>
        <w:pStyle w:val="VasatChinMatn"/>
      </w:pPr>
      <w:r>
        <w:rPr>
          <w:rtl w:val="0"/>
          <w:lang w:val="fa-IR"/>
        </w:rPr>
        <w:t xml:space="preserve">----------</w:t>
      </w:r>
    </w:p>
    <w:p>
      <w:pPr>
        <w:pStyle w:val="She'rMatn"/>
      </w:pPr>
      <w:r>
        <w:rPr>
          <w:rtl w:val="0"/>
          <w:lang w:val="fa-IR"/>
        </w:rPr>
        <w:t xml:space="preserve">🔹 اعتمادش بود از روی قیاس *** خانه نتْوان کرد در کویِ قیاس</w:t>
      </w:r>
    </w:p>
    <w:p>
      <w:pPr>
        <w:pStyle w:val="She'rMatn"/>
      </w:pPr>
      <w:r>
        <w:rPr>
          <w:rtl w:val="0"/>
          <w:lang w:val="fa-IR"/>
        </w:rPr>
        <w:t xml:space="preserve">آن قیاسش راست نامَد از قضا *** گرچه سَتّار است، هم بِدْ‌هد جزا</w:t>
      </w:r>
      <w:r>
        <w:rPr>
          <w:rStyle w:val="FootnoteReference"/>
        </w:rPr>
        <w:footnoteReference w:id="103"/>
      </w:r>
    </w:p>
    <w:p>
      <w:pPr>
        <w:pStyle w:val="She'rMatn"/>
      </w:pPr>
      <w:r>
        <w:rPr>
          <w:rtl w:val="0"/>
          <w:lang w:val="fa-IR"/>
        </w:rPr>
        <w:t xml:space="preserve">چون‌که بَد کردی، بترس، ایمن مَباش *** ز‌آنکه تُخم است و بِرویانَد خُداش</w:t>
      </w:r>
    </w:p>
    <w:p>
      <w:pPr>
        <w:pStyle w:val="She'rMatn"/>
      </w:pPr>
      <w:r>
        <w:rPr>
          <w:rtl w:val="0"/>
          <w:lang w:val="fa-IR"/>
        </w:rPr>
        <w:t xml:space="preserve">چند‌گاهی او بپوشاند که تا *** آید آخِر ز‌آن پشیمانی تو را</w:t>
      </w:r>
    </w:p>
    <w:p>
      <w:pPr>
        <w:pStyle w:val="VasatChinMatn"/>
      </w:pPr>
      <w:r>
        <w:rPr>
          <w:rtl w:val="0"/>
          <w:lang w:val="fa-IR"/>
        </w:rPr>
        <w:t xml:space="preserve">----------</w:t>
      </w:r>
      <w:r>
        <w:rPr>
          <w:rStyle w:val="FootnoteReference"/>
        </w:rPr>
        <w:footnoteReference w:id="104"/>
      </w:r>
    </w:p>
    <w:p>
      <w:pPr>
        <w:pStyle w:val="She'rMatn"/>
      </w:pPr>
      <w:r>
        <w:rPr>
          <w:rtl w:val="0"/>
          <w:lang w:val="fa-IR"/>
        </w:rPr>
        <w:t xml:space="preserve">عهدِ عُمَّرْ آن امیرِ مؤمنان *** دادْ دزدی را به جَلّاد و عَوان</w:t>
      </w:r>
      <w:r>
        <w:rPr>
          <w:rStyle w:val="FootnoteReference"/>
        </w:rPr>
        <w:footnoteReference w:id="105"/>
      </w:r>
    </w:p>
    <w:p>
      <w:pPr>
        <w:pStyle w:val="She'rMatn"/>
      </w:pPr>
      <w:r>
        <w:rPr>
          <w:rtl w:val="0"/>
          <w:lang w:val="fa-IR"/>
        </w:rPr>
        <w:t xml:space="preserve">بانگ زد آن دزد: «کِای میرِ دیار *** اوّلین بار است جُرمم، زینْهار»</w:t>
      </w:r>
    </w:p>
    <w:p>
      <w:pPr>
        <w:pStyle w:val="She'rMatn"/>
      </w:pPr>
      <w:r>
        <w:rPr>
          <w:rtl w:val="0"/>
          <w:lang w:val="fa-IR"/>
        </w:rPr>
        <w:t xml:space="preserve">گفت امیرش: «حاشَ لِلَّه؛ که خدا *** بارِ اوّل قهر رانَد در جزا</w:t>
      </w:r>
      <w:r>
        <w:rPr>
          <w:rStyle w:val="FootnoteReference"/>
        </w:rPr>
        <w:footnoteReference w:id="106"/>
      </w:r>
    </w:p>
    <w:p>
      <w:pPr>
        <w:pStyle w:val="She'rMatn"/>
      </w:pPr>
      <w:r>
        <w:rPr>
          <w:rtl w:val="0"/>
          <w:lang w:val="fa-IR"/>
        </w:rPr>
        <w:t xml:space="preserve">بار‌ها پوشد پیِ اظهارِ فضل *** باز گیرد از پیِ اظهارِ عدل</w:t>
      </w:r>
    </w:p>
    <w:p>
      <w:pPr>
        <w:pStyle w:val="She'rMatn"/>
      </w:pPr>
      <w:r>
        <w:rPr>
          <w:rtl w:val="0"/>
          <w:lang w:val="fa-IR"/>
        </w:rPr>
        <w:t xml:space="preserve">تا که این هر دو صفت ظاهر شود *** آن مُبَشِّر گردد، این مُنذِر شود»</w:t>
      </w:r>
      <w:r>
        <w:rPr>
          <w:rStyle w:val="FootnoteReference"/>
        </w:rPr>
        <w:footnoteReference w:id="107"/>
      </w:r>
    </w:p>
    <w:p>
      <w:pPr>
        <w:pStyle w:val="VasatChinMatn"/>
      </w:pPr>
      <w:r>
        <w:rPr>
          <w:rtl w:val="0"/>
          <w:lang w:val="fa-IR"/>
        </w:rPr>
        <w:t xml:space="preserve">----------</w:t>
      </w:r>
    </w:p>
    <w:p>
      <w:pPr>
        <w:pStyle w:val="She'rMatn"/>
      </w:pPr>
      <w:r>
        <w:rPr>
          <w:rtl w:val="0"/>
          <w:lang w:val="fa-IR"/>
        </w:rPr>
        <w:t xml:space="preserve">بار‌ها زن نیز آن بَد کرده بود *** سَهْل بُگذشت آن و، سَهْلش می‏نمود</w:t>
      </w:r>
    </w:p>
    <w:p>
      <w:pPr>
        <w:pStyle w:val="She'rMatn"/>
      </w:pPr>
      <w:r>
        <w:rPr>
          <w:rtl w:val="0"/>
          <w:lang w:val="fa-IR"/>
        </w:rPr>
        <w:t xml:space="preserve">او نمی‏دانست عقلِ پای‌سست *** که سَبو دائم ز جو نایَد دُرست</w:t>
      </w:r>
      <w:r>
        <w:rPr>
          <w:rStyle w:val="FootnoteReference"/>
        </w:rPr>
        <w:footnoteReference w:id="108"/>
      </w:r>
    </w:p>
    <w:p>
      <w:pPr>
        <w:pStyle w:val="She'rMatn"/>
      </w:pPr>
      <w:r>
        <w:rPr>
          <w:rtl w:val="0"/>
          <w:lang w:val="fa-IR"/>
        </w:rPr>
        <w:t xml:space="preserve">آن چنانَش تنگ آورْد آن قضا *** که مُنافق را کُنَد مرگِ فُجا</w:t>
      </w:r>
      <w:r>
        <w:rPr>
          <w:rStyle w:val="FootnoteReference"/>
        </w:rPr>
        <w:footnoteReference w:id="109"/>
      </w:r>
    </w:p>
    <w:p>
      <w:pPr>
        <w:pStyle w:val="She'rMatn"/>
      </w:pPr>
      <w:r>
        <w:rPr>
          <w:rtl w:val="0"/>
          <w:lang w:val="fa-IR"/>
        </w:rPr>
        <w:t xml:space="preserve">نی طریق و نی رفیق و نی امان *** ز‌آنکه عزرائیل شد در قصدِ جان</w:t>
      </w:r>
    </w:p>
    <w:p>
      <w:pPr>
        <w:pStyle w:val="She'rMatn"/>
      </w:pPr>
      <w:r>
        <w:rPr>
          <w:rtl w:val="0"/>
          <w:lang w:val="fa-IR"/>
        </w:rPr>
        <w:t xml:space="preserve">آن‌چنان کآن زن در آن حجره‌یْ خَفا *** خشک شد او و حریفش زِ ابتلا</w:t>
      </w:r>
    </w:p>
    <w:p>
      <w:pPr>
        <w:pStyle w:val="She'rMatn"/>
      </w:pPr>
      <w:r>
        <w:rPr>
          <w:rtl w:val="0"/>
          <w:lang w:val="fa-IR"/>
        </w:rPr>
        <w:t xml:space="preserve">گفت صوفی با دلِ خود: «کِای دو گَبْر *** از شما کینه کِشم، لیکن به صبر</w:t>
      </w:r>
    </w:p>
    <w:p>
      <w:pPr>
        <w:pStyle w:val="She'rMatn"/>
      </w:pPr>
      <w:r>
        <w:rPr>
          <w:rtl w:val="0"/>
          <w:lang w:val="fa-IR"/>
        </w:rPr>
        <w:t xml:space="preserve">لیک نادانسته آرَم این زمان *** تا که هر گوشی ننوشد این نهان</w:t>
      </w:r>
    </w:p>
    <w:p>
      <w:pPr>
        <w:pStyle w:val="She'rMatn"/>
      </w:pPr>
      <w:r>
        <w:rPr>
          <w:rtl w:val="0"/>
          <w:lang w:val="fa-IR"/>
        </w:rPr>
        <w:t xml:space="preserve">از شما پنهان کِشد کینه مُحِقّ *** اندک‌اندک، همچو بیماریِّ دِقّ»</w:t>
      </w:r>
    </w:p>
    <w:p>
      <w:pPr>
        <w:pStyle w:val="VasatChinMatn"/>
      </w:pPr>
      <w:r>
        <w:rPr>
          <w:rtl w:val="0"/>
          <w:lang w:val="fa-IR"/>
        </w:rPr>
        <w:t xml:space="preserve">----------</w:t>
      </w:r>
    </w:p>
    <w:p>
      <w:pPr>
        <w:pStyle w:val="She'rMatn"/>
      </w:pPr>
      <w:r>
        <w:rPr>
          <w:rtl w:val="0"/>
          <w:lang w:val="fa-IR"/>
        </w:rPr>
        <w:t xml:space="preserve">مردِ دِقّ باشد چو یَخ هر لحظه کم *** لیک پندارد: «به هر دَمْ بهترم»</w:t>
      </w:r>
    </w:p>
    <w:p>
      <w:pPr>
        <w:pStyle w:val="She'rMatn"/>
      </w:pPr>
      <w:r>
        <w:rPr>
          <w:rtl w:val="0"/>
          <w:lang w:val="fa-IR"/>
        </w:rPr>
        <w:t xml:space="preserve">همچو کَفتاری که می‏گیرندش، او *** غَرّۀ آن گفت: «کاین کَفتار کو؟</w:t>
      </w:r>
    </w:p>
    <w:p>
      <w:pPr>
        <w:pStyle w:val="She'rMatn"/>
      </w:pPr>
      <w:r>
        <w:rPr>
          <w:rtl w:val="0"/>
          <w:lang w:val="fa-IR"/>
        </w:rPr>
        <w:t xml:space="preserve">🔹 نیست در سوراخْ کفتار ای عمو» *** گشته او مغرورتر زین گفت و گو</w:t>
      </w:r>
    </w:p>
    <w:p>
      <w:pPr>
        <w:pStyle w:val="She'rMatn"/>
      </w:pPr>
      <w:r>
        <w:rPr>
          <w:rtl w:val="0"/>
          <w:lang w:val="fa-IR"/>
        </w:rPr>
        <w:t xml:space="preserve">🔹 این همی‌گویند و بندش می‏نهند *** او خوشْ آسوده که: «از من غافلند»</w:t>
      </w:r>
    </w:p>
    <w:p>
      <w:pPr>
        <w:pStyle w:val="She'rMatn"/>
      </w:pPr>
      <w:r>
        <w:rPr>
          <w:rtl w:val="0"/>
          <w:lang w:val="fa-IR"/>
        </w:rPr>
        <w:t xml:space="preserve">هیچ پنهان‏خانه آن زن را نبود *** سُمْج و دهلیز و رهِ بالا نبود</w:t>
      </w:r>
      <w:r>
        <w:rPr>
          <w:rStyle w:val="FootnoteReference"/>
        </w:rPr>
        <w:footnoteReference w:id="110"/>
      </w:r>
    </w:p>
    <w:p>
      <w:pPr>
        <w:pStyle w:val="She'rMatn"/>
      </w:pPr>
      <w:r>
        <w:rPr>
          <w:rtl w:val="0"/>
          <w:lang w:val="fa-IR"/>
        </w:rPr>
        <w:t xml:space="preserve">نی تنوری که در آن پنهان شود *** نی جَوالی که حجابِ آن شود</w:t>
      </w:r>
      <w:r>
        <w:rPr>
          <w:rStyle w:val="FootnoteReference"/>
        </w:rPr>
        <w:footnoteReference w:id="111"/>
      </w:r>
    </w:p>
    <w:p>
      <w:pPr>
        <w:pStyle w:val="She'rMatn"/>
      </w:pPr>
      <w:r>
        <w:rPr>
          <w:rtl w:val="0"/>
          <w:lang w:val="fa-IR"/>
        </w:rPr>
        <w:t xml:space="preserve">همچو عرصه‌یْ پهنِ روزِ رستخیز *** نی گَو و نی پُشته، نی جایِ گریز</w:t>
      </w:r>
      <w:r>
        <w:rPr>
          <w:rStyle w:val="FootnoteReference"/>
        </w:rPr>
        <w:footnoteReference w:id="112"/>
      </w:r>
    </w:p>
    <w:p>
      <w:pPr>
        <w:pStyle w:val="She'rMatn"/>
      </w:pPr>
      <w:r>
        <w:rPr>
          <w:rtl w:val="0"/>
          <w:lang w:val="fa-IR"/>
        </w:rPr>
        <w:t xml:space="preserve">گفت یزدان وصفِ آن جایِ حَرَج *** بهرِ مَحشَر: </w:t>
      </w:r>
      <w:r>
        <w:rPr>
          <w:rtl w:val="0"/>
          <w:lang w:val="fa-IR"/>
        </w:rPr>
        <w:t xml:space="preserve">﴿لا تَريٰ فيها عِوَج﴾</w:t>
      </w:r>
      <w:r>
        <w:rPr>
          <w:rStyle w:val="FootnoteReference"/>
        </w:rPr>
        <w:footnoteReference w:id="113"/>
      </w:r>
    </w:p>
    <w:p>
      <w:pPr>
        <w:pStyle w:val="Heading1"/>
      </w:pPr>
      <w:r>
        <w:rPr>
          <w:rtl w:val="0"/>
          <w:lang w:val="fa-IR"/>
        </w:rPr>
        <w:t xml:space="preserve">معشوق را زیرِ چادر نهان‌کردن جهتِ تلبیس و بهانه و مکر؛ که </w:t>
      </w:r>
      <w:r>
        <w:rPr>
          <w:rtl w:val="0"/>
          <w:lang w:val="fa-IR"/>
        </w:rPr>
        <w:t xml:space="preserve">﴿إنَّ كيدَكنَّ عَظيمٌ﴾</w:t>
      </w:r>
      <w:r>
        <w:rPr>
          <w:rtl w:val="0"/>
          <w:lang w:val="fa-IR"/>
        </w:rPr>
        <w:t xml:space="preserve">!</w:t>
      </w:r>
      <w:r>
        <w:rPr>
          <w:rStyle w:val="FootnoteReference"/>
        </w:rPr>
        <w:footnoteReference w:id="114"/>
      </w:r>
    </w:p>
    <w:p>
      <w:pPr>
        <w:pStyle w:val="She'rMatn"/>
      </w:pPr>
      <w:r>
        <w:rPr>
          <w:rtl w:val="0"/>
          <w:lang w:val="fa-IR"/>
        </w:rPr>
        <w:t xml:space="preserve">چادرِ خود را بر او افکند زود *** مرد را زن کرد و در را بر‌گشود</w:t>
      </w:r>
    </w:p>
    <w:p>
      <w:pPr>
        <w:pStyle w:val="She'rMatn"/>
      </w:pPr>
      <w:r>
        <w:rPr>
          <w:rtl w:val="0"/>
          <w:lang w:val="fa-IR"/>
        </w:rPr>
        <w:t xml:space="preserve">زیرِ چادرْ مردْ رسوا و عَیان *** سخت پیدا، چون شتر بر نردبان</w:t>
      </w:r>
    </w:p>
    <w:p>
      <w:pPr>
        <w:pStyle w:val="She'rMatn"/>
      </w:pPr>
      <w:r>
        <w:rPr>
          <w:rtl w:val="0"/>
          <w:lang w:val="fa-IR"/>
        </w:rPr>
        <w:t xml:space="preserve">از تعجّب گفت صوفی: «چیست این؟ *** هرگز این را من ندیدم، کیست این؟»</w:t>
      </w:r>
    </w:p>
    <w:p>
      <w:pPr>
        <w:pStyle w:val="She'rMatn"/>
      </w:pPr>
      <w:r>
        <w:rPr>
          <w:rtl w:val="0"/>
          <w:lang w:val="fa-IR"/>
        </w:rPr>
        <w:t xml:space="preserve">گفت: «خاتونی ست از اَعیانِ شهر *** مر وِرا از مال و اقبال است بَهر</w:t>
      </w:r>
    </w:p>
    <w:p>
      <w:pPr>
        <w:pStyle w:val="She'rMatn"/>
      </w:pPr>
      <w:r>
        <w:rPr>
          <w:rtl w:val="0"/>
          <w:lang w:val="fa-IR"/>
        </w:rPr>
        <w:t xml:space="preserve">در ببستم تا کسی بیگانه‏ای *** در نیاید زود نادانانه‏ای»</w:t>
      </w:r>
    </w:p>
    <w:p>
      <w:pPr>
        <w:pStyle w:val="She'rMatn"/>
      </w:pPr>
      <w:r>
        <w:rPr>
          <w:rtl w:val="0"/>
          <w:lang w:val="fa-IR"/>
        </w:rPr>
        <w:t xml:space="preserve">گفت صوفی: «چیستش؟ هین خدمتی *** تا بر‌آرم بی‏سپاس و منّتی؟»</w:t>
      </w:r>
    </w:p>
    <w:p>
      <w:pPr>
        <w:pStyle w:val="She'rMatn"/>
      </w:pPr>
      <w:r>
        <w:rPr>
          <w:rtl w:val="0"/>
          <w:lang w:val="fa-IR"/>
        </w:rPr>
        <w:t xml:space="preserve">گفت: «میلش خویشی و پیوستگی ست *** نیک خاتونی ست، حق داند که کیست</w:t>
      </w:r>
    </w:p>
    <w:p>
      <w:pPr>
        <w:pStyle w:val="She'rMatn"/>
      </w:pPr>
      <w:r>
        <w:rPr>
          <w:rtl w:val="0"/>
          <w:lang w:val="fa-IR"/>
        </w:rPr>
        <w:t xml:space="preserve">یک پسر دارد که اندر شهر نیست *** خوب و زیرک، چابک و مَکسَب‌کُنی ست</w:t>
      </w:r>
      <w:r>
        <w:rPr>
          <w:rStyle w:val="FootnoteReference"/>
        </w:rPr>
        <w:footnoteReference w:id="115"/>
      </w:r>
    </w:p>
    <w:p>
      <w:pPr>
        <w:pStyle w:val="She'rMatn"/>
      </w:pPr>
      <w:r>
        <w:rPr>
          <w:rtl w:val="0"/>
          <w:lang w:val="fa-IR"/>
        </w:rPr>
        <w:t xml:space="preserve">خواست دختر را ببیند زیر‌دست *** اتّفاقاً دختر اندر مکتب است‏</w:t>
      </w:r>
      <w:r>
        <w:rPr>
          <w:rStyle w:val="FootnoteReference"/>
        </w:rPr>
        <w:footnoteReference w:id="116"/>
      </w:r>
    </w:p>
    <w:p>
      <w:pPr>
        <w:pStyle w:val="She'rMatn"/>
      </w:pPr>
      <w:r>
        <w:rPr>
          <w:rtl w:val="0"/>
          <w:lang w:val="fa-IR"/>
        </w:rPr>
        <w:t xml:space="preserve">باز گفت: ”اَر آرْد باشد یا سَبوس *** می‏کُنم او را به جان و دلْ عروس“»</w:t>
      </w:r>
    </w:p>
    <w:p>
      <w:pPr>
        <w:pStyle w:val="She'rMatn"/>
      </w:pPr>
      <w:r>
        <w:rPr>
          <w:rtl w:val="0"/>
          <w:lang w:val="fa-IR"/>
        </w:rPr>
        <w:t xml:space="preserve">گفت صوفی: «ما فقیر و زادْ کم *** قومِ خاتون مال‌دار و مُحتَشَم</w:t>
      </w:r>
      <w:r>
        <w:rPr>
          <w:rStyle w:val="FootnoteReference"/>
        </w:rPr>
        <w:footnoteReference w:id="117"/>
      </w:r>
    </w:p>
    <w:p>
      <w:pPr>
        <w:pStyle w:val="She'rMatn"/>
      </w:pPr>
      <w:r>
        <w:rPr>
          <w:rtl w:val="0"/>
          <w:lang w:val="fa-IR"/>
        </w:rPr>
        <w:t xml:space="preserve">کِی بوَد این کُفوِ ایشان در زَواج؟! *** یک دَر از چوب و دَرِ دیگر ز عاج‏؟!</w:t>
      </w:r>
    </w:p>
    <w:p>
      <w:pPr>
        <w:pStyle w:val="She'rMatn"/>
      </w:pPr>
      <w:r>
        <w:rPr>
          <w:rtl w:val="0"/>
          <w:lang w:val="fa-IR"/>
        </w:rPr>
        <w:t xml:space="preserve">🔹 کِی بوَد همرنگْ فقر و اِحتِشام؟! *** چون شود هم‌جنسْ یاقوت و رُخام؟‏!</w:t>
      </w:r>
      <w:r>
        <w:rPr>
          <w:rStyle w:val="FootnoteReference"/>
        </w:rPr>
        <w:footnoteReference w:id="118"/>
      </w:r>
    </w:p>
    <w:p>
      <w:pPr>
        <w:pStyle w:val="She'rMatn"/>
      </w:pPr>
      <w:r>
        <w:rPr>
          <w:rtl w:val="0"/>
          <w:lang w:val="fa-IR"/>
        </w:rPr>
        <w:t xml:space="preserve">🔹 جامه نیمی اطلس و نیمی پَلاس؟! *** عیب باشد نزدِ اربابِ شِناس</w:t>
      </w:r>
      <w:r>
        <w:rPr>
          <w:rStyle w:val="FootnoteReference"/>
        </w:rPr>
        <w:footnoteReference w:id="119"/>
      </w:r>
    </w:p>
    <w:p>
      <w:pPr>
        <w:pStyle w:val="She'rMatn"/>
      </w:pPr>
      <w:r>
        <w:rPr>
          <w:rtl w:val="0"/>
          <w:lang w:val="fa-IR"/>
        </w:rPr>
        <w:t xml:space="preserve">🔹 با کبوترْ باز کِی شد هم‌نفَس؟! *** کِی شود همرازْ عَنقا با مگس؟!</w:t>
      </w:r>
    </w:p>
    <w:p>
      <w:pPr>
        <w:pStyle w:val="She'rMatn"/>
      </w:pPr>
      <w:r>
        <w:rPr>
          <w:rtl w:val="0"/>
          <w:lang w:val="fa-IR"/>
        </w:rPr>
        <w:t xml:space="preserve">کُفوْ باید هر دو جفت اندر نِکاح *** ور نه تنگ آید، نمانَد اِرتیاح»</w:t>
      </w:r>
      <w:r>
        <w:rPr>
          <w:rStyle w:val="FootnoteReference"/>
        </w:rPr>
        <w:footnoteReference w:id="120"/>
      </w:r>
    </w:p>
    <w:p>
      <w:pPr>
        <w:pStyle w:val="Heading1"/>
      </w:pPr>
      <w:r>
        <w:rPr>
          <w:rtl w:val="0"/>
          <w:lang w:val="fa-IR"/>
        </w:rPr>
        <w:t xml:space="preserve">گفتنِ زن که او در بندِ جهاز نیست، مرادِ او سَتر و صلاح است؛ و جواب گفتنِ صوفی او را به نهانی</w:t>
      </w:r>
    </w:p>
    <w:p>
      <w:pPr>
        <w:pStyle w:val="She'rMatn"/>
      </w:pPr>
      <w:r>
        <w:rPr>
          <w:rtl w:val="0"/>
          <w:lang w:val="fa-IR"/>
        </w:rPr>
        <w:t xml:space="preserve">گفت: «گفتم من چنین عذریّ و او *** گفت: ”نی، من نیستم اسباب‏جو</w:t>
      </w:r>
    </w:p>
    <w:p>
      <w:pPr>
        <w:pStyle w:val="She'rMatn"/>
      </w:pPr>
      <w:r>
        <w:rPr>
          <w:rtl w:val="0"/>
          <w:lang w:val="fa-IR"/>
        </w:rPr>
        <w:t xml:space="preserve">ما ز مال و زَرْ مَلول و تُخمه‏ایم *** ما به حرص و جمع نی، از عامه‏ایم</w:t>
      </w:r>
      <w:r>
        <w:rPr>
          <w:rStyle w:val="FootnoteReference"/>
        </w:rPr>
        <w:footnoteReference w:id="121"/>
      </w:r>
    </w:p>
    <w:p>
      <w:pPr>
        <w:pStyle w:val="She'rMatn"/>
      </w:pPr>
      <w:r>
        <w:rPr>
          <w:rtl w:val="0"/>
          <w:lang w:val="fa-IR"/>
        </w:rPr>
        <w:t xml:space="preserve">🔹 ما مَلولیم از قُماش و زرّ و سیم *** فارغیم و تُخمه از مالِ عظیم</w:t>
      </w:r>
    </w:p>
    <w:p>
      <w:pPr>
        <w:pStyle w:val="She'rMatn"/>
      </w:pPr>
      <w:r>
        <w:rPr>
          <w:rtl w:val="0"/>
          <w:lang w:val="fa-IR"/>
        </w:rPr>
        <w:t xml:space="preserve">قصدِ ما سَتر است و پاکیّ و صلاح *** در دو عالَم خود بِدین باشد فَلاح“»</w:t>
      </w:r>
      <w:r>
        <w:rPr>
          <w:rStyle w:val="FootnoteReference"/>
        </w:rPr>
        <w:footnoteReference w:id="122"/>
      </w:r>
    </w:p>
    <w:p>
      <w:pPr>
        <w:pStyle w:val="She'rMatn"/>
      </w:pPr>
      <w:r>
        <w:rPr>
          <w:rtl w:val="0"/>
          <w:lang w:val="fa-IR"/>
        </w:rPr>
        <w:t xml:space="preserve">بازْ صوفی عذرِ درویشی بگفت *** و آن مکرّر کرد تا نبوَد نهفت</w:t>
      </w:r>
    </w:p>
    <w:p>
      <w:pPr>
        <w:pStyle w:val="She'rMatn"/>
      </w:pPr>
      <w:r>
        <w:rPr>
          <w:rtl w:val="0"/>
          <w:lang w:val="fa-IR"/>
        </w:rPr>
        <w:t xml:space="preserve">گفت زن: «من هم مکرَّر کرده‏ام *** بی‏جهازی را مقرَّر کرده‏ام</w:t>
      </w:r>
    </w:p>
    <w:p>
      <w:pPr>
        <w:pStyle w:val="She'rMatn"/>
      </w:pPr>
      <w:r>
        <w:rPr>
          <w:rtl w:val="0"/>
          <w:lang w:val="fa-IR"/>
        </w:rPr>
        <w:t xml:space="preserve">اعتمادِ اوست راسِخ‏تر ز کوه *** که ز فقرش هیچ می‌نایَد شِکوه</w:t>
      </w:r>
      <w:r>
        <w:rPr>
          <w:rStyle w:val="FootnoteReference"/>
        </w:rPr>
        <w:footnoteReference w:id="123"/>
      </w:r>
    </w:p>
    <w:p>
      <w:pPr>
        <w:pStyle w:val="She'rMatn"/>
      </w:pPr>
      <w:r>
        <w:rPr>
          <w:rtl w:val="0"/>
          <w:lang w:val="fa-IR"/>
        </w:rPr>
        <w:t xml:space="preserve">او همی‌گوید: ”مُرادم عفّت است *** از شما مقصودْ صدق و همّت است“»</w:t>
      </w:r>
    </w:p>
    <w:p>
      <w:pPr>
        <w:pStyle w:val="She'rMatn"/>
      </w:pPr>
      <w:r>
        <w:rPr>
          <w:rtl w:val="0"/>
          <w:lang w:val="fa-IR"/>
        </w:rPr>
        <w:t xml:space="preserve">گفت صوفی: «خود جهاز و مالِ ما *** دید و می‏بیند هویدا، نی خَفا</w:t>
      </w:r>
      <w:r>
        <w:rPr>
          <w:rStyle w:val="FootnoteReference"/>
        </w:rPr>
        <w:footnoteReference w:id="124"/>
      </w:r>
    </w:p>
    <w:p>
      <w:pPr>
        <w:pStyle w:val="She'rMatn"/>
      </w:pPr>
      <w:r>
        <w:rPr>
          <w:rtl w:val="0"/>
          <w:lang w:val="fa-IR"/>
        </w:rPr>
        <w:t xml:space="preserve">خانۀ تنگی، مُقامِ یک تَنی *** که در او پنهان نمانَد سوزنی</w:t>
      </w:r>
      <w:r>
        <w:rPr>
          <w:rStyle w:val="FootnoteReference"/>
        </w:rPr>
        <w:footnoteReference w:id="125"/>
      </w:r>
    </w:p>
    <w:p>
      <w:pPr>
        <w:pStyle w:val="She'rMatn"/>
      </w:pPr>
      <w:r>
        <w:rPr>
          <w:rtl w:val="0"/>
          <w:lang w:val="fa-IR"/>
        </w:rPr>
        <w:t xml:space="preserve">بازْ سَتر و پاکی و زهد و صلاح *** او ز ما بِه‌ داند اندر اِنتِصاح</w:t>
      </w:r>
      <w:r>
        <w:rPr>
          <w:rStyle w:val="FootnoteReference"/>
        </w:rPr>
        <w:footnoteReference w:id="126"/>
      </w:r>
    </w:p>
    <w:p>
      <w:pPr>
        <w:pStyle w:val="She'rMatn"/>
      </w:pPr>
      <w:r>
        <w:rPr>
          <w:rtl w:val="0"/>
          <w:lang w:val="fa-IR"/>
        </w:rPr>
        <w:t xml:space="preserve">بِه‌ ز ما می‏داند او احوالِ سَتر *** وز پس و پیش و سر و دنبالِ سَتر</w:t>
      </w:r>
    </w:p>
    <w:p>
      <w:pPr>
        <w:pStyle w:val="She'rMatn"/>
      </w:pPr>
      <w:r>
        <w:rPr>
          <w:rtl w:val="0"/>
          <w:lang w:val="fa-IR"/>
        </w:rPr>
        <w:t xml:space="preserve">🔹 بی‌جهازی خود عیان همچون خور است *** وز صلاح و سَترْ او واقف‏تر است</w:t>
      </w:r>
    </w:p>
    <w:p>
      <w:pPr>
        <w:pStyle w:val="She'rMatn"/>
      </w:pPr>
      <w:r>
        <w:rPr>
          <w:rtl w:val="0"/>
          <w:lang w:val="fa-IR"/>
        </w:rPr>
        <w:t xml:space="preserve">ظاهرِ او بی‏جهاز و خادم است *** وز صلاح و سَترْ او خود عالِم است</w:t>
      </w:r>
    </w:p>
    <w:p>
      <w:pPr>
        <w:pStyle w:val="She'rMatn"/>
      </w:pPr>
      <w:r>
        <w:rPr>
          <w:rtl w:val="0"/>
          <w:lang w:val="fa-IR"/>
        </w:rPr>
        <w:t xml:space="preserve">شرحِ مَستوری ز بابا شرط نیست *** چون بر او پیدا چو روزِ روشنی ست»</w:t>
      </w:r>
    </w:p>
    <w:p>
      <w:pPr>
        <w:pStyle w:val="VasatChinMatn"/>
      </w:pPr>
      <w:r>
        <w:rPr>
          <w:rtl w:val="0"/>
          <w:lang w:val="fa-IR"/>
        </w:rPr>
        <w:t xml:space="preserve">----------</w:t>
      </w:r>
    </w:p>
    <w:p>
      <w:pPr>
        <w:pStyle w:val="She'rMatn"/>
      </w:pPr>
      <w:r>
        <w:rPr>
          <w:rtl w:val="0"/>
          <w:lang w:val="fa-IR"/>
        </w:rPr>
        <w:t xml:space="preserve">این حکایت را بِدان گفتم که تا *** لاف کم بافی چو رسوا شد خطا</w:t>
      </w:r>
    </w:p>
    <w:p>
      <w:pPr>
        <w:pStyle w:val="She'rMatn"/>
      </w:pPr>
      <w:r>
        <w:rPr>
          <w:rtl w:val="0"/>
          <w:lang w:val="fa-IR"/>
        </w:rPr>
        <w:t xml:space="preserve">مر تو را -ای هم به دَعوی مُستَزاد- *** این بُدَه‏ستَت اجتهاد و اعتقاد</w:t>
      </w:r>
      <w:r>
        <w:rPr>
          <w:rStyle w:val="FootnoteReference"/>
        </w:rPr>
        <w:footnoteReference w:id="127"/>
      </w:r>
    </w:p>
    <w:p>
      <w:pPr>
        <w:pStyle w:val="She'rMatn"/>
      </w:pPr>
      <w:r>
        <w:rPr>
          <w:rtl w:val="0"/>
          <w:lang w:val="fa-IR"/>
        </w:rPr>
        <w:t xml:space="preserve">چون زنِ صوفی، تو خائن بوده‏ای *** دامِ مکرْ اندر دَغا بُگشوده‏ای</w:t>
      </w:r>
      <w:r>
        <w:rPr>
          <w:rStyle w:val="FootnoteReference"/>
        </w:rPr>
        <w:footnoteReference w:id="128"/>
      </w:r>
    </w:p>
    <w:p>
      <w:pPr>
        <w:pStyle w:val="She'rMatn"/>
      </w:pPr>
      <w:r>
        <w:rPr>
          <w:rtl w:val="0"/>
          <w:lang w:val="fa-IR"/>
        </w:rPr>
        <w:t xml:space="preserve">که ز هر ناشُسته‌رویی گَپ زنی *** شرم داری، وز خدای خویش نی</w:t>
      </w:r>
    </w:p>
    <w:p>
      <w:pPr>
        <w:pStyle w:val="Heading1"/>
      </w:pPr>
      <w:r>
        <w:rPr>
          <w:rtl w:val="0"/>
          <w:lang w:val="fa-IR"/>
        </w:rPr>
        <w:t xml:space="preserve">در بیانِ آنکه غرض از بصیر و سمیع و علیم گفتنِ حق چیست</w:t>
      </w:r>
    </w:p>
    <w:p>
      <w:pPr>
        <w:pStyle w:val="She'rMatn"/>
      </w:pPr>
      <w:r>
        <w:rPr>
          <w:rtl w:val="0"/>
          <w:lang w:val="fa-IR"/>
        </w:rPr>
        <w:t xml:space="preserve">از پیِ آن گفتْ حقْ خود را «بَصیر» *** که بوَد دیدِ وی‌ات هر دم نَذیر</w:t>
      </w:r>
      <w:r>
        <w:rPr>
          <w:rStyle w:val="FootnoteReference"/>
        </w:rPr>
        <w:footnoteReference w:id="129"/>
      </w:r>
    </w:p>
    <w:p>
      <w:pPr>
        <w:pStyle w:val="She'rMatn"/>
      </w:pPr>
      <w:r>
        <w:rPr>
          <w:rtl w:val="0"/>
          <w:lang w:val="fa-IR"/>
        </w:rPr>
        <w:t xml:space="preserve">از پیِ آن گفتْ حقْ خود را «سَمیع» *** تا ببندی لب ز گفتارِ شَنیع</w:t>
      </w:r>
    </w:p>
    <w:p>
      <w:pPr>
        <w:pStyle w:val="She'rMatn"/>
      </w:pPr>
      <w:r>
        <w:rPr>
          <w:rtl w:val="0"/>
          <w:lang w:val="fa-IR"/>
        </w:rPr>
        <w:t xml:space="preserve">از پیِ آن گفتْ حقْ خود را «علیم» *** تا نیندیشی فسادی تو ز بیم</w:t>
      </w:r>
    </w:p>
    <w:p>
      <w:pPr>
        <w:pStyle w:val="She'rMatn"/>
      </w:pPr>
      <w:r>
        <w:rPr>
          <w:rtl w:val="0"/>
          <w:lang w:val="fa-IR"/>
        </w:rPr>
        <w:t xml:space="preserve">نیست این‌ها بر خدا اسمِ عَلَم *** که سیَهْ «کافور» دارد نامْ هم</w:t>
      </w:r>
      <w:r>
        <w:rPr>
          <w:rStyle w:val="FootnoteReference"/>
        </w:rPr>
        <w:footnoteReference w:id="130"/>
      </w:r>
    </w:p>
    <w:p>
      <w:pPr>
        <w:pStyle w:val="She'rMatn"/>
      </w:pPr>
      <w:r>
        <w:rPr>
          <w:rtl w:val="0"/>
          <w:lang w:val="fa-IR"/>
        </w:rPr>
        <w:t xml:space="preserve">اسمِ مشتق است، زِ اوصافِ قَدیم *** نی مثالِ علّتِ اُولیٰ سَقیم</w:t>
      </w:r>
      <w:r>
        <w:rPr>
          <w:rStyle w:val="FootnoteReference"/>
        </w:rPr>
        <w:footnoteReference w:id="131"/>
      </w:r>
    </w:p>
    <w:p>
      <w:pPr>
        <w:pStyle w:val="She'rMatn"/>
      </w:pPr>
      <w:r>
        <w:rPr>
          <w:rtl w:val="0"/>
          <w:lang w:val="fa-IR"/>
        </w:rPr>
        <w:t xml:space="preserve">ور نه، تَسخَر باشد و طنز و دَغا *** کرّ را «سامِع»، ضَریری را «ضیا»</w:t>
      </w:r>
      <w:r>
        <w:rPr>
          <w:rStyle w:val="FootnoteReference"/>
        </w:rPr>
        <w:footnoteReference w:id="132"/>
      </w:r>
    </w:p>
    <w:p>
      <w:pPr>
        <w:pStyle w:val="She'rMatn"/>
      </w:pPr>
      <w:r>
        <w:rPr>
          <w:rtl w:val="0"/>
          <w:lang w:val="fa-IR"/>
        </w:rPr>
        <w:t xml:space="preserve">یا عَلَم باشد «حَییّ» نامِ وَقیح *** یا سیاهِ زشت را نامِ «صَبیح»</w:t>
      </w:r>
      <w:r>
        <w:rPr>
          <w:rStyle w:val="FootnoteReference"/>
        </w:rPr>
        <w:footnoteReference w:id="133"/>
      </w:r>
    </w:p>
    <w:p>
      <w:pPr>
        <w:pStyle w:val="She'rMatn"/>
      </w:pPr>
      <w:r>
        <w:rPr>
          <w:rtl w:val="0"/>
          <w:lang w:val="fa-IR"/>
        </w:rPr>
        <w:t xml:space="preserve">طفلکِ نوزاده را «حاجی» لقب *** یا لقبْ «غازی» نَهی بهرِ نَسَب</w:t>
      </w:r>
      <w:r>
        <w:rPr>
          <w:rStyle w:val="FootnoteReference"/>
        </w:rPr>
        <w:footnoteReference w:id="134"/>
      </w:r>
    </w:p>
    <w:p>
      <w:pPr>
        <w:pStyle w:val="She'rMatn"/>
      </w:pPr>
      <w:r>
        <w:rPr>
          <w:rtl w:val="0"/>
          <w:lang w:val="fa-IR"/>
        </w:rPr>
        <w:t xml:space="preserve">گر بگویند این لقب‌ها در مَدیح *** چون ندارد آن صفت، نبوَد صحیح</w:t>
      </w:r>
      <w:r>
        <w:rPr>
          <w:rStyle w:val="FootnoteReference"/>
        </w:rPr>
        <w:footnoteReference w:id="135"/>
      </w:r>
    </w:p>
    <w:p>
      <w:pPr>
        <w:pStyle w:val="She'rMatn"/>
      </w:pPr>
      <w:r>
        <w:rPr>
          <w:rtl w:val="0"/>
          <w:lang w:val="fa-IR"/>
        </w:rPr>
        <w:t xml:space="preserve">تَسخَر و طنزی بوَد این یا جنون *** پاکْ حقْ «عَمّا یَقولُ الظّالِمون»</w:t>
      </w:r>
      <w:r>
        <w:rPr>
          <w:rStyle w:val="FootnoteReference"/>
        </w:rPr>
        <w:footnoteReference w:id="136"/>
      </w:r>
    </w:p>
    <w:p>
      <w:pPr>
        <w:pStyle w:val="VasatChinMatn"/>
      </w:pPr>
      <w:r>
        <w:rPr>
          <w:rtl w:val="0"/>
          <w:lang w:val="fa-IR"/>
        </w:rPr>
        <w:t xml:space="preserve">----------</w:t>
      </w:r>
    </w:p>
    <w:p>
      <w:pPr>
        <w:pStyle w:val="She'rMatn"/>
      </w:pPr>
      <w:r>
        <w:rPr>
          <w:rtl w:val="0"/>
          <w:lang w:val="fa-IR"/>
        </w:rPr>
        <w:t xml:space="preserve">«من همی‌دانستمَت پیش از وصال *** که نِکو رویی، ولیکن بَدخِصال</w:t>
      </w:r>
      <w:r>
        <w:rPr>
          <w:rStyle w:val="FootnoteReference"/>
        </w:rPr>
        <w:footnoteReference w:id="137"/>
      </w:r>
    </w:p>
    <w:p>
      <w:pPr>
        <w:pStyle w:val="She'rMatn"/>
      </w:pPr>
      <w:r>
        <w:rPr>
          <w:rtl w:val="0"/>
          <w:lang w:val="fa-IR"/>
        </w:rPr>
        <w:t xml:space="preserve">من همی‌دانستمت پیش از لِقا *** کز ستیزه راسِخی اندر شَقا</w:t>
      </w:r>
      <w:r>
        <w:rPr>
          <w:rStyle w:val="FootnoteReference"/>
        </w:rPr>
        <w:footnoteReference w:id="138"/>
      </w:r>
    </w:p>
    <w:p>
      <w:pPr>
        <w:pStyle w:val="She'rMatn"/>
      </w:pPr>
      <w:r>
        <w:rPr>
          <w:rtl w:val="0"/>
          <w:lang w:val="fa-IR"/>
        </w:rPr>
        <w:t xml:space="preserve">چون‌که چشمم سرخ باشد در عَمَش *** دانَمَش ز‌آن درد، گر کم بینَمَش</w:t>
      </w:r>
      <w:r>
        <w:rPr>
          <w:rStyle w:val="FootnoteReference"/>
        </w:rPr>
        <w:footnoteReference w:id="139"/>
      </w:r>
    </w:p>
    <w:p>
      <w:pPr>
        <w:pStyle w:val="She'rMatn"/>
      </w:pPr>
      <w:r>
        <w:rPr>
          <w:rtl w:val="0"/>
          <w:lang w:val="fa-IR"/>
        </w:rPr>
        <w:t xml:space="preserve">تو مرا چون بَرّه دیدی بی‏شُبان *** تو گمان کردی ندارم پاسْبان</w:t>
      </w:r>
      <w:r>
        <w:rPr>
          <w:rStyle w:val="FootnoteReference"/>
        </w:rPr>
        <w:footnoteReference w:id="140"/>
      </w:r>
    </w:p>
    <w:p>
      <w:pPr>
        <w:pStyle w:val="She'rMatn"/>
      </w:pPr>
      <w:r>
        <w:rPr>
          <w:rtl w:val="0"/>
          <w:lang w:val="fa-IR"/>
        </w:rPr>
        <w:t xml:space="preserve">عاشقان از درد ز‌آن نالیده‏اند *** که نظرْ ناجایگَه مالیده‏اند</w:t>
      </w:r>
    </w:p>
    <w:p>
      <w:pPr>
        <w:pStyle w:val="She'rMatn"/>
      </w:pPr>
      <w:r>
        <w:rPr>
          <w:rtl w:val="0"/>
          <w:lang w:val="fa-IR"/>
        </w:rPr>
        <w:t xml:space="preserve">بی‏شُبان دانسته‏اند آن ظَبْیْ را *** رایگان دانسته‏اند آن سَبْیْ را</w:t>
      </w:r>
      <w:r>
        <w:rPr>
          <w:rStyle w:val="FootnoteReference"/>
        </w:rPr>
        <w:footnoteReference w:id="141"/>
      </w:r>
    </w:p>
    <w:p>
      <w:pPr>
        <w:pStyle w:val="She'rMatn"/>
      </w:pPr>
      <w:r>
        <w:rPr>
          <w:rtl w:val="0"/>
          <w:lang w:val="fa-IR"/>
        </w:rPr>
        <w:t xml:space="preserve">تا ز غیرت تیر آمد بر جگر *** که: ”منم حارِس، گَزافه کم نِگر!“</w:t>
      </w:r>
      <w:r>
        <w:rPr>
          <w:rStyle w:val="FootnoteReference"/>
        </w:rPr>
        <w:footnoteReference w:id="142"/>
      </w:r>
    </w:p>
    <w:p>
      <w:pPr>
        <w:pStyle w:val="She'rMatn"/>
      </w:pPr>
      <w:r>
        <w:rPr>
          <w:rtl w:val="0"/>
          <w:lang w:val="fa-IR"/>
        </w:rPr>
        <w:t xml:space="preserve">کِی کم از برّه، کم از بُزغاله‏ام *** که نباشد حارِس از دنباله‏ام؟!</w:t>
      </w:r>
    </w:p>
    <w:p>
      <w:pPr>
        <w:pStyle w:val="She'rMatn"/>
      </w:pPr>
      <w:r>
        <w:rPr>
          <w:rtl w:val="0"/>
          <w:lang w:val="fa-IR"/>
        </w:rPr>
        <w:t xml:space="preserve">حارِسی دارم که مُلکش می‏سزد *** داند آن بادی که بر من می‌وزد</w:t>
      </w:r>
    </w:p>
    <w:p>
      <w:pPr>
        <w:pStyle w:val="She'rMatn"/>
      </w:pPr>
      <w:r>
        <w:rPr>
          <w:rtl w:val="0"/>
          <w:lang w:val="fa-IR"/>
        </w:rPr>
        <w:t xml:space="preserve">سرد بود آن باد یا گرم، آن علیم *** نیست غافل، نیست غائب، ای سَقیم</w:t>
      </w:r>
      <w:r>
        <w:rPr>
          <w:rStyle w:val="FootnoteReference"/>
        </w:rPr>
        <w:footnoteReference w:id="143"/>
      </w:r>
    </w:p>
    <w:p>
      <w:pPr>
        <w:pStyle w:val="She'rMatn"/>
      </w:pPr>
      <w:r>
        <w:rPr>
          <w:rtl w:val="0"/>
          <w:lang w:val="fa-IR"/>
        </w:rPr>
        <w:t xml:space="preserve">🔹 نفسِ شهوانی ندارد نورِ جان *** من به دلْ کوری‌ت می‌دیدم عَیان</w:t>
      </w:r>
    </w:p>
    <w:p>
      <w:pPr>
        <w:pStyle w:val="She'rMatn"/>
      </w:pPr>
      <w:r>
        <w:rPr>
          <w:rtl w:val="0"/>
          <w:lang w:val="fa-IR"/>
        </w:rPr>
        <w:t xml:space="preserve">نفسِ شهوانی ز حق کَرّ است و کور *** من به دلْ کوری‌ت می‏دیدم ز دور</w:t>
      </w:r>
    </w:p>
    <w:p>
      <w:pPr>
        <w:pStyle w:val="She'rMatn"/>
      </w:pPr>
      <w:r>
        <w:rPr>
          <w:rtl w:val="0"/>
          <w:lang w:val="fa-IR"/>
        </w:rPr>
        <w:t xml:space="preserve">هشت سالَت ز‌آن نپرسیدم به هیچ *** که پُرَت دیدم ز جهلِ پیچ‌پیچ»</w:t>
      </w:r>
    </w:p>
    <w:p>
      <w:pPr>
        <w:pStyle w:val="Heading1"/>
      </w:pPr>
      <w:r>
        <w:rPr>
          <w:rtl w:val="0"/>
          <w:lang w:val="fa-IR"/>
        </w:rPr>
        <w:t xml:space="preserve">مَثَلِ آنکه دنیا گُلخَن، و تقوا حَمّام،‏ و توانگرانْ سِرگین‌کِشانند</w:t>
      </w:r>
      <w:r>
        <w:rPr>
          <w:rStyle w:val="FootnoteReference"/>
        </w:rPr>
        <w:footnoteReference w:id="144"/>
      </w:r>
    </w:p>
    <w:p>
      <w:pPr>
        <w:pStyle w:val="She'rMatn"/>
      </w:pPr>
      <w:r>
        <w:rPr>
          <w:rtl w:val="0"/>
          <w:lang w:val="fa-IR"/>
        </w:rPr>
        <w:t xml:space="preserve">خود چه پُرسم آن‌که او باشد به تون *** که: «تو چونی؟» چون بوَد او سرنگون؟!</w:t>
      </w:r>
      <w:r>
        <w:rPr>
          <w:rStyle w:val="FootnoteReference"/>
        </w:rPr>
        <w:footnoteReference w:id="145"/>
      </w:r>
    </w:p>
    <w:p>
      <w:pPr>
        <w:pStyle w:val="She'rMatn"/>
      </w:pPr>
      <w:r>
        <w:rPr>
          <w:rtl w:val="0"/>
          <w:lang w:val="fa-IR"/>
        </w:rPr>
        <w:t xml:space="preserve">شهوتِ دنیا مثالِ گُلخَن است *** که از آن حمّامِ تقوا روشن است</w:t>
      </w:r>
    </w:p>
    <w:p>
      <w:pPr>
        <w:pStyle w:val="She'rMatn"/>
      </w:pPr>
      <w:r>
        <w:rPr>
          <w:rtl w:val="0"/>
          <w:lang w:val="fa-IR"/>
        </w:rPr>
        <w:t xml:space="preserve">لیک قِسمِ مُتَّقی زین تونْ صفاست *** ز‌آنکه در گرمابِه است و در نَقاست</w:t>
      </w:r>
      <w:r>
        <w:rPr>
          <w:rStyle w:val="FootnoteReference"/>
        </w:rPr>
        <w:footnoteReference w:id="146"/>
      </w:r>
    </w:p>
    <w:p>
      <w:pPr>
        <w:pStyle w:val="She'rMatn"/>
      </w:pPr>
      <w:r>
        <w:rPr>
          <w:rtl w:val="0"/>
          <w:lang w:val="fa-IR"/>
        </w:rPr>
        <w:t xml:space="preserve">أغنیا مانندۀ سرگین‌کِشان *** بهرِ آتش‌کردنِ گرمابه‏دان</w:t>
      </w:r>
    </w:p>
    <w:p>
      <w:pPr>
        <w:pStyle w:val="She'rMatn"/>
      </w:pPr>
      <w:r>
        <w:rPr>
          <w:rtl w:val="0"/>
          <w:lang w:val="fa-IR"/>
        </w:rPr>
        <w:t xml:space="preserve">اندر ایشان حرص بنْهاده خدا *** تا بوَد گرمابه گرم و بانَوا</w:t>
      </w:r>
    </w:p>
    <w:p>
      <w:pPr>
        <w:pStyle w:val="She'rMatn"/>
      </w:pPr>
      <w:r>
        <w:rPr>
          <w:rtl w:val="0"/>
          <w:lang w:val="fa-IR"/>
        </w:rPr>
        <w:t xml:space="preserve">ترکِ این تونْ گیر و در گرمابه ران *** ترکِ تون را عینِ آن گرمابه دان</w:t>
      </w:r>
    </w:p>
    <w:p>
      <w:pPr>
        <w:pStyle w:val="She'rMatn"/>
      </w:pPr>
      <w:r>
        <w:rPr>
          <w:rtl w:val="0"/>
          <w:lang w:val="fa-IR"/>
        </w:rPr>
        <w:t xml:space="preserve">هر که در تون است او، چون خادم است *** مَر وِرا کُاو صابِر است و حازِم است</w:t>
      </w:r>
      <w:r>
        <w:rPr>
          <w:rStyle w:val="FootnoteReference"/>
        </w:rPr>
        <w:footnoteReference w:id="147"/>
      </w:r>
    </w:p>
    <w:p>
      <w:pPr>
        <w:pStyle w:val="She'rMatn"/>
      </w:pPr>
      <w:r>
        <w:rPr>
          <w:rtl w:val="0"/>
          <w:lang w:val="fa-IR"/>
        </w:rPr>
        <w:t xml:space="preserve">هر که در حمّام شد، سیمای او *** هست پیدا بر رخِ زیبای او</w:t>
      </w:r>
    </w:p>
    <w:p>
      <w:pPr>
        <w:pStyle w:val="She'rMatn"/>
      </w:pPr>
      <w:r>
        <w:rPr>
          <w:rtl w:val="0"/>
          <w:lang w:val="fa-IR"/>
        </w:rPr>
        <w:t xml:space="preserve">تونیان را نیز سیما آشکار *** از لباس و از رُخان و از غبار</w:t>
      </w:r>
      <w:r>
        <w:rPr>
          <w:rStyle w:val="FootnoteReference"/>
        </w:rPr>
        <w:footnoteReference w:id="148"/>
      </w:r>
    </w:p>
    <w:p>
      <w:pPr>
        <w:pStyle w:val="She'rMatn"/>
      </w:pPr>
      <w:r>
        <w:rPr>
          <w:rtl w:val="0"/>
          <w:lang w:val="fa-IR"/>
        </w:rPr>
        <w:t xml:space="preserve">گر نبینی رُ‌وش، بویش را بگیر *** بو عصا آمد برای هر ضَریر</w:t>
      </w:r>
      <w:r>
        <w:rPr>
          <w:rStyle w:val="FootnoteReference"/>
        </w:rPr>
        <w:footnoteReference w:id="149"/>
      </w:r>
    </w:p>
    <w:p>
      <w:pPr>
        <w:pStyle w:val="She'rMatn"/>
      </w:pPr>
      <w:r>
        <w:rPr>
          <w:rtl w:val="0"/>
          <w:lang w:val="fa-IR"/>
        </w:rPr>
        <w:t xml:space="preserve">ور ندانی بو، در‌آرَش در سخَن *** از حدیثِ نو بِدان رازِ کُهَن</w:t>
      </w:r>
    </w:p>
    <w:p>
      <w:pPr>
        <w:pStyle w:val="She'rMatn"/>
      </w:pPr>
      <w:r>
        <w:rPr>
          <w:rtl w:val="0"/>
          <w:lang w:val="fa-IR"/>
        </w:rPr>
        <w:t xml:space="preserve">پس بگوید تونی‌ای صاحب‌ذَهَب: *** «بیست سَلّه چِرک بُردم تا به شب»</w:t>
      </w:r>
      <w:r>
        <w:rPr>
          <w:rStyle w:val="FootnoteReference"/>
        </w:rPr>
        <w:footnoteReference w:id="150"/>
      </w:r>
    </w:p>
    <w:p>
      <w:pPr>
        <w:pStyle w:val="She'rMatn"/>
      </w:pPr>
      <w:r>
        <w:rPr>
          <w:rtl w:val="0"/>
          <w:lang w:val="fa-IR"/>
        </w:rPr>
        <w:t xml:space="preserve">حرصِ تو چون آتش است اندر جهان *** باز کرده هر زبانه صد دهان</w:t>
      </w:r>
      <w:r>
        <w:rPr>
          <w:rStyle w:val="FootnoteReference"/>
        </w:rPr>
        <w:footnoteReference w:id="151"/>
      </w:r>
    </w:p>
    <w:p>
      <w:pPr>
        <w:pStyle w:val="She'rMatn"/>
      </w:pPr>
      <w:r>
        <w:rPr>
          <w:rtl w:val="0"/>
          <w:lang w:val="fa-IR"/>
        </w:rPr>
        <w:t xml:space="preserve">پیشِ عقل، این زر چو سِرگینْ ناخوش است *** گرچه چون سِرگینْ فروغِ آتش است</w:t>
      </w:r>
    </w:p>
    <w:p>
      <w:pPr>
        <w:pStyle w:val="She'rMatn"/>
      </w:pPr>
      <w:r>
        <w:rPr>
          <w:rtl w:val="0"/>
          <w:lang w:val="fa-IR"/>
        </w:rPr>
        <w:t xml:space="preserve">آفتابی کُاو دَم از آتش زند *** چرکِ تر را لایقِ آتش کند</w:t>
      </w:r>
    </w:p>
    <w:p>
      <w:pPr>
        <w:pStyle w:val="She'rMatn"/>
      </w:pPr>
      <w:r>
        <w:rPr>
          <w:rtl w:val="0"/>
          <w:lang w:val="fa-IR"/>
        </w:rPr>
        <w:t xml:space="preserve">آفتابْ آن سنگ را هم کرد زر *** تا به تونِ حرص افتد صد شَرَر</w:t>
      </w:r>
    </w:p>
    <w:p>
      <w:pPr>
        <w:pStyle w:val="She'rMatn"/>
      </w:pPr>
      <w:r>
        <w:rPr>
          <w:rtl w:val="0"/>
          <w:lang w:val="fa-IR"/>
        </w:rPr>
        <w:t xml:space="preserve">آن که گوید: «مالْ گِرد آورده‏ام» *** چیست؟ یعنی «چرکِ چندین خورده‏ام»</w:t>
      </w:r>
    </w:p>
    <w:p>
      <w:pPr>
        <w:pStyle w:val="She'rMatn"/>
      </w:pPr>
      <w:r>
        <w:rPr>
          <w:rtl w:val="0"/>
          <w:lang w:val="fa-IR"/>
        </w:rPr>
        <w:t xml:space="preserve">این سخن گرچه که رُسوایی فَزاست *** در میانِ تونیان زین فخرهاست:</w:t>
      </w:r>
    </w:p>
    <w:p>
      <w:pPr>
        <w:pStyle w:val="She'rMatn"/>
      </w:pPr>
      <w:r>
        <w:rPr>
          <w:rtl w:val="0"/>
          <w:lang w:val="fa-IR"/>
        </w:rPr>
        <w:t xml:space="preserve">«گر تو شِش سَلّه کشیدی تا به شب *** من کشیدم بیست سَلّه بی‌کُرَب»</w:t>
      </w:r>
      <w:r>
        <w:rPr>
          <w:rStyle w:val="FootnoteReference"/>
        </w:rPr>
        <w:footnoteReference w:id="152"/>
      </w:r>
    </w:p>
    <w:p>
      <w:pPr>
        <w:pStyle w:val="She'rMatn"/>
      </w:pPr>
      <w:r>
        <w:rPr>
          <w:rtl w:val="0"/>
          <w:lang w:val="fa-IR"/>
        </w:rPr>
        <w:t xml:space="preserve">آن که در تونْ زاد، پاکی را ندید *** بویِ مُشک آرَد بر او رنجی پدید</w:t>
      </w:r>
    </w:p>
    <w:p>
      <w:pPr>
        <w:pStyle w:val="She'rMatn"/>
      </w:pPr>
      <w:r>
        <w:rPr>
          <w:rtl w:val="0"/>
          <w:lang w:val="fa-IR"/>
        </w:rPr>
        <w:t xml:space="preserve">🔹 گر به تونْ انبازخواهی بودْ تو *** زین زیان هرگز نبینی سودْ تو</w:t>
      </w:r>
      <w:r>
        <w:rPr>
          <w:rStyle w:val="FootnoteReference"/>
        </w:rPr>
        <w:footnoteReference w:id="153"/>
      </w:r>
    </w:p>
    <w:p>
      <w:pPr>
        <w:pStyle w:val="Heading1"/>
      </w:pPr>
      <w:r>
        <w:rPr>
          <w:rtl w:val="0"/>
          <w:lang w:val="fa-IR"/>
        </w:rPr>
        <w:t xml:space="preserve">قصّۀ آن دَبّاغ که در بازارِ عَطّاران از بوی عطر بیهوش شد</w:t>
      </w:r>
    </w:p>
    <w:p>
      <w:pPr>
        <w:pStyle w:val="She'rMatn"/>
      </w:pPr>
      <w:r>
        <w:rPr>
          <w:rtl w:val="0"/>
          <w:lang w:val="fa-IR"/>
        </w:rPr>
        <w:t xml:space="preserve">🔹 آن یکی دَبّاغ در بازار شد *** تا خَرَد آنچه وِرا در کار بُد</w:t>
      </w:r>
    </w:p>
    <w:p>
      <w:pPr>
        <w:pStyle w:val="She'rMatn"/>
      </w:pPr>
      <w:r>
        <w:rPr>
          <w:rtl w:val="0"/>
          <w:lang w:val="fa-IR"/>
        </w:rPr>
        <w:t xml:space="preserve">چون‌که در بازارِ عطاّران رسید *** ناگهان افتاد بیهوش و خمید</w:t>
      </w:r>
    </w:p>
    <w:p>
      <w:pPr>
        <w:pStyle w:val="She'rMatn"/>
      </w:pPr>
      <w:r>
        <w:rPr>
          <w:rtl w:val="0"/>
          <w:lang w:val="fa-IR"/>
        </w:rPr>
        <w:t xml:space="preserve">بوی عِطرش زد ز عطّارانِ راد *** تا بگردیدش سَر و بر جا فِتاد</w:t>
      </w:r>
    </w:p>
    <w:p>
      <w:pPr>
        <w:pStyle w:val="She'rMatn"/>
      </w:pPr>
      <w:r>
        <w:rPr>
          <w:rtl w:val="0"/>
          <w:lang w:val="fa-IR"/>
        </w:rPr>
        <w:t xml:space="preserve">همچو مُردار اوفتاد او بی‏خبر *** نیم‌روز اندر میانِ رهگذر</w:t>
      </w:r>
    </w:p>
    <w:p>
      <w:pPr>
        <w:pStyle w:val="She'rMatn"/>
      </w:pPr>
      <w:r>
        <w:rPr>
          <w:rtl w:val="0"/>
          <w:lang w:val="fa-IR"/>
        </w:rPr>
        <w:t xml:space="preserve">جمع آمد خَلق بر وی آن زمان *** جُملگان لاحَوْل‌گو، درمان‌کُنان</w:t>
      </w:r>
    </w:p>
    <w:p>
      <w:pPr>
        <w:pStyle w:val="She'rMatn"/>
      </w:pPr>
      <w:r>
        <w:rPr>
          <w:rtl w:val="0"/>
          <w:lang w:val="fa-IR"/>
        </w:rPr>
        <w:t xml:space="preserve">آن یکی کف بر دلِ او می‏بِرانْد *** وز گُلابْ آن دیگری بر وی فِشانْد</w:t>
      </w:r>
    </w:p>
    <w:p>
      <w:pPr>
        <w:pStyle w:val="She'rMatn"/>
      </w:pPr>
      <w:r>
        <w:rPr>
          <w:rtl w:val="0"/>
          <w:lang w:val="fa-IR"/>
        </w:rPr>
        <w:t xml:space="preserve">او نمی‏دانست کاندر مَرتَعه *** از گُلاب آمد وِرا این واقعه</w:t>
      </w:r>
      <w:r>
        <w:rPr>
          <w:rStyle w:val="FootnoteReference"/>
        </w:rPr>
        <w:footnoteReference w:id="154"/>
      </w:r>
    </w:p>
    <w:p>
      <w:pPr>
        <w:pStyle w:val="She'rMatn"/>
      </w:pPr>
      <w:r>
        <w:rPr>
          <w:rtl w:val="0"/>
          <w:lang w:val="fa-IR"/>
        </w:rPr>
        <w:t xml:space="preserve">آن یکی دستش همی‌مالید و سَر *** و آن دگر کَهگِل همی‌آورْد تر</w:t>
      </w:r>
      <w:r>
        <w:rPr>
          <w:rStyle w:val="FootnoteReference"/>
        </w:rPr>
        <w:footnoteReference w:id="155"/>
      </w:r>
    </w:p>
    <w:p>
      <w:pPr>
        <w:pStyle w:val="She'rMatn"/>
      </w:pPr>
      <w:r>
        <w:rPr>
          <w:rtl w:val="0"/>
          <w:lang w:val="fa-IR"/>
        </w:rPr>
        <w:t xml:space="preserve">آن بُخورِ عود و شِکّر زد به هم *** و آن دگر از پوششَش می‏کرد کم</w:t>
      </w:r>
    </w:p>
    <w:p>
      <w:pPr>
        <w:pStyle w:val="She'rMatn"/>
      </w:pPr>
      <w:r>
        <w:rPr>
          <w:rtl w:val="0"/>
          <w:lang w:val="fa-IR"/>
        </w:rPr>
        <w:t xml:space="preserve">و آن دگر نبضش، که تا چون می‏جهد؟ *** و آن دگر بو از دهانش می‏ستد</w:t>
      </w:r>
    </w:p>
    <w:p>
      <w:pPr>
        <w:pStyle w:val="She'rMatn"/>
      </w:pPr>
      <w:r>
        <w:rPr>
          <w:rtl w:val="0"/>
          <w:lang w:val="fa-IR"/>
        </w:rPr>
        <w:t xml:space="preserve">تا که مِی خوردَه‏ست یا بَنگ و حشیش؟ *** خَلق در‌ماندند اندر بی‌هُشی‌ش</w:t>
      </w:r>
    </w:p>
    <w:p>
      <w:pPr>
        <w:pStyle w:val="She'rMatn"/>
      </w:pPr>
      <w:r>
        <w:rPr>
          <w:rtl w:val="0"/>
          <w:lang w:val="fa-IR"/>
        </w:rPr>
        <w:t xml:space="preserve">پس خبر بردند خویشان را شتاب *** که: «فلانْ افتادَه‌ست اینجا خراب</w:t>
      </w:r>
    </w:p>
    <w:p>
      <w:pPr>
        <w:pStyle w:val="She'rMatn"/>
      </w:pPr>
      <w:r>
        <w:rPr>
          <w:rtl w:val="0"/>
          <w:lang w:val="fa-IR"/>
        </w:rPr>
        <w:t xml:space="preserve">کس نمی‏داند که چون مَصروع گشت *** یا چه شد کُاو را فِتاد از بامْ طَشت؟»</w:t>
      </w:r>
      <w:r>
        <w:rPr>
          <w:rStyle w:val="FootnoteReference"/>
        </w:rPr>
        <w:footnoteReference w:id="156"/>
      </w:r>
    </w:p>
    <w:p>
      <w:pPr>
        <w:pStyle w:val="She'rMatn"/>
      </w:pPr>
      <w:r>
        <w:rPr>
          <w:rtl w:val="0"/>
          <w:lang w:val="fa-IR"/>
        </w:rPr>
        <w:t xml:space="preserve">یک برادر داشت آن دَبّاغْ زَفت *** گُربُز و دانا، بیامد زود تَفت</w:t>
      </w:r>
      <w:r>
        <w:rPr>
          <w:rStyle w:val="FootnoteReference"/>
        </w:rPr>
        <w:footnoteReference w:id="157"/>
      </w:r>
    </w:p>
    <w:p>
      <w:pPr>
        <w:pStyle w:val="She'rMatn"/>
      </w:pPr>
      <w:r>
        <w:rPr>
          <w:rtl w:val="0"/>
          <w:lang w:val="fa-IR"/>
        </w:rPr>
        <w:t xml:space="preserve">اندکی سِرگینِ سگ در آستین *** خَلق را بشکافت و آمد با حَنین</w:t>
      </w:r>
      <w:r>
        <w:rPr>
          <w:rStyle w:val="FootnoteReference"/>
        </w:rPr>
        <w:footnoteReference w:id="158"/>
      </w:r>
    </w:p>
    <w:p>
      <w:pPr>
        <w:pStyle w:val="She'rMatn"/>
      </w:pPr>
      <w:r>
        <w:rPr>
          <w:rtl w:val="0"/>
          <w:lang w:val="fa-IR"/>
        </w:rPr>
        <w:t xml:space="preserve">گفت: «من رنجش همی‌دانم ز چیست» *** چون سبب دانی، دوا کردن جَلی‌ست</w:t>
      </w:r>
    </w:p>
    <w:p>
      <w:pPr>
        <w:pStyle w:val="She'rMatn"/>
      </w:pPr>
      <w:r>
        <w:rPr>
          <w:rtl w:val="0"/>
          <w:lang w:val="fa-IR"/>
        </w:rPr>
        <w:t xml:space="preserve">چون سببْ معلوم نَبوَد، مشکل است *** دارویِ رنج و، در آن صد مَحمِل است</w:t>
      </w:r>
      <w:r>
        <w:rPr>
          <w:rStyle w:val="FootnoteReference"/>
        </w:rPr>
        <w:footnoteReference w:id="159"/>
      </w:r>
    </w:p>
    <w:p>
      <w:pPr>
        <w:pStyle w:val="She'rMatn"/>
      </w:pPr>
      <w:r>
        <w:rPr>
          <w:rtl w:val="0"/>
          <w:lang w:val="fa-IR"/>
        </w:rPr>
        <w:t xml:space="preserve">چون بدانستی سبب را، سَهل شد *** دانشِ اسبابْ دفعِ جهل شد</w:t>
      </w:r>
    </w:p>
    <w:p>
      <w:pPr>
        <w:pStyle w:val="She'rMatn"/>
      </w:pPr>
      <w:r>
        <w:rPr>
          <w:rtl w:val="0"/>
          <w:lang w:val="fa-IR"/>
        </w:rPr>
        <w:t xml:space="preserve">گفت با خود: «هستش اندر مغز و رگ *** تویْ بر‌تو، بویِ آن سرگینِ سگ</w:t>
      </w:r>
    </w:p>
    <w:p>
      <w:pPr>
        <w:pStyle w:val="She'rMatn"/>
      </w:pPr>
      <w:r>
        <w:rPr>
          <w:rtl w:val="0"/>
          <w:lang w:val="fa-IR"/>
        </w:rPr>
        <w:t xml:space="preserve">تا میانْ اندر حَدَث او تا به شب *** غرقِ دَبّاغی ست او روزی‌طلب</w:t>
      </w:r>
      <w:r>
        <w:rPr>
          <w:rStyle w:val="FootnoteReference"/>
        </w:rPr>
        <w:footnoteReference w:id="160"/>
      </w:r>
    </w:p>
    <w:p>
      <w:pPr>
        <w:pStyle w:val="She'rMatn"/>
      </w:pPr>
      <w:r>
        <w:rPr>
          <w:rtl w:val="0"/>
          <w:lang w:val="fa-IR"/>
        </w:rPr>
        <w:t xml:space="preserve">🔹 با حَدَث کردَه‌ست عادتْ سال و ماه *** بوی عطرش لاجَرم دارد تباه»</w:t>
      </w:r>
    </w:p>
    <w:p>
      <w:pPr>
        <w:pStyle w:val="She'rMatn"/>
      </w:pPr>
      <w:r>
        <w:rPr>
          <w:rtl w:val="0"/>
          <w:lang w:val="fa-IR"/>
        </w:rPr>
        <w:t xml:space="preserve">پس چنین گفتَه‏ست جالینوسِ مِه: *** «آنچه عادت داشت بیمار، آنْشْ دِه!</w:t>
      </w:r>
      <w:r>
        <w:rPr>
          <w:rStyle w:val="FootnoteReference"/>
        </w:rPr>
        <w:footnoteReference w:id="161"/>
      </w:r>
    </w:p>
    <w:p>
      <w:pPr>
        <w:pStyle w:val="She'rMatn"/>
      </w:pPr>
      <w:r>
        <w:rPr>
          <w:rtl w:val="0"/>
          <w:lang w:val="fa-IR"/>
        </w:rPr>
        <w:t xml:space="preserve">کز خلافِ عادت است آن رنجِ او *** پس دوای رنجَش از مُعتادْ جو»</w:t>
      </w:r>
      <w:r>
        <w:rPr>
          <w:rStyle w:val="FootnoteReference"/>
        </w:rPr>
        <w:footnoteReference w:id="162"/>
      </w:r>
    </w:p>
    <w:p>
      <w:pPr>
        <w:pStyle w:val="She'rMatn"/>
      </w:pPr>
      <w:r>
        <w:rPr>
          <w:rtl w:val="0"/>
          <w:lang w:val="fa-IR"/>
        </w:rPr>
        <w:t xml:space="preserve">چون جُعَل گشتَه‏ست از سرگین‌کِشی *** از گُلاب آید جُعَل را بیهُشی</w:t>
      </w:r>
      <w:r>
        <w:rPr>
          <w:rStyle w:val="FootnoteReference"/>
        </w:rPr>
        <w:footnoteReference w:id="163"/>
      </w:r>
    </w:p>
    <w:p>
      <w:pPr>
        <w:pStyle w:val="She'rMatn"/>
      </w:pPr>
      <w:r>
        <w:rPr>
          <w:rtl w:val="0"/>
          <w:lang w:val="fa-IR"/>
        </w:rPr>
        <w:t xml:space="preserve">هم از آن سرگینِ سگْ دارویِ اوست *** که بِدان او را همی مُعتاد و خوست</w:t>
      </w:r>
      <w:r>
        <w:rPr>
          <w:rStyle w:val="FootnoteReference"/>
        </w:rPr>
        <w:footnoteReference w:id="164"/>
      </w:r>
    </w:p>
    <w:p>
      <w:pPr>
        <w:pStyle w:val="VasatChinMatn"/>
      </w:pPr>
      <w:r>
        <w:rPr>
          <w:rtl w:val="0"/>
          <w:lang w:val="fa-IR"/>
        </w:rPr>
        <w:t xml:space="preserve">----------</w:t>
      </w:r>
    </w:p>
    <w:p>
      <w:pPr>
        <w:pStyle w:val="She'rMatn"/>
      </w:pPr>
      <w:r>
        <w:rPr>
          <w:rtl w:val="0"/>
          <w:lang w:val="fa-IR"/>
        </w:rPr>
        <w:t xml:space="preserve">«اَلخَبیثاتُ الْخَبیثین» را بخوان *** ر‌و و پُشتِ این سخن را بازْ دان</w:t>
      </w:r>
      <w:r>
        <w:rPr>
          <w:rStyle w:val="FootnoteReference"/>
        </w:rPr>
        <w:footnoteReference w:id="165"/>
      </w:r>
    </w:p>
    <w:p>
      <w:pPr>
        <w:pStyle w:val="She'rMatn"/>
      </w:pPr>
      <w:r>
        <w:rPr>
          <w:rtl w:val="0"/>
          <w:lang w:val="fa-IR"/>
        </w:rPr>
        <w:t xml:space="preserve">ناصِحانْ او را به عَنبَر یا گلاب *** می دَوا سازند بهرِ فَتحِ باب</w:t>
      </w:r>
      <w:r>
        <w:rPr>
          <w:rStyle w:val="FootnoteReference"/>
        </w:rPr>
        <w:footnoteReference w:id="166"/>
      </w:r>
    </w:p>
    <w:p>
      <w:pPr>
        <w:pStyle w:val="She'rMatn"/>
      </w:pPr>
      <w:r>
        <w:rPr>
          <w:rtl w:val="0"/>
          <w:lang w:val="fa-IR"/>
        </w:rPr>
        <w:t xml:space="preserve">مر خَبیثان را نسازد طَیِّبات *** در خور و لایق نباشد ای ثِقات</w:t>
      </w:r>
      <w:r>
        <w:rPr>
          <w:rStyle w:val="FootnoteReference"/>
        </w:rPr>
        <w:footnoteReference w:id="167"/>
      </w:r>
    </w:p>
    <w:p>
      <w:pPr>
        <w:pStyle w:val="She'rMatn"/>
      </w:pPr>
      <w:r>
        <w:rPr>
          <w:rtl w:val="0"/>
          <w:lang w:val="fa-IR"/>
        </w:rPr>
        <w:t xml:space="preserve">چون ز عطرِ وحیْ کژ گشتند و گُم *** بُد فَغانْشان که: «</w:t>
      </w:r>
      <w:r>
        <w:rPr>
          <w:rtl w:val="0"/>
          <w:lang w:val="fa-IR"/>
        </w:rPr>
        <w:t xml:space="preserve">﴿تَطَيرنا بِكم﴾</w:t>
      </w:r>
      <w:r>
        <w:rPr>
          <w:rStyle w:val="FootnoteReference"/>
        </w:rPr>
        <w:footnoteReference w:id="168"/>
      </w:r>
    </w:p>
    <w:p>
      <w:pPr>
        <w:pStyle w:val="She'rMatn"/>
      </w:pPr>
      <w:r>
        <w:rPr>
          <w:rtl w:val="0"/>
          <w:lang w:val="fa-IR"/>
        </w:rPr>
        <w:t xml:space="preserve">رنج و بیماری‌ست ما را زین مَقال *** نیست نیکو وَعظِتان ما را به فال</w:t>
      </w:r>
      <w:r>
        <w:rPr>
          <w:rStyle w:val="FootnoteReference"/>
        </w:rPr>
        <w:footnoteReference w:id="169"/>
      </w:r>
    </w:p>
    <w:p>
      <w:pPr>
        <w:pStyle w:val="She'rMatn"/>
      </w:pPr>
      <w:r>
        <w:rPr>
          <w:rtl w:val="0"/>
          <w:lang w:val="fa-IR"/>
        </w:rPr>
        <w:t xml:space="preserve">گر بیاغازید نُصحی آشْکار *** ما کُنیم این دَم شما را سنگسار</w:t>
      </w:r>
    </w:p>
    <w:p>
      <w:pPr>
        <w:pStyle w:val="She'rMatn"/>
      </w:pPr>
      <w:r>
        <w:rPr>
          <w:rtl w:val="0"/>
          <w:lang w:val="fa-IR"/>
        </w:rPr>
        <w:t xml:space="preserve">ما به لَهْو و لَعْب فربه گشته‏ایم *** در نصیحتْ خویش را نَسْرِشته‏ایم</w:t>
      </w:r>
    </w:p>
    <w:p>
      <w:pPr>
        <w:pStyle w:val="She'rMatn"/>
      </w:pPr>
      <w:r>
        <w:rPr>
          <w:rtl w:val="0"/>
          <w:lang w:val="fa-IR"/>
        </w:rPr>
        <w:t xml:space="preserve">هست قوتِ ما دروغ و لَهْو و لاغ *** شورشِ معدهَ ست ما را زین بَلاغ»</w:t>
      </w:r>
      <w:r>
        <w:rPr>
          <w:rStyle w:val="FootnoteReference"/>
        </w:rPr>
        <w:footnoteReference w:id="170"/>
      </w:r>
    </w:p>
    <w:p>
      <w:pPr>
        <w:pStyle w:val="She'rMatn"/>
      </w:pPr>
      <w:r>
        <w:rPr>
          <w:rtl w:val="0"/>
          <w:lang w:val="fa-IR"/>
        </w:rPr>
        <w:t xml:space="preserve">رنج را صد تو وْ افزون می‏کنند *** عقل را دارو به اَفیون می‏کنند</w:t>
      </w:r>
      <w:r>
        <w:rPr>
          <w:rStyle w:val="FootnoteReference"/>
        </w:rPr>
        <w:footnoteReference w:id="171"/>
      </w:r>
    </w:p>
    <w:p>
      <w:pPr>
        <w:pStyle w:val="She'rMatn"/>
      </w:pPr>
      <w:r>
        <w:rPr>
          <w:rtl w:val="0"/>
          <w:lang w:val="fa-IR"/>
        </w:rPr>
        <w:t xml:space="preserve">🔹 گَندِ کفر و شرکِ ایشان بی‏حد است *** هین که دَبّاغ اوفتاده وْ بی‌خَود است</w:t>
      </w:r>
    </w:p>
    <w:p>
      <w:pPr>
        <w:pStyle w:val="Heading1"/>
      </w:pPr>
      <w:r>
        <w:rPr>
          <w:rtl w:val="0"/>
          <w:lang w:val="fa-IR"/>
        </w:rPr>
        <w:t xml:space="preserve">معالجه‌کردنِ برادرِ دَبّاغْ دبّاغ را به خُفیه به بوی سِرگین</w:t>
      </w:r>
      <w:r>
        <w:rPr>
          <w:rStyle w:val="FootnoteReference"/>
        </w:rPr>
        <w:footnoteReference w:id="172"/>
      </w:r>
    </w:p>
    <w:p>
      <w:pPr>
        <w:pStyle w:val="She'rMatn"/>
      </w:pPr>
      <w:r>
        <w:rPr>
          <w:rtl w:val="0"/>
          <w:lang w:val="fa-IR"/>
        </w:rPr>
        <w:t xml:space="preserve">خلق را می‏رانْد از وی آن جوان *** تا عِلاجش را نبینند آن کسان</w:t>
      </w:r>
    </w:p>
    <w:p>
      <w:pPr>
        <w:pStyle w:val="She'rMatn"/>
      </w:pPr>
      <w:r>
        <w:rPr>
          <w:rtl w:val="0"/>
          <w:lang w:val="fa-IR"/>
        </w:rPr>
        <w:t xml:space="preserve">سَر به گوشش بُرد همچون رازگو *** پس نهاد آن چرک بر بینیِّ او</w:t>
      </w:r>
      <w:r>
        <w:rPr>
          <w:rStyle w:val="FootnoteReference"/>
        </w:rPr>
        <w:footnoteReference w:id="173"/>
      </w:r>
    </w:p>
    <w:p>
      <w:pPr>
        <w:pStyle w:val="She'rMatn"/>
      </w:pPr>
      <w:r>
        <w:rPr>
          <w:rtl w:val="0"/>
          <w:lang w:val="fa-IR"/>
        </w:rPr>
        <w:t xml:space="preserve">کاو به کفْ سرگینِ سگ ساییده بود *** داروی مغزِ پلیدْ آن دیده بود</w:t>
      </w:r>
    </w:p>
    <w:p>
      <w:pPr>
        <w:pStyle w:val="She'rMatn"/>
      </w:pPr>
      <w:r>
        <w:rPr>
          <w:rtl w:val="0"/>
          <w:lang w:val="fa-IR"/>
        </w:rPr>
        <w:t xml:space="preserve">🔹 چون‌که بویِ آن حَدَث را واکشید *** مغزِ زشتش بویِ ناخوش را شنید</w:t>
      </w:r>
      <w:r>
        <w:rPr>
          <w:rStyle w:val="FootnoteReference"/>
        </w:rPr>
        <w:footnoteReference w:id="174"/>
      </w:r>
    </w:p>
    <w:p>
      <w:pPr>
        <w:pStyle w:val="She'rMatn"/>
      </w:pPr>
      <w:r>
        <w:rPr>
          <w:rtl w:val="0"/>
          <w:lang w:val="fa-IR"/>
        </w:rPr>
        <w:t xml:space="preserve">ساعتی شد، مَردْ جُنبیدن گرفت *** خلق گفتند: «این فُسونی بُد شِگِفت!</w:t>
      </w:r>
      <w:r>
        <w:rPr>
          <w:rStyle w:val="FootnoteReference"/>
        </w:rPr>
        <w:footnoteReference w:id="175"/>
      </w:r>
    </w:p>
    <w:p>
      <w:pPr>
        <w:pStyle w:val="She'rMatn"/>
      </w:pPr>
      <w:r>
        <w:rPr>
          <w:rtl w:val="0"/>
          <w:lang w:val="fa-IR"/>
        </w:rPr>
        <w:t xml:space="preserve">کاین بخوانْد افسون، به گوشِ او دَمید *** مرده بود، افسون به فریادش رسید»</w:t>
      </w:r>
    </w:p>
    <w:p>
      <w:pPr>
        <w:pStyle w:val="VasatChinMatn"/>
      </w:pPr>
      <w:r>
        <w:rPr>
          <w:rtl w:val="0"/>
          <w:lang w:val="fa-IR"/>
        </w:rPr>
        <w:t xml:space="preserve">----------</w:t>
      </w:r>
    </w:p>
    <w:p>
      <w:pPr>
        <w:pStyle w:val="She'rMatn"/>
      </w:pPr>
      <w:r>
        <w:rPr>
          <w:rtl w:val="0"/>
          <w:lang w:val="fa-IR"/>
        </w:rPr>
        <w:t xml:space="preserve">جُنبشِ اهلِ فساد آن سو بوَد *** که ز ناز و غَمزه و ابرو بوَد</w:t>
      </w:r>
      <w:r>
        <w:rPr>
          <w:rStyle w:val="FootnoteReference"/>
        </w:rPr>
        <w:footnoteReference w:id="176"/>
      </w:r>
    </w:p>
    <w:p>
      <w:pPr>
        <w:pStyle w:val="She'rMatn"/>
      </w:pPr>
      <w:r>
        <w:rPr>
          <w:rtl w:val="0"/>
          <w:lang w:val="fa-IR"/>
        </w:rPr>
        <w:t xml:space="preserve">هر که را مُشکِ نصیحت سود نیست *** جز بِدین بوی بَدش بهبود نیست</w:t>
      </w:r>
      <w:r>
        <w:rPr>
          <w:rStyle w:val="FootnoteReference"/>
        </w:rPr>
        <w:footnoteReference w:id="177"/>
      </w:r>
    </w:p>
    <w:p>
      <w:pPr>
        <w:pStyle w:val="She'rMatn"/>
      </w:pPr>
      <w:r>
        <w:rPr>
          <w:rtl w:val="0"/>
          <w:lang w:val="fa-IR"/>
        </w:rPr>
        <w:t xml:space="preserve">مُشرکان را ز‌آن </w:t>
      </w:r>
      <w:r>
        <w:rPr>
          <w:rtl w:val="0"/>
          <w:lang w:val="fa-IR"/>
        </w:rPr>
        <w:t xml:space="preserve">﴿نَجَس﴾</w:t>
      </w:r>
      <w:r>
        <w:rPr>
          <w:rtl w:val="0"/>
          <w:lang w:val="fa-IR"/>
        </w:rPr>
        <w:t xml:space="preserve"> خواندَه‏ست حق *** کاندرونِ پُشْک زادند از سَبَق</w:t>
      </w:r>
      <w:r>
        <w:rPr>
          <w:rStyle w:val="FootnoteReference"/>
        </w:rPr>
        <w:footnoteReference w:id="178"/>
      </w:r>
    </w:p>
    <w:p>
      <w:pPr>
        <w:pStyle w:val="She'rMatn"/>
      </w:pPr>
      <w:r>
        <w:rPr>
          <w:rtl w:val="0"/>
          <w:lang w:val="fa-IR"/>
        </w:rPr>
        <w:t xml:space="preserve">کِرمْ کُاو زادَه‏ست در سِرگینْ ابَد *** می‏نَگردانَد به عَنبَر خویِ خَود</w:t>
      </w:r>
      <w:r>
        <w:rPr>
          <w:rStyle w:val="FootnoteReference"/>
        </w:rPr>
        <w:footnoteReference w:id="179"/>
      </w:r>
    </w:p>
    <w:p>
      <w:pPr>
        <w:pStyle w:val="She'rMatn"/>
      </w:pPr>
      <w:r>
        <w:rPr>
          <w:rtl w:val="0"/>
          <w:lang w:val="fa-IR"/>
        </w:rPr>
        <w:t xml:space="preserve">چون نزَد بر وی نثارِ رَشِّ نور *** او همه جسم است، نی دل، چون قُشور</w:t>
      </w:r>
      <w:r>
        <w:rPr>
          <w:rStyle w:val="FootnoteReference"/>
        </w:rPr>
        <w:footnoteReference w:id="180"/>
      </w:r>
    </w:p>
    <w:p>
      <w:pPr>
        <w:pStyle w:val="She'rMatn"/>
      </w:pPr>
      <w:r>
        <w:rPr>
          <w:rtl w:val="0"/>
          <w:lang w:val="fa-IR"/>
        </w:rPr>
        <w:t xml:space="preserve">ور ز رَشِّ نورِ حقْ قِسمی‌ش داد *** همچو رَسمِ مِصر، سرگینْ مرغْ زاد</w:t>
      </w:r>
      <w:r>
        <w:rPr>
          <w:rStyle w:val="FootnoteReference"/>
        </w:rPr>
        <w:footnoteReference w:id="181"/>
      </w:r>
    </w:p>
    <w:p>
      <w:pPr>
        <w:pStyle w:val="She'rMatn"/>
      </w:pPr>
      <w:r>
        <w:rPr>
          <w:rtl w:val="0"/>
          <w:lang w:val="fa-IR"/>
        </w:rPr>
        <w:t xml:space="preserve">لیک نی مرغِ خَسیسِ خانگی *** بلکه مرغِ دانش و فرزانگی</w:t>
      </w:r>
      <w:r>
        <w:rPr>
          <w:rStyle w:val="FootnoteReference"/>
        </w:rPr>
        <w:footnoteReference w:id="182"/>
      </w:r>
    </w:p>
    <w:p>
      <w:pPr>
        <w:pStyle w:val="VasatChinMatn"/>
      </w:pPr>
      <w:r>
        <w:rPr>
          <w:rtl w:val="0"/>
          <w:lang w:val="fa-IR"/>
        </w:rPr>
        <w:t xml:space="preserve">----------</w:t>
      </w:r>
    </w:p>
    <w:p>
      <w:pPr>
        <w:pStyle w:val="She'rMatn"/>
      </w:pPr>
      <w:r>
        <w:rPr>
          <w:rtl w:val="0"/>
          <w:lang w:val="fa-IR"/>
        </w:rPr>
        <w:t xml:space="preserve">«تو بِدان مانی؛ کز آن نوری تُهی *** ز‌آنکه بینی بر پلیدی می‏نهی</w:t>
      </w:r>
      <w:r>
        <w:rPr>
          <w:rStyle w:val="FootnoteReference"/>
        </w:rPr>
        <w:footnoteReference w:id="183"/>
      </w:r>
    </w:p>
    <w:p>
      <w:pPr>
        <w:pStyle w:val="She'rMatn"/>
      </w:pPr>
      <w:r>
        <w:rPr>
          <w:rtl w:val="0"/>
          <w:lang w:val="fa-IR"/>
        </w:rPr>
        <w:t xml:space="preserve">از فِراقت زرد شد رخسار و ر‌و *** برگِ زردی، میوۀ ناپُخته تو</w:t>
      </w:r>
      <w:r>
        <w:rPr>
          <w:rStyle w:val="FootnoteReference"/>
        </w:rPr>
        <w:footnoteReference w:id="184"/>
      </w:r>
    </w:p>
    <w:p>
      <w:pPr>
        <w:pStyle w:val="She'rMatn"/>
      </w:pPr>
      <w:r>
        <w:rPr>
          <w:rtl w:val="0"/>
          <w:lang w:val="fa-IR"/>
        </w:rPr>
        <w:t xml:space="preserve">دیگ ز‌آتش شد سیاه و دودْفام *** گوشت از سختی چنین ماندَه‏ست خام</w:t>
      </w:r>
    </w:p>
    <w:p>
      <w:pPr>
        <w:pStyle w:val="She'rMatn"/>
      </w:pPr>
      <w:r>
        <w:rPr>
          <w:rtl w:val="0"/>
          <w:lang w:val="fa-IR"/>
        </w:rPr>
        <w:t xml:space="preserve">هشت سالت جوش دادم در فراق *** کم نشد یک ذرّه خامی‌ت و نِفاق</w:t>
      </w:r>
      <w:r>
        <w:rPr>
          <w:rStyle w:val="FootnoteReference"/>
        </w:rPr>
        <w:footnoteReference w:id="185"/>
      </w:r>
    </w:p>
    <w:p>
      <w:pPr>
        <w:pStyle w:val="She'rMatn"/>
      </w:pPr>
      <w:r>
        <w:rPr>
          <w:rtl w:val="0"/>
          <w:lang w:val="fa-IR"/>
        </w:rPr>
        <w:t xml:space="preserve">🔹 خامی و، هرگز نخواهی پُختْ تو *** گر هزاران بار جوشی ای عَتُوّ</w:t>
      </w:r>
      <w:r>
        <w:rPr>
          <w:rStyle w:val="FootnoteReference"/>
        </w:rPr>
        <w:footnoteReference w:id="186"/>
      </w:r>
    </w:p>
    <w:p>
      <w:pPr>
        <w:pStyle w:val="She'rMatn"/>
      </w:pPr>
      <w:r>
        <w:rPr>
          <w:rtl w:val="0"/>
          <w:lang w:val="fa-IR"/>
        </w:rPr>
        <w:t xml:space="preserve">غورۀ تو سنگ بسته از سَقام *** غوره‏‌ها اکنون مَویز‌ند و تو خام»</w:t>
      </w:r>
      <w:r>
        <w:rPr>
          <w:rStyle w:val="FootnoteReference"/>
        </w:rPr>
        <w:footnoteReference w:id="187"/>
      </w:r>
    </w:p>
    <w:p>
      <w:pPr>
        <w:pStyle w:val="Heading1"/>
      </w:pPr>
      <w:r>
        <w:rPr>
          <w:rtl w:val="0"/>
          <w:lang w:val="fa-IR"/>
        </w:rPr>
        <w:t xml:space="preserve">عذر خواستنِ عاشقْ گناهِ خود را به تَلبیس، و فهم‌کردنِ معشوق</w:t>
      </w:r>
      <w:r>
        <w:rPr>
          <w:rStyle w:val="FootnoteReference"/>
        </w:rPr>
        <w:footnoteReference w:id="188"/>
      </w:r>
    </w:p>
    <w:p>
      <w:pPr>
        <w:pStyle w:val="She'rMatn"/>
      </w:pPr>
      <w:r>
        <w:rPr>
          <w:rtl w:val="0"/>
          <w:lang w:val="fa-IR"/>
        </w:rPr>
        <w:t xml:space="preserve">گفت عاشق: «امتحان کردم، مگیر *** تا ببینم تو حریفی یا سَتیر</w:t>
      </w:r>
      <w:r>
        <w:rPr>
          <w:rStyle w:val="FootnoteReference"/>
        </w:rPr>
        <w:footnoteReference w:id="189"/>
      </w:r>
    </w:p>
    <w:p>
      <w:pPr>
        <w:pStyle w:val="She'rMatn"/>
      </w:pPr>
      <w:r>
        <w:rPr>
          <w:rtl w:val="0"/>
          <w:lang w:val="fa-IR"/>
        </w:rPr>
        <w:t xml:space="preserve">من همی‌دانستمت بی‏امتحان *** لیک کِی باشد خبرْ همچون عَیان؟!</w:t>
      </w:r>
    </w:p>
    <w:p>
      <w:pPr>
        <w:pStyle w:val="She'rMatn"/>
      </w:pPr>
      <w:r>
        <w:rPr>
          <w:rtl w:val="0"/>
          <w:lang w:val="fa-IR"/>
        </w:rPr>
        <w:t xml:space="preserve">آفتابی، نامِ تو مشهور و فاش *** چه زیان است ار بکَردم اِبتِلاش؟!</w:t>
      </w:r>
      <w:r>
        <w:rPr>
          <w:rStyle w:val="FootnoteReference"/>
        </w:rPr>
        <w:footnoteReference w:id="190"/>
      </w:r>
    </w:p>
    <w:p>
      <w:pPr>
        <w:pStyle w:val="She'rMatn"/>
      </w:pPr>
      <w:r>
        <w:rPr>
          <w:rtl w:val="0"/>
          <w:lang w:val="fa-IR"/>
        </w:rPr>
        <w:t xml:space="preserve">انبیا را امتحان کرده عُدات *** تا شده ظاهر از ایشان مُعجزات</w:t>
      </w:r>
      <w:r>
        <w:rPr>
          <w:rStyle w:val="FootnoteReference"/>
        </w:rPr>
        <w:footnoteReference w:id="191"/>
      </w:r>
    </w:p>
    <w:p>
      <w:pPr>
        <w:pStyle w:val="She'rMatn"/>
      </w:pPr>
      <w:r>
        <w:rPr>
          <w:rtl w:val="0"/>
          <w:lang w:val="fa-IR"/>
        </w:rPr>
        <w:t xml:space="preserve">تو مَنی، من خویشتن را امتحان *** می‏کنم هر روز در سود و زیان</w:t>
      </w:r>
    </w:p>
    <w:p>
      <w:pPr>
        <w:pStyle w:val="She'rMatn"/>
      </w:pPr>
      <w:r>
        <w:rPr>
          <w:rtl w:val="0"/>
          <w:lang w:val="fa-IR"/>
        </w:rPr>
        <w:t xml:space="preserve">امتحانِ چشمِ خود کردم به نور *** ای که چشمِ بَد ز چشمانِ تو د‌ور</w:t>
      </w:r>
    </w:p>
    <w:p>
      <w:pPr>
        <w:pStyle w:val="She'rMatn"/>
      </w:pPr>
      <w:r>
        <w:rPr>
          <w:rtl w:val="0"/>
          <w:lang w:val="fa-IR"/>
        </w:rPr>
        <w:t xml:space="preserve">این جهان همچون خرابه است و تو گنج *** گر تفحّص کردم از گنجت، مَرنج</w:t>
      </w:r>
    </w:p>
    <w:p>
      <w:pPr>
        <w:pStyle w:val="She'rMatn"/>
      </w:pPr>
      <w:r>
        <w:rPr>
          <w:rtl w:val="0"/>
          <w:lang w:val="fa-IR"/>
        </w:rPr>
        <w:t xml:space="preserve">ز‌آن چنین بی‏خُردگی کردم گزاف *** تا زنم با دشمنان هر لحظه لاف</w:t>
      </w:r>
      <w:r>
        <w:rPr>
          <w:rStyle w:val="FootnoteReference"/>
        </w:rPr>
        <w:footnoteReference w:id="192"/>
      </w:r>
    </w:p>
    <w:p>
      <w:pPr>
        <w:pStyle w:val="She'rMatn"/>
      </w:pPr>
      <w:r>
        <w:rPr>
          <w:rtl w:val="0"/>
          <w:lang w:val="fa-IR"/>
        </w:rPr>
        <w:t xml:space="preserve">تا زبانم چون تو را نامی نهد *** چشم از این دیده گواهی‌ها دهد</w:t>
      </w:r>
    </w:p>
    <w:p>
      <w:pPr>
        <w:pStyle w:val="She'rMatn"/>
      </w:pPr>
      <w:r>
        <w:rPr>
          <w:rtl w:val="0"/>
          <w:lang w:val="fa-IR"/>
        </w:rPr>
        <w:t xml:space="preserve">گر شدم در راهِ حُرمتْ راهزن *** آمدم -ای مَه- به شمشیر و کفن</w:t>
      </w:r>
      <w:r>
        <w:rPr>
          <w:rStyle w:val="FootnoteReference"/>
        </w:rPr>
        <w:footnoteReference w:id="193"/>
      </w:r>
    </w:p>
    <w:p>
      <w:pPr>
        <w:pStyle w:val="She'rMatn"/>
      </w:pPr>
      <w:r>
        <w:rPr>
          <w:rtl w:val="0"/>
          <w:lang w:val="fa-IR"/>
        </w:rPr>
        <w:t xml:space="preserve">🔹 جز به شمشیرِ خود -ای ماهم- مکُش *** بیش از این از دوری -ای شاهم- مکُش</w:t>
      </w:r>
    </w:p>
    <w:p>
      <w:pPr>
        <w:pStyle w:val="She'rMatn"/>
      </w:pPr>
      <w:r>
        <w:rPr>
          <w:rtl w:val="0"/>
          <w:lang w:val="fa-IR"/>
        </w:rPr>
        <w:t xml:space="preserve">جز به دستِ خود مَبُرّم پا و سَر *** که از این دستم، نه از دستِ دگر</w:t>
      </w:r>
      <w:r>
        <w:rPr>
          <w:rStyle w:val="FootnoteReference"/>
        </w:rPr>
        <w:footnoteReference w:id="194"/>
      </w:r>
    </w:p>
    <w:p>
      <w:pPr>
        <w:pStyle w:val="She'rMatn"/>
      </w:pPr>
      <w:r>
        <w:rPr>
          <w:rtl w:val="0"/>
          <w:lang w:val="fa-IR"/>
        </w:rPr>
        <w:t xml:space="preserve">از جدایی باز می‏رانی سخُن *** هرچه خواهی کن، ولیکن این مکُن»</w:t>
      </w:r>
    </w:p>
    <w:p>
      <w:pPr>
        <w:pStyle w:val="VasatChinMatn"/>
      </w:pPr>
      <w:r>
        <w:rPr>
          <w:rtl w:val="0"/>
          <w:lang w:val="fa-IR"/>
        </w:rPr>
        <w:t xml:space="preserve">----------</w:t>
      </w:r>
    </w:p>
    <w:p>
      <w:pPr>
        <w:pStyle w:val="She'rMatn"/>
      </w:pPr>
      <w:r>
        <w:rPr>
          <w:rtl w:val="0"/>
          <w:lang w:val="fa-IR"/>
        </w:rPr>
        <w:t xml:space="preserve">در سخن‌آبادم این دَم راه شد *** گفتْ امکان نیست، چون بیگاه شد</w:t>
      </w:r>
    </w:p>
    <w:p>
      <w:pPr>
        <w:pStyle w:val="She'rMatn"/>
      </w:pPr>
      <w:r>
        <w:rPr>
          <w:rtl w:val="0"/>
          <w:lang w:val="fa-IR"/>
        </w:rPr>
        <w:t xml:space="preserve">پوست‌ها گفتیم و مغز آمد دَفین *** گر بمانیم، این نمانَد همچنین</w:t>
      </w:r>
      <w:r>
        <w:rPr>
          <w:rStyle w:val="FootnoteReference"/>
        </w:rPr>
        <w:footnoteReference w:id="195"/>
      </w:r>
    </w:p>
    <w:p>
      <w:pPr>
        <w:pStyle w:val="She'rMatn"/>
      </w:pPr>
      <w:r>
        <w:rPr>
          <w:rtl w:val="0"/>
          <w:lang w:val="fa-IR"/>
        </w:rPr>
        <w:t xml:space="preserve">🔹 گر خطائی آمد از ما در وجود *** چشم می‏داریم در عَفوْ ای وَدود</w:t>
      </w:r>
    </w:p>
    <w:p>
      <w:pPr>
        <w:pStyle w:val="VasatChinMatn"/>
      </w:pPr>
      <w:r>
        <w:rPr>
          <w:rtl w:val="0"/>
          <w:lang w:val="fa-IR"/>
        </w:rPr>
        <w:t xml:space="preserve">----------</w:t>
      </w:r>
    </w:p>
    <w:p>
      <w:pPr>
        <w:pStyle w:val="She'rMatn"/>
      </w:pPr>
      <w:r>
        <w:rPr>
          <w:rtl w:val="0"/>
          <w:lang w:val="fa-IR"/>
        </w:rPr>
        <w:t xml:space="preserve">🔹 «امتحان کردم، مرا معذور دار *** چون ز فعلِ خویش گشتم شرمسار»</w:t>
      </w:r>
    </w:p>
    <w:p>
      <w:pPr>
        <w:pStyle w:val="Heading1"/>
      </w:pPr>
      <w:r>
        <w:rPr>
          <w:rtl w:val="0"/>
          <w:lang w:val="fa-IR"/>
        </w:rPr>
        <w:t xml:space="preserve">ردّ کردنِ معشوقْ عذرِ عاشق را و تلبیسِ او را</w:t>
      </w:r>
      <w:r>
        <w:rPr>
          <w:rStyle w:val="FootnoteReference"/>
        </w:rPr>
        <w:footnoteReference w:id="196"/>
      </w:r>
    </w:p>
    <w:p>
      <w:pPr>
        <w:pStyle w:val="She'rMatn"/>
      </w:pPr>
      <w:r>
        <w:rPr>
          <w:rtl w:val="0"/>
          <w:lang w:val="fa-IR"/>
        </w:rPr>
        <w:t xml:space="preserve">در جوابش بر‌گشاد آن ماهْ لَب *** که: «سویِ ما روز و، سوی توست شب</w:t>
      </w:r>
    </w:p>
    <w:p>
      <w:pPr>
        <w:pStyle w:val="She'rMatn"/>
      </w:pPr>
      <w:r>
        <w:rPr>
          <w:rtl w:val="0"/>
          <w:lang w:val="fa-IR"/>
        </w:rPr>
        <w:t xml:space="preserve">حیله‏های تیره اندر داوری *** پیشِ بینایان چرا می‏آوری؟!</w:t>
      </w:r>
    </w:p>
    <w:p>
      <w:pPr>
        <w:pStyle w:val="She'rMatn"/>
      </w:pPr>
      <w:r>
        <w:rPr>
          <w:rtl w:val="0"/>
          <w:lang w:val="fa-IR"/>
        </w:rPr>
        <w:t xml:space="preserve">هرچه در دل داری از مکر و رُموز *** پیشِ ما پیدا و رسوا همچو روز</w:t>
      </w:r>
    </w:p>
    <w:p>
      <w:pPr>
        <w:pStyle w:val="She'rMatn"/>
      </w:pPr>
      <w:r>
        <w:rPr>
          <w:rtl w:val="0"/>
          <w:lang w:val="fa-IR"/>
        </w:rPr>
        <w:t xml:space="preserve">گر بپوشیمَش، ز بنده‌پروری *** تو چرا بی‏ر‌ویی از حد می‏بری؟!</w:t>
      </w:r>
      <w:r>
        <w:rPr>
          <w:rStyle w:val="FootnoteReference"/>
        </w:rPr>
        <w:footnoteReference w:id="197"/>
      </w:r>
    </w:p>
    <w:p>
      <w:pPr>
        <w:pStyle w:val="She'rMatn"/>
      </w:pPr>
      <w:r>
        <w:rPr>
          <w:rtl w:val="0"/>
          <w:lang w:val="fa-IR"/>
        </w:rPr>
        <w:t xml:space="preserve">از پدر آموز؛ کآدم در گناه *** خوش فرود آمد به‌سوی پایگاه</w:t>
      </w:r>
      <w:r>
        <w:rPr>
          <w:rStyle w:val="FootnoteReference"/>
        </w:rPr>
        <w:footnoteReference w:id="198"/>
      </w:r>
    </w:p>
    <w:p>
      <w:pPr>
        <w:pStyle w:val="She'rMatn"/>
      </w:pPr>
      <w:r>
        <w:rPr>
          <w:rtl w:val="0"/>
          <w:lang w:val="fa-IR"/>
        </w:rPr>
        <w:t xml:space="preserve">چون بدید آن عالِمُ الأسرار را *** بر دو پا اِستادْ اِستغفار را</w:t>
      </w:r>
    </w:p>
    <w:p>
      <w:pPr>
        <w:pStyle w:val="She'rMatn"/>
      </w:pPr>
      <w:r>
        <w:rPr>
          <w:rtl w:val="0"/>
          <w:lang w:val="fa-IR"/>
        </w:rPr>
        <w:t xml:space="preserve">بر سرِ خاکسترِ اَندُه نشست *** وز بهانه شاخ تا شاخی نجَست</w:t>
      </w:r>
    </w:p>
    <w:p>
      <w:pPr>
        <w:pStyle w:val="She'rMatn"/>
      </w:pPr>
      <w:r>
        <w:rPr>
          <w:rtl w:val="0"/>
          <w:lang w:val="fa-IR"/>
        </w:rPr>
        <w:t xml:space="preserve">”رَبَّنا إنّا ظَلَمنا“ گفت و بس *** چون‌که جانداران بدید از پیش و پس</w:t>
      </w:r>
      <w:r>
        <w:rPr>
          <w:rStyle w:val="FootnoteReference"/>
        </w:rPr>
        <w:footnoteReference w:id="199"/>
      </w:r>
    </w:p>
    <w:p>
      <w:pPr>
        <w:pStyle w:val="She'rMatn"/>
      </w:pPr>
      <w:r>
        <w:rPr>
          <w:rtl w:val="0"/>
          <w:lang w:val="fa-IR"/>
        </w:rPr>
        <w:t xml:space="preserve">دیدْ جاندارانِ پنهان همچو جان *** دور باشِ هر یکی تا آسْمان</w:t>
      </w:r>
      <w:r>
        <w:rPr>
          <w:rStyle w:val="FootnoteReference"/>
        </w:rPr>
        <w:footnoteReference w:id="200"/>
      </w:r>
    </w:p>
    <w:p>
      <w:pPr>
        <w:pStyle w:val="She'rMatn"/>
      </w:pPr>
      <w:r>
        <w:rPr>
          <w:rtl w:val="0"/>
          <w:lang w:val="fa-IR"/>
        </w:rPr>
        <w:t xml:space="preserve">که: ”هلا، پیشِ سلیمانْ مور باش *** تا بنَشکافد تو را این دورباش</w:t>
      </w:r>
    </w:p>
    <w:p>
      <w:pPr>
        <w:pStyle w:val="She'rMatn"/>
      </w:pPr>
      <w:r>
        <w:rPr>
          <w:rtl w:val="0"/>
          <w:lang w:val="fa-IR"/>
        </w:rPr>
        <w:t xml:space="preserve">جز مَقامِ راستی یک دم مَایست *** هیچ لالا مرد را چون چشم نیست“»</w:t>
      </w:r>
      <w:r>
        <w:rPr>
          <w:rStyle w:val="FootnoteReference"/>
        </w:rPr>
        <w:footnoteReference w:id="201"/>
      </w:r>
    </w:p>
    <w:p>
      <w:pPr>
        <w:pStyle w:val="VasatChinMatn"/>
      </w:pPr>
      <w:r>
        <w:rPr>
          <w:rtl w:val="0"/>
          <w:lang w:val="fa-IR"/>
        </w:rPr>
        <w:t xml:space="preserve">----------</w:t>
      </w:r>
    </w:p>
    <w:p>
      <w:pPr>
        <w:pStyle w:val="She'rMatn"/>
      </w:pPr>
      <w:r>
        <w:rPr>
          <w:rtl w:val="0"/>
          <w:lang w:val="fa-IR"/>
        </w:rPr>
        <w:t xml:space="preserve">کور اگر از پندْ پالوده شود *** هر دَمی او باز آلوده شود</w:t>
      </w:r>
      <w:r>
        <w:rPr>
          <w:rStyle w:val="FootnoteReference"/>
        </w:rPr>
        <w:footnoteReference w:id="202"/>
      </w:r>
    </w:p>
    <w:p>
      <w:pPr>
        <w:pStyle w:val="She'rMatn"/>
      </w:pPr>
      <w:r>
        <w:rPr>
          <w:rtl w:val="0"/>
          <w:lang w:val="fa-IR"/>
        </w:rPr>
        <w:t xml:space="preserve">آدما، تو نیستی کور از نظر *** لیک إذا جاءَ الْقَضا عَمیَ الْبَصَر</w:t>
      </w:r>
      <w:r>
        <w:rPr>
          <w:rStyle w:val="FootnoteReference"/>
        </w:rPr>
        <w:footnoteReference w:id="203"/>
      </w:r>
    </w:p>
    <w:p>
      <w:pPr>
        <w:pStyle w:val="She'rMatn"/>
      </w:pPr>
      <w:r>
        <w:rPr>
          <w:rtl w:val="0"/>
          <w:lang w:val="fa-IR"/>
        </w:rPr>
        <w:t xml:space="preserve">عمر‌ها باید به نادر، گاه‌گاه *** تا که بینا از قضا افتد به چاه</w:t>
      </w:r>
    </w:p>
    <w:p>
      <w:pPr>
        <w:pStyle w:val="She'rMatn"/>
      </w:pPr>
      <w:r>
        <w:rPr>
          <w:rtl w:val="0"/>
          <w:lang w:val="fa-IR"/>
        </w:rPr>
        <w:t xml:space="preserve">کور را خودْ این قضا همراهِ اوست *** که مر او را اوفْتادن طَبع و خوست</w:t>
      </w:r>
    </w:p>
    <w:p>
      <w:pPr>
        <w:pStyle w:val="She'rMatn"/>
      </w:pPr>
      <w:r>
        <w:rPr>
          <w:rtl w:val="0"/>
          <w:lang w:val="fa-IR"/>
        </w:rPr>
        <w:t xml:space="preserve">در حَدَث افتد، نداند بویِ چیست؟ *** «از من است این بوی یا ز‌آلودگی‌ست؟»</w:t>
      </w:r>
      <w:r>
        <w:rPr>
          <w:rStyle w:val="FootnoteReference"/>
        </w:rPr>
        <w:footnoteReference w:id="204"/>
      </w:r>
    </w:p>
    <w:p>
      <w:pPr>
        <w:pStyle w:val="She'rMatn"/>
      </w:pPr>
      <w:r>
        <w:rPr>
          <w:rtl w:val="0"/>
          <w:lang w:val="fa-IR"/>
        </w:rPr>
        <w:t xml:space="preserve">ور کسی بر وی کند مُشکی نِثار *** هم ز خود داند، نه از احسانِ یار</w:t>
      </w:r>
    </w:p>
    <w:p>
      <w:pPr>
        <w:pStyle w:val="She'rMatn"/>
      </w:pPr>
      <w:r>
        <w:rPr>
          <w:rtl w:val="0"/>
          <w:lang w:val="fa-IR"/>
        </w:rPr>
        <w:t xml:space="preserve">پس دو چشمِ روشنِ صاحب‌نظر *** بهتر از صد مادر است و صد پدر</w:t>
      </w:r>
      <w:r>
        <w:rPr>
          <w:rStyle w:val="FootnoteReference"/>
        </w:rPr>
        <w:footnoteReference w:id="205"/>
      </w:r>
    </w:p>
    <w:p>
      <w:pPr>
        <w:pStyle w:val="She'rMatn"/>
      </w:pPr>
      <w:r>
        <w:rPr>
          <w:rtl w:val="0"/>
          <w:lang w:val="fa-IR"/>
        </w:rPr>
        <w:t xml:space="preserve">خاصه چشمِ دل، که آن هفتادتوست *** وین دو چشمِ حِسْ خوشه‏چینِ اوست</w:t>
      </w:r>
      <w:r>
        <w:rPr>
          <w:rStyle w:val="FootnoteReference"/>
        </w:rPr>
        <w:footnoteReference w:id="206"/>
      </w:r>
    </w:p>
    <w:p>
      <w:pPr>
        <w:pStyle w:val="She'rMatn"/>
      </w:pPr>
      <w:r>
        <w:rPr>
          <w:rtl w:val="0"/>
          <w:lang w:val="fa-IR"/>
        </w:rPr>
        <w:t xml:space="preserve">ای دریغا، رهزنان بنْشسته‏اند *** صد گِرِه زیرِ زبانم بسته‏اند</w:t>
      </w:r>
    </w:p>
    <w:p>
      <w:pPr>
        <w:pStyle w:val="She'rMatn"/>
      </w:pPr>
      <w:r>
        <w:rPr>
          <w:rtl w:val="0"/>
          <w:lang w:val="fa-IR"/>
        </w:rPr>
        <w:t xml:space="preserve">پای‌بسته چون روَد خوشْ راهوار؟! *** بس گرانْ بَندی ست این، معذور دار!</w:t>
      </w:r>
    </w:p>
    <w:p>
      <w:pPr>
        <w:pStyle w:val="She'rMatn"/>
      </w:pPr>
      <w:r>
        <w:rPr>
          <w:rtl w:val="0"/>
          <w:lang w:val="fa-IR"/>
        </w:rPr>
        <w:t xml:space="preserve">این سخن اِشکسته می‏آید دِلا *** کاین سخن دُرّ است و، غیرتْ آسیا</w:t>
      </w:r>
      <w:r>
        <w:rPr>
          <w:rStyle w:val="FootnoteReference"/>
        </w:rPr>
        <w:footnoteReference w:id="207"/>
      </w:r>
    </w:p>
    <w:p>
      <w:pPr>
        <w:pStyle w:val="She'rMatn"/>
      </w:pPr>
      <w:r>
        <w:rPr>
          <w:rtl w:val="0"/>
          <w:lang w:val="fa-IR"/>
        </w:rPr>
        <w:t xml:space="preserve">دُرّ اگرچه خُرد و اِشکسته شود *** توتیایِ دیدۀ خسته شود</w:t>
      </w:r>
    </w:p>
    <w:p>
      <w:pPr>
        <w:pStyle w:val="She'rMatn"/>
      </w:pPr>
      <w:r>
        <w:rPr>
          <w:rtl w:val="0"/>
          <w:lang w:val="fa-IR"/>
        </w:rPr>
        <w:t xml:space="preserve">ای دُر، از اِشکستِ خود بر سر مَزَن *** کز شکستنْ روشنی خواهی شدن</w:t>
      </w:r>
    </w:p>
    <w:p>
      <w:pPr>
        <w:pStyle w:val="She'rMatn"/>
      </w:pPr>
      <w:r>
        <w:rPr>
          <w:rtl w:val="0"/>
          <w:lang w:val="fa-IR"/>
        </w:rPr>
        <w:t xml:space="preserve">هم چنین اشکسته‌بسته گفتنی ست *** حق کُند آخِرْ دُرُستش؛ کُاو غَنی ست</w:t>
      </w:r>
    </w:p>
    <w:p>
      <w:pPr>
        <w:pStyle w:val="She'rMatn"/>
      </w:pPr>
      <w:r>
        <w:rPr>
          <w:rtl w:val="0"/>
          <w:lang w:val="fa-IR"/>
        </w:rPr>
        <w:t xml:space="preserve">گندم ار بشکست وز هم در‌سُکُست *** بر دکان آمد که نَک نانِ دُرُست</w:t>
      </w:r>
      <w:r>
        <w:rPr>
          <w:rStyle w:val="FootnoteReference"/>
        </w:rPr>
        <w:footnoteReference w:id="208"/>
      </w:r>
    </w:p>
    <w:p>
      <w:pPr>
        <w:pStyle w:val="She'rMatn"/>
      </w:pPr>
      <w:r>
        <w:rPr>
          <w:rtl w:val="0"/>
          <w:lang w:val="fa-IR"/>
        </w:rPr>
        <w:t xml:space="preserve">تو هم -ای عاشق- چو جُرمت گشت فاش *** آب و روغن ترک کن، اشکسته باش</w:t>
      </w:r>
    </w:p>
    <w:p>
      <w:pPr>
        <w:pStyle w:val="She'rMatn"/>
      </w:pPr>
      <w:r>
        <w:rPr>
          <w:rtl w:val="0"/>
          <w:lang w:val="fa-IR"/>
        </w:rPr>
        <w:t xml:space="preserve">آنکه فرزندانِ خاصِ آدمند *** نوحۀ «إنّا ظَلَمنا» می‏دمند</w:t>
      </w:r>
      <w:r>
        <w:rPr>
          <w:rStyle w:val="FootnoteReference"/>
        </w:rPr>
        <w:footnoteReference w:id="209"/>
      </w:r>
    </w:p>
    <w:p>
      <w:pPr>
        <w:pStyle w:val="VasatChinMatn"/>
      </w:pPr>
      <w:r>
        <w:rPr>
          <w:rtl w:val="0"/>
          <w:lang w:val="fa-IR"/>
        </w:rPr>
        <w:t xml:space="preserve">----------</w:t>
      </w:r>
    </w:p>
    <w:p>
      <w:pPr>
        <w:pStyle w:val="She'rMatn"/>
      </w:pPr>
      <w:r>
        <w:rPr>
          <w:rtl w:val="0"/>
          <w:lang w:val="fa-IR"/>
        </w:rPr>
        <w:t xml:space="preserve">«حاجتِ خود عرض کن، حُجّت مجو *** همچو ابلیسِ لَعینِ سخت‏ر‌و</w:t>
      </w:r>
      <w:r>
        <w:rPr>
          <w:rStyle w:val="FootnoteReference"/>
        </w:rPr>
        <w:footnoteReference w:id="210"/>
      </w:r>
    </w:p>
    <w:p>
      <w:pPr>
        <w:pStyle w:val="She'rMatn"/>
      </w:pPr>
      <w:r>
        <w:rPr>
          <w:rtl w:val="0"/>
          <w:lang w:val="fa-IR"/>
        </w:rPr>
        <w:t xml:space="preserve">سخت‌ر‌ویی گر وِرا شد عیب‌پوش *** در ستیز و سخت‏ر‌ویی رو بکوش</w:t>
      </w:r>
      <w:r>
        <w:rPr>
          <w:rStyle w:val="FootnoteReference"/>
        </w:rPr>
        <w:footnoteReference w:id="211"/>
      </w:r>
    </w:p>
    <w:p>
      <w:pPr>
        <w:pStyle w:val="She'rMatn"/>
      </w:pPr>
      <w:r>
        <w:rPr>
          <w:rtl w:val="0"/>
          <w:lang w:val="fa-IR"/>
        </w:rPr>
        <w:t xml:space="preserve">آن ابوجَهل از پیَمبر مُعجِزی *** خواست، همچون کینه‏ور تُرکِ غُزی</w:t>
      </w:r>
      <w:r>
        <w:rPr>
          <w:rStyle w:val="FootnoteReference"/>
        </w:rPr>
        <w:footnoteReference w:id="212"/>
      </w:r>
    </w:p>
    <w:p>
      <w:pPr>
        <w:pStyle w:val="She'rMatn"/>
      </w:pPr>
      <w:r>
        <w:rPr>
          <w:rtl w:val="0"/>
          <w:lang w:val="fa-IR"/>
        </w:rPr>
        <w:t xml:space="preserve">🔹 معجزه جُست از نَبی بوجَهلِ سگ *** دید و نفْزودش از آن إلّا که شکّ</w:t>
      </w:r>
    </w:p>
    <w:p>
      <w:pPr>
        <w:pStyle w:val="She'rMatn"/>
      </w:pPr>
      <w:r>
        <w:rPr>
          <w:rtl w:val="0"/>
          <w:lang w:val="fa-IR"/>
        </w:rPr>
        <w:t xml:space="preserve">لیک آن صِدّیقِ حقْ مُعجِز نخواست *** گفت: ”این ر‌و خود نگوید غیرِ راست“</w:t>
      </w:r>
      <w:r>
        <w:rPr>
          <w:rStyle w:val="FootnoteReference"/>
        </w:rPr>
        <w:footnoteReference w:id="213"/>
      </w:r>
    </w:p>
    <w:p>
      <w:pPr>
        <w:pStyle w:val="She'rMatn"/>
      </w:pPr>
      <w:r>
        <w:rPr>
          <w:rtl w:val="0"/>
          <w:lang w:val="fa-IR"/>
        </w:rPr>
        <w:t xml:space="preserve">کِی رسد همچون تویی را کز مَنی *** امتحانِ همچو من یاری کُنی؟!»</w:t>
      </w:r>
    </w:p>
    <w:p>
      <w:pPr>
        <w:pStyle w:val="Heading1"/>
      </w:pPr>
      <w:r>
        <w:rPr>
          <w:rtl w:val="0"/>
          <w:lang w:val="fa-IR"/>
        </w:rPr>
        <w:t xml:space="preserve">گفتنِ جُهودی علیّ علیه السّلام را که: «اگر اعتماد در حفظِ اَللٰه تعالیٰ داری، از سرِ این کوشْک خود را بینداز!» و جوابِ آن حضرتْ او را</w:t>
      </w:r>
      <w:r>
        <w:rPr>
          <w:rStyle w:val="FootnoteReference"/>
        </w:rPr>
        <w:footnoteReference w:id="214"/>
      </w:r>
    </w:p>
    <w:p>
      <w:pPr>
        <w:pStyle w:val="She'rMatn"/>
      </w:pPr>
      <w:r>
        <w:rPr>
          <w:rtl w:val="0"/>
          <w:lang w:val="fa-IR"/>
        </w:rPr>
        <w:t xml:space="preserve">مُرتضیٰ را گفت روزی یک عَنود *** کاو ز تعظیمِ خدا آگه نبود</w:t>
      </w:r>
      <w:r>
        <w:rPr>
          <w:rStyle w:val="FootnoteReference"/>
        </w:rPr>
        <w:footnoteReference w:id="215"/>
      </w:r>
    </w:p>
    <w:p>
      <w:pPr>
        <w:pStyle w:val="She'rMatn"/>
      </w:pPr>
      <w:r>
        <w:rPr>
          <w:rtl w:val="0"/>
          <w:lang w:val="fa-IR"/>
        </w:rPr>
        <w:t xml:space="preserve">بر سرِ بامیّ و قصری بس بلند: *** «حفظِ حق را واقِفی ای هوشمند؟»</w:t>
      </w:r>
    </w:p>
    <w:p>
      <w:pPr>
        <w:pStyle w:val="She'rMatn"/>
      </w:pPr>
      <w:r>
        <w:rPr>
          <w:rtl w:val="0"/>
          <w:lang w:val="fa-IR"/>
        </w:rPr>
        <w:t xml:space="preserve">گفت: «آری، او حَفیظ است و غَنیّ *** هستیِ ما را ز طِفلیّ و مَنیّ»</w:t>
      </w:r>
    </w:p>
    <w:p>
      <w:pPr>
        <w:pStyle w:val="She'rMatn"/>
      </w:pPr>
      <w:r>
        <w:rPr>
          <w:rtl w:val="0"/>
          <w:lang w:val="fa-IR"/>
        </w:rPr>
        <w:t xml:space="preserve">گفت: «خود را اندر‌اَفکن تو ز بام *** اعتمادی کن به حفظِ حقْ تمام</w:t>
      </w:r>
    </w:p>
    <w:p>
      <w:pPr>
        <w:pStyle w:val="She'rMatn"/>
      </w:pPr>
      <w:r>
        <w:rPr>
          <w:rtl w:val="0"/>
          <w:lang w:val="fa-IR"/>
        </w:rPr>
        <w:t xml:space="preserve">تا یقین گردد مرا ایقانِ تو *** وِ اعتقادِ خوبِ با برهانِ تو»</w:t>
      </w:r>
      <w:r>
        <w:rPr>
          <w:rStyle w:val="FootnoteReference"/>
        </w:rPr>
        <w:footnoteReference w:id="216"/>
      </w:r>
    </w:p>
    <w:p>
      <w:pPr>
        <w:pStyle w:val="She'rMatn"/>
      </w:pPr>
      <w:r>
        <w:rPr>
          <w:rtl w:val="0"/>
          <w:lang w:val="fa-IR"/>
        </w:rPr>
        <w:t xml:space="preserve">پس امیرش گفت: «خامُش کن، برو *** تا نگردد جانْت زین جرأتْ گرو</w:t>
      </w:r>
    </w:p>
    <w:p>
      <w:pPr>
        <w:pStyle w:val="She'rMatn"/>
      </w:pPr>
      <w:r>
        <w:rPr>
          <w:rtl w:val="0"/>
          <w:lang w:val="fa-IR"/>
        </w:rPr>
        <w:t xml:space="preserve">کی رسد مر بنده را کُاو با خدا *** آزمایش پیش آرَد زِ ابتِلا؟!</w:t>
      </w:r>
    </w:p>
    <w:p>
      <w:pPr>
        <w:pStyle w:val="She'rMatn"/>
      </w:pPr>
      <w:r>
        <w:rPr>
          <w:rtl w:val="0"/>
          <w:lang w:val="fa-IR"/>
        </w:rPr>
        <w:t xml:space="preserve">بنده را کی زَهره باشد کز فُضول *** امتحانِ حق کُند ای گیجِ گول؟!</w:t>
      </w:r>
      <w:r>
        <w:rPr>
          <w:rStyle w:val="FootnoteReference"/>
        </w:rPr>
        <w:footnoteReference w:id="217"/>
      </w:r>
    </w:p>
    <w:p>
      <w:pPr>
        <w:pStyle w:val="She'rMatn"/>
      </w:pPr>
      <w:r>
        <w:rPr>
          <w:rtl w:val="0"/>
          <w:lang w:val="fa-IR"/>
        </w:rPr>
        <w:t xml:space="preserve">آن، خدا را می‏رسد کُاو امتحان *** پیش آرَد هر دَمی با بندگان</w:t>
      </w:r>
    </w:p>
    <w:p>
      <w:pPr>
        <w:pStyle w:val="She'rMatn"/>
      </w:pPr>
      <w:r>
        <w:rPr>
          <w:rtl w:val="0"/>
          <w:lang w:val="fa-IR"/>
        </w:rPr>
        <w:t xml:space="preserve">تا به ما، ما را نماید آشکار *** که چه داریم از عقیده در سِرار»</w:t>
      </w:r>
      <w:r>
        <w:rPr>
          <w:rStyle w:val="FootnoteReference"/>
        </w:rPr>
        <w:footnoteReference w:id="218"/>
      </w:r>
    </w:p>
    <w:p>
      <w:pPr>
        <w:pStyle w:val="VasatChinMatn"/>
      </w:pPr>
      <w:r>
        <w:rPr>
          <w:rtl w:val="0"/>
          <w:lang w:val="fa-IR"/>
        </w:rPr>
        <w:t xml:space="preserve">----------</w:t>
      </w:r>
    </w:p>
    <w:p>
      <w:pPr>
        <w:pStyle w:val="She'rMatn"/>
      </w:pPr>
      <w:r>
        <w:rPr>
          <w:rtl w:val="0"/>
          <w:lang w:val="fa-IR"/>
        </w:rPr>
        <w:t xml:space="preserve">هیچ آدم گفت حق را که: «تو را *** امتحان کردم در این جُرم و خطا</w:t>
      </w:r>
    </w:p>
    <w:p>
      <w:pPr>
        <w:pStyle w:val="She'rMatn"/>
      </w:pPr>
      <w:r>
        <w:rPr>
          <w:rtl w:val="0"/>
          <w:lang w:val="fa-IR"/>
        </w:rPr>
        <w:t xml:space="preserve">تا ببینم غایتِ حِلمَت شَها»؟! *** وه که را باشد مَجالِ این؟! که را؟!</w:t>
      </w:r>
      <w:r>
        <w:rPr>
          <w:rStyle w:val="FootnoteReference"/>
        </w:rPr>
        <w:footnoteReference w:id="219"/>
      </w:r>
    </w:p>
    <w:p>
      <w:pPr>
        <w:pStyle w:val="She'rMatn"/>
      </w:pPr>
      <w:r>
        <w:rPr>
          <w:rtl w:val="0"/>
          <w:lang w:val="fa-IR"/>
        </w:rPr>
        <w:t xml:space="preserve">عقلِ تو از بس که آمد خیره‏سَر *** هست عذرت از گناهِ تو بَتَر</w:t>
      </w:r>
    </w:p>
    <w:p>
      <w:pPr>
        <w:pStyle w:val="She'rMatn"/>
      </w:pPr>
      <w:r>
        <w:rPr>
          <w:rtl w:val="0"/>
          <w:lang w:val="fa-IR"/>
        </w:rPr>
        <w:t xml:space="preserve">آن‌که او افراشت سقفِ آسْمان *** تو چه دانی کردنْ او را امتحان؟!</w:t>
      </w:r>
    </w:p>
    <w:p>
      <w:pPr>
        <w:pStyle w:val="She'rMatn"/>
      </w:pPr>
      <w:r>
        <w:rPr>
          <w:rtl w:val="0"/>
          <w:lang w:val="fa-IR"/>
        </w:rPr>
        <w:t xml:space="preserve">ای ندانسته تو شرّ و خیر را *** امتحانْ خود را کن، آنگه غیر را</w:t>
      </w:r>
    </w:p>
    <w:p>
      <w:pPr>
        <w:pStyle w:val="She'rMatn"/>
      </w:pPr>
      <w:r>
        <w:rPr>
          <w:rtl w:val="0"/>
          <w:lang w:val="fa-IR"/>
        </w:rPr>
        <w:t xml:space="preserve">امتحانِ خود چو کردی ای فلان *** فارِغ آیی زِ امتحانِ دیگران</w:t>
      </w:r>
    </w:p>
    <w:p>
      <w:pPr>
        <w:pStyle w:val="She'rMatn"/>
      </w:pPr>
      <w:r>
        <w:rPr>
          <w:rtl w:val="0"/>
          <w:lang w:val="fa-IR"/>
        </w:rPr>
        <w:t xml:space="preserve">چون بدانستی که شِکّر‌دانه‏ای *** پس بدانی کَاهلِ شِکّر‌خانه‏ای</w:t>
      </w:r>
    </w:p>
    <w:p>
      <w:pPr>
        <w:pStyle w:val="She'rMatn"/>
      </w:pPr>
      <w:r>
        <w:rPr>
          <w:rtl w:val="0"/>
          <w:lang w:val="fa-IR"/>
        </w:rPr>
        <w:t xml:space="preserve">پس بِدان بی‏امتحانی که: إلٰه *** شِکّری نَفْرستَدَت ناجایگاه</w:t>
      </w:r>
    </w:p>
    <w:p>
      <w:pPr>
        <w:pStyle w:val="She'rMatn"/>
      </w:pPr>
      <w:r>
        <w:rPr>
          <w:rtl w:val="0"/>
          <w:lang w:val="fa-IR"/>
        </w:rPr>
        <w:t xml:space="preserve">این بِدان بی‏امتحان از علمِ شاه *** چون سَری، نَفْرستدت تا پایگاه</w:t>
      </w:r>
      <w:r>
        <w:rPr>
          <w:rStyle w:val="FootnoteReference"/>
        </w:rPr>
        <w:footnoteReference w:id="220"/>
      </w:r>
    </w:p>
    <w:p>
      <w:pPr>
        <w:pStyle w:val="She'rMatn"/>
      </w:pPr>
      <w:r>
        <w:rPr>
          <w:rtl w:val="0"/>
          <w:lang w:val="fa-IR"/>
        </w:rPr>
        <w:t xml:space="preserve">هیچ عاقل افکنَد دُرِّ ثَمین *** در میانِ مُستَراحِ پُر چَمین؟!</w:t>
      </w:r>
      <w:r>
        <w:rPr>
          <w:rStyle w:val="FootnoteReference"/>
        </w:rPr>
        <w:footnoteReference w:id="221"/>
      </w:r>
    </w:p>
    <w:p>
      <w:pPr>
        <w:pStyle w:val="She'rMatn"/>
      </w:pPr>
      <w:r>
        <w:rPr>
          <w:rtl w:val="0"/>
          <w:lang w:val="fa-IR"/>
        </w:rPr>
        <w:t xml:space="preserve">ز‌آنکه گندم را حکیمِ آگهی *** هیچ نفْرستد به انبارِ کَهی</w:t>
      </w:r>
    </w:p>
    <w:p>
      <w:pPr>
        <w:pStyle w:val="She'rMatn"/>
      </w:pPr>
      <w:r>
        <w:rPr>
          <w:rtl w:val="0"/>
          <w:lang w:val="fa-IR"/>
        </w:rPr>
        <w:t xml:space="preserve">شیخ را که پیشوا و رهبر است *** گر مُریدی امتحان کرد، او خر است</w:t>
      </w:r>
    </w:p>
    <w:p>
      <w:pPr>
        <w:pStyle w:val="She'rMatn"/>
      </w:pPr>
      <w:r>
        <w:rPr>
          <w:rtl w:val="0"/>
          <w:lang w:val="fa-IR"/>
        </w:rPr>
        <w:t xml:space="preserve">امتحانش گر کُنی در راهِ دین *** هم تو گردی مُمتَحَن ای بی‏یقین</w:t>
      </w:r>
      <w:r>
        <w:rPr>
          <w:rStyle w:val="FootnoteReference"/>
        </w:rPr>
        <w:footnoteReference w:id="222"/>
      </w:r>
    </w:p>
    <w:p>
      <w:pPr>
        <w:pStyle w:val="She'rMatn"/>
      </w:pPr>
      <w:r>
        <w:rPr>
          <w:rtl w:val="0"/>
          <w:lang w:val="fa-IR"/>
        </w:rPr>
        <w:t xml:space="preserve">جُرأت و جَهلت شود عُریان و فاش *** او برهنه کی شود زین اِفتِتاش؟!</w:t>
      </w:r>
      <w:r>
        <w:rPr>
          <w:rStyle w:val="FootnoteReference"/>
        </w:rPr>
        <w:footnoteReference w:id="223"/>
      </w:r>
    </w:p>
    <w:p>
      <w:pPr>
        <w:pStyle w:val="She'rMatn"/>
      </w:pPr>
      <w:r>
        <w:rPr>
          <w:rtl w:val="0"/>
          <w:lang w:val="fa-IR"/>
        </w:rPr>
        <w:t xml:space="preserve">گر بیاید ذرّه سَنجَد کوه را *** بر‌دَرَد ز‌آن کُهْ ترازوش ای فَتیٰ</w:t>
      </w:r>
    </w:p>
    <w:p>
      <w:pPr>
        <w:pStyle w:val="She'rMatn"/>
      </w:pPr>
      <w:r>
        <w:rPr>
          <w:rtl w:val="0"/>
          <w:lang w:val="fa-IR"/>
        </w:rPr>
        <w:t xml:space="preserve">کز قیاسِ خود ترازو می‏تَنَد *** مردِ حق را در ترازو می‏کُنَد</w:t>
      </w:r>
    </w:p>
    <w:p>
      <w:pPr>
        <w:pStyle w:val="She'rMatn"/>
      </w:pPr>
      <w:r>
        <w:rPr>
          <w:rtl w:val="0"/>
          <w:lang w:val="fa-IR"/>
        </w:rPr>
        <w:t xml:space="preserve">چون نگُنجد او به میزانِ خِرَد *** پس ترازوی خِرَد را بر‌د‌رَد</w:t>
      </w:r>
    </w:p>
    <w:p>
      <w:pPr>
        <w:pStyle w:val="She'rMatn"/>
      </w:pPr>
      <w:r>
        <w:rPr>
          <w:rtl w:val="0"/>
          <w:lang w:val="fa-IR"/>
        </w:rPr>
        <w:t xml:space="preserve">امتحان همچون تصرّف دان در او *** تو تصرّف بر چنان شاهی مجو</w:t>
      </w:r>
    </w:p>
    <w:p>
      <w:pPr>
        <w:pStyle w:val="She'rMatn"/>
      </w:pPr>
      <w:r>
        <w:rPr>
          <w:rtl w:val="0"/>
          <w:lang w:val="fa-IR"/>
        </w:rPr>
        <w:t xml:space="preserve">چه تصرّ‌ف کرد خواهد نقش‌ها *** بر چنان نقّاشْ بهرِ اِبتلا؟!</w:t>
      </w:r>
    </w:p>
    <w:p>
      <w:pPr>
        <w:pStyle w:val="She'rMatn"/>
      </w:pPr>
      <w:r>
        <w:rPr>
          <w:rtl w:val="0"/>
          <w:lang w:val="fa-IR"/>
        </w:rPr>
        <w:t xml:space="preserve">امتحانی گر بدانست و بدید *** نی که هم نقّاشْ آن بر وی کشید؟!</w:t>
      </w:r>
    </w:p>
    <w:p>
      <w:pPr>
        <w:pStyle w:val="She'rMatn"/>
      </w:pPr>
      <w:r>
        <w:rPr>
          <w:rtl w:val="0"/>
          <w:lang w:val="fa-IR"/>
        </w:rPr>
        <w:t xml:space="preserve">چه قَدَر باشد خود این صورت که بست *** پیشِ صورت‌ها که در علمِ وی است؟!</w:t>
      </w:r>
    </w:p>
    <w:p>
      <w:pPr>
        <w:pStyle w:val="She'rMatn"/>
      </w:pPr>
      <w:r>
        <w:rPr>
          <w:rtl w:val="0"/>
          <w:lang w:val="fa-IR"/>
        </w:rPr>
        <w:t xml:space="preserve">وسوسه‌یْ این امتحان چون آیدت *** بختِ بَد دان کآمد و گردن زدت</w:t>
      </w:r>
    </w:p>
    <w:p>
      <w:pPr>
        <w:pStyle w:val="She'rMatn"/>
      </w:pPr>
      <w:r>
        <w:rPr>
          <w:rtl w:val="0"/>
          <w:lang w:val="fa-IR"/>
        </w:rPr>
        <w:t xml:space="preserve">چون چنین وسواس دیدی، زودْ زود *** با خدا گَرد و در آ اندر سجود</w:t>
      </w:r>
    </w:p>
    <w:p>
      <w:pPr>
        <w:pStyle w:val="She'rMatn"/>
      </w:pPr>
      <w:r>
        <w:rPr>
          <w:rtl w:val="0"/>
          <w:lang w:val="fa-IR"/>
        </w:rPr>
        <w:t xml:space="preserve">سجده‏گَه را تر کن از اشکِ رَوان: *** «کای خدایا، وا رَهانم زین گمان»</w:t>
      </w:r>
    </w:p>
    <w:p>
      <w:pPr>
        <w:pStyle w:val="She'rMatn"/>
      </w:pPr>
      <w:r>
        <w:rPr>
          <w:rtl w:val="0"/>
          <w:lang w:val="fa-IR"/>
        </w:rPr>
        <w:t xml:space="preserve">آن زمان کِت امتحانْ مطلوب شد *** مسجدِ دینِ تو پُر‌خَرّوب شد</w:t>
      </w:r>
      <w:r>
        <w:rPr>
          <w:rStyle w:val="FootnoteReference"/>
        </w:rPr>
        <w:footnoteReference w:id="224"/>
      </w:r>
    </w:p>
    <w:p>
      <w:pPr>
        <w:pStyle w:val="She'rMatn"/>
      </w:pPr>
      <w:r>
        <w:rPr>
          <w:rtl w:val="0"/>
          <w:lang w:val="fa-IR"/>
        </w:rPr>
        <w:t xml:space="preserve">🔹 هین چو وسواس آمدت در امتحان *** باز‌گرد و ر‌و به حقْ آر آن زمان</w:t>
      </w:r>
    </w:p>
    <w:p>
      <w:pPr>
        <w:pStyle w:val="She'rMatn"/>
      </w:pPr>
      <w:r>
        <w:rPr>
          <w:rtl w:val="0"/>
          <w:lang w:val="fa-IR"/>
        </w:rPr>
        <w:t xml:space="preserve">🔹 تا نگهدارد تو را آن مُمتَحِن *** از گمان و امتحانِ اِنس و جنّ</w:t>
      </w:r>
    </w:p>
    <w:p>
      <w:pPr>
        <w:pStyle w:val="She'rMatn"/>
      </w:pPr>
      <w:r>
        <w:rPr>
          <w:rtl w:val="0"/>
          <w:lang w:val="fa-IR"/>
        </w:rPr>
        <w:t xml:space="preserve">🔹 ای ضیا‏ءُ الحق حسامُ الدّین بیا *** قصّۀ داوود برگو و بِنا</w:t>
      </w:r>
    </w:p>
    <w:p>
      <w:pPr>
        <w:pStyle w:val="Heading1"/>
      </w:pPr>
      <w:r>
        <w:rPr>
          <w:rtl w:val="0"/>
          <w:lang w:val="fa-IR"/>
        </w:rPr>
        <w:t xml:space="preserve">قصّۀ مسجدِ أقصیٰ و خَرّوب رُستن و عزم‌کردنِ داوود علیه السّلام پیش از سلیمانْ علیه السّلام بنای آن مسجد را</w:t>
      </w:r>
      <w:r>
        <w:rPr>
          <w:rStyle w:val="FootnoteReference"/>
        </w:rPr>
        <w:footnoteReference w:id="225"/>
      </w:r>
    </w:p>
    <w:p>
      <w:pPr>
        <w:pStyle w:val="She'rMatn"/>
      </w:pPr>
      <w:r>
        <w:rPr>
          <w:rtl w:val="0"/>
          <w:lang w:val="fa-IR"/>
        </w:rPr>
        <w:t xml:space="preserve">چون در آمد عزمِ داوودی به تنگ *** که بسازد مسجدِ أقصیٰ به سنگ</w:t>
      </w:r>
    </w:p>
    <w:p>
      <w:pPr>
        <w:pStyle w:val="She'rMatn"/>
      </w:pPr>
      <w:r>
        <w:rPr>
          <w:rtl w:val="0"/>
          <w:lang w:val="fa-IR"/>
        </w:rPr>
        <w:t xml:space="preserve">وحی کردش حق که: «ترکِ این بخوان *** که ز دستت بر‌نیاید این مکان</w:t>
      </w:r>
    </w:p>
    <w:p>
      <w:pPr>
        <w:pStyle w:val="She'rMatn"/>
      </w:pPr>
      <w:r>
        <w:rPr>
          <w:rtl w:val="0"/>
          <w:lang w:val="fa-IR"/>
        </w:rPr>
        <w:t xml:space="preserve">نیست در تقدیرِ ما آنکه تو این *** مسجدِ أقصیٰ بر‌آری ای گُزین»</w:t>
      </w:r>
      <w:r>
        <w:rPr>
          <w:rStyle w:val="FootnoteReference"/>
        </w:rPr>
        <w:footnoteReference w:id="226"/>
      </w:r>
    </w:p>
    <w:p>
      <w:pPr>
        <w:pStyle w:val="She'rMatn"/>
      </w:pPr>
      <w:r>
        <w:rPr>
          <w:rtl w:val="0"/>
          <w:lang w:val="fa-IR"/>
        </w:rPr>
        <w:t xml:space="preserve">گفت: «جُرمم چیست ای دانای راز *** که مرا گویی که مسجد را مساز؟»</w:t>
      </w:r>
    </w:p>
    <w:p>
      <w:pPr>
        <w:pStyle w:val="She'rMatn"/>
      </w:pPr>
      <w:r>
        <w:rPr>
          <w:rtl w:val="0"/>
          <w:lang w:val="fa-IR"/>
        </w:rPr>
        <w:t xml:space="preserve">گفت: «بی‏جُرمی تو خون‌ها کرده‏ای *** خونِ مظلومان به گردن بُرده‏ای</w:t>
      </w:r>
      <w:r>
        <w:rPr>
          <w:rStyle w:val="FootnoteReference"/>
        </w:rPr>
        <w:footnoteReference w:id="227"/>
      </w:r>
    </w:p>
    <w:p>
      <w:pPr>
        <w:pStyle w:val="She'rMatn"/>
      </w:pPr>
      <w:r>
        <w:rPr>
          <w:rtl w:val="0"/>
          <w:lang w:val="fa-IR"/>
        </w:rPr>
        <w:t xml:space="preserve">که ز آوازِ تو خَلقی بی‏شمار *** جان بدادند و شدند آن را شکار</w:t>
      </w:r>
    </w:p>
    <w:p>
      <w:pPr>
        <w:pStyle w:val="She'rMatn"/>
      </w:pPr>
      <w:r>
        <w:rPr>
          <w:rtl w:val="0"/>
          <w:lang w:val="fa-IR"/>
        </w:rPr>
        <w:t xml:space="preserve">خونْ بسی رفتَه‏ست بر آوازِ تو *** بر صدای خوبِ جان‌پردازِ تو»</w:t>
      </w:r>
    </w:p>
    <w:p>
      <w:pPr>
        <w:pStyle w:val="She'rMatn"/>
      </w:pPr>
      <w:r>
        <w:rPr>
          <w:rtl w:val="0"/>
          <w:lang w:val="fa-IR"/>
        </w:rPr>
        <w:t xml:space="preserve">گفت: «مغلوبِ تو بودم، مستِ تو *** دستِ من بر‌بسته بود از دستِ تو</w:t>
      </w:r>
    </w:p>
    <w:p>
      <w:pPr>
        <w:pStyle w:val="She'rMatn"/>
      </w:pPr>
      <w:r>
        <w:rPr>
          <w:rtl w:val="0"/>
          <w:lang w:val="fa-IR"/>
        </w:rPr>
        <w:t xml:space="preserve">نی که هر مغلوبِ شهْ مرحوم بود؟! *** نی که اَلمَغلوبُ کَالْمَعدوم بود؟!»</w:t>
      </w:r>
      <w:r>
        <w:rPr>
          <w:rStyle w:val="FootnoteReference"/>
        </w:rPr>
        <w:footnoteReference w:id="228"/>
      </w:r>
    </w:p>
    <w:p>
      <w:pPr>
        <w:pStyle w:val="She'rMatn"/>
      </w:pPr>
      <w:r>
        <w:rPr>
          <w:rtl w:val="0"/>
          <w:lang w:val="fa-IR"/>
        </w:rPr>
        <w:t xml:space="preserve">گفت: «ای مغلوب، مَعدومی‌ت کو؟! *** جز به نسبت نیست معدوم؛ أیْقِنوا!</w:t>
      </w:r>
      <w:r>
        <w:rPr>
          <w:rStyle w:val="FootnoteReference"/>
        </w:rPr>
        <w:footnoteReference w:id="229"/>
      </w:r>
    </w:p>
    <w:p>
      <w:pPr>
        <w:pStyle w:val="She'rMatn"/>
      </w:pPr>
      <w:r>
        <w:rPr>
          <w:rtl w:val="0"/>
          <w:lang w:val="fa-IR"/>
        </w:rPr>
        <w:t xml:space="preserve">این‌چنین معدوم کُاو از خویش رفت *** بهترینِ هست‌ها افتاد زَفت</w:t>
      </w:r>
      <w:r>
        <w:rPr>
          <w:rStyle w:val="FootnoteReference"/>
        </w:rPr>
        <w:footnoteReference w:id="230"/>
      </w:r>
    </w:p>
    <w:p>
      <w:pPr>
        <w:pStyle w:val="She'rMatn"/>
      </w:pPr>
      <w:r>
        <w:rPr>
          <w:rtl w:val="0"/>
          <w:lang w:val="fa-IR"/>
        </w:rPr>
        <w:t xml:space="preserve">او به نسبت با حیاتِ حقْ فَناست *** در حقیقت در فَنا او را بقاست</w:t>
      </w:r>
      <w:r>
        <w:rPr>
          <w:rStyle w:val="FootnoteReference"/>
        </w:rPr>
        <w:footnoteReference w:id="231"/>
      </w:r>
    </w:p>
    <w:p>
      <w:pPr>
        <w:pStyle w:val="She'rMatn"/>
      </w:pPr>
      <w:r>
        <w:rPr>
          <w:rtl w:val="0"/>
          <w:lang w:val="fa-IR"/>
        </w:rPr>
        <w:t xml:space="preserve">جملۀ ارواح در تدبیرِ اوست *** جملۀ اَشباح در تأثیرِ اوست</w:t>
      </w:r>
      <w:r>
        <w:rPr>
          <w:rStyle w:val="FootnoteReference"/>
        </w:rPr>
        <w:footnoteReference w:id="232"/>
      </w:r>
    </w:p>
    <w:p>
      <w:pPr>
        <w:pStyle w:val="She'rMatn"/>
      </w:pPr>
      <w:r>
        <w:rPr>
          <w:rtl w:val="0"/>
          <w:lang w:val="fa-IR"/>
        </w:rPr>
        <w:t xml:space="preserve">آن که او مغلوب اندر لطفِ ماست *** نیست مُضطَر بلکه مُختارِ وِلاست</w:t>
      </w:r>
      <w:r>
        <w:rPr>
          <w:rStyle w:val="FootnoteReference"/>
        </w:rPr>
        <w:footnoteReference w:id="233"/>
      </w:r>
    </w:p>
    <w:p>
      <w:pPr>
        <w:pStyle w:val="She'rMatn"/>
      </w:pPr>
      <w:r>
        <w:rPr>
          <w:rtl w:val="0"/>
          <w:lang w:val="fa-IR"/>
        </w:rPr>
        <w:t xml:space="preserve">مُنتَهای اختیارْ آن است خَود *** کِاختیارش گردد اینجا مُفتَقَد</w:t>
      </w:r>
      <w:r>
        <w:rPr>
          <w:rStyle w:val="FootnoteReference"/>
        </w:rPr>
        <w:footnoteReference w:id="234"/>
      </w:r>
    </w:p>
    <w:p>
      <w:pPr>
        <w:pStyle w:val="She'rMatn"/>
      </w:pPr>
      <w:r>
        <w:rPr>
          <w:rtl w:val="0"/>
          <w:lang w:val="fa-IR"/>
        </w:rPr>
        <w:t xml:space="preserve">اختیارش گر نبودی چاشنی *** کِی بگشتی آخِر او مَحو از منی؟!»</w:t>
      </w:r>
      <w:r>
        <w:rPr>
          <w:rStyle w:val="FootnoteReference"/>
        </w:rPr>
        <w:footnoteReference w:id="235"/>
      </w:r>
    </w:p>
    <w:p>
      <w:pPr>
        <w:pStyle w:val="VasatChinMatn"/>
      </w:pPr>
      <w:r>
        <w:rPr>
          <w:rtl w:val="0"/>
          <w:lang w:val="fa-IR"/>
        </w:rPr>
        <w:t xml:space="preserve">----------</w:t>
      </w:r>
    </w:p>
    <w:p>
      <w:pPr>
        <w:pStyle w:val="She'rMatn"/>
      </w:pPr>
      <w:r>
        <w:rPr>
          <w:rtl w:val="0"/>
          <w:lang w:val="fa-IR"/>
        </w:rPr>
        <w:t xml:space="preserve">در جهان گر لُقمه و گر شربت است *** لذّتِ او فرعِ ترکِ لذّت است</w:t>
      </w:r>
    </w:p>
    <w:p>
      <w:pPr>
        <w:pStyle w:val="She'rMatn"/>
      </w:pPr>
      <w:r>
        <w:rPr>
          <w:rtl w:val="0"/>
          <w:lang w:val="fa-IR"/>
        </w:rPr>
        <w:t xml:space="preserve">گرچه از لذّاتْ بی‏تأثیر شد *** لذّتی بود او و لذّت‏گیر شد</w:t>
      </w:r>
    </w:p>
    <w:p>
      <w:pPr>
        <w:pStyle w:val="She'rMatn"/>
      </w:pPr>
      <w:r>
        <w:rPr>
          <w:rtl w:val="0"/>
          <w:lang w:val="fa-IR"/>
        </w:rPr>
        <w:t xml:space="preserve">🔹 هر که او مغلوب شد، مرحوم گشت *** در بِحارِ رحمتش معدوم گشت</w:t>
      </w:r>
    </w:p>
    <w:p>
      <w:pPr>
        <w:pStyle w:val="She'rMatn"/>
      </w:pPr>
      <w:r>
        <w:rPr>
          <w:rtl w:val="0"/>
          <w:lang w:val="fa-IR"/>
        </w:rPr>
        <w:t xml:space="preserve">🔹 نی چنان معدوم کز اهلِ وجود *** هیچ بر وی چَربد اندر گاهِ جود</w:t>
      </w:r>
    </w:p>
    <w:p>
      <w:pPr>
        <w:pStyle w:val="She'rMatn"/>
      </w:pPr>
      <w:r>
        <w:rPr>
          <w:rtl w:val="0"/>
          <w:lang w:val="fa-IR"/>
        </w:rPr>
        <w:t xml:space="preserve">🔹 بلکه والی گشت موجودات را *** بی‌گمان و بی‌نفاق و بی‌ریا</w:t>
      </w:r>
    </w:p>
    <w:p>
      <w:pPr>
        <w:pStyle w:val="She'rMatn"/>
      </w:pPr>
      <w:r>
        <w:rPr>
          <w:rtl w:val="0"/>
          <w:lang w:val="fa-IR"/>
        </w:rPr>
        <w:t xml:space="preserve">🔹 بی‌مثال و بی‌نشان و بی‌مکان *** بی‌زمان و بی‌چنین و بی‌چنان</w:t>
      </w:r>
    </w:p>
    <w:p>
      <w:pPr>
        <w:pStyle w:val="She'rMatn"/>
      </w:pPr>
      <w:r>
        <w:rPr>
          <w:rtl w:val="0"/>
          <w:lang w:val="fa-IR"/>
        </w:rPr>
        <w:t xml:space="preserve">🔹 بی‌شِکال اندر سؤال و در جواب *** دم مزن، وَ اللٰهُ أعلَمْ بِالصَّواب</w:t>
      </w:r>
      <w:r>
        <w:rPr>
          <w:rStyle w:val="FootnoteReference"/>
        </w:rPr>
        <w:footnoteReference w:id="236"/>
      </w:r>
    </w:p>
    <w:p>
      <w:pPr>
        <w:pStyle w:val="Heading1"/>
      </w:pPr>
      <w:r>
        <w:rPr>
          <w:rtl w:val="0"/>
          <w:lang w:val="fa-IR"/>
        </w:rPr>
        <w:t xml:space="preserve">شرحِ </w:t>
      </w:r>
      <w:r>
        <w:rPr>
          <w:rtl w:val="0"/>
          <w:lang w:val="fa-IR"/>
        </w:rPr>
        <w:t xml:space="preserve">﴿إنَّما الْمُؤمِنونَ إخْوَةٌ﴾</w:t>
      </w:r>
      <w:r>
        <w:rPr>
          <w:rtl w:val="0"/>
          <w:lang w:val="fa-IR"/>
        </w:rPr>
        <w:t xml:space="preserve"> و «العُلَماءُ کَنَفسٍ واحِدَة»، خاصّه اتّحادِ داوود و سلیمان و سایرِ انبیا علیهم السّلام که اگر یکی از ایشان را مُنکِر شوی، ایمانِ تو به هیچ نَبی درست نباشد، و این علامتِ اتّحاد است؛ که یکی خانه از آن هزار خانه ویران کنی، آن همه ویران شود و یک دیوارْ قائم نمانَد که </w:t>
      </w:r>
      <w:r>
        <w:rPr>
          <w:rtl w:val="0"/>
          <w:lang w:val="fa-IR"/>
        </w:rPr>
        <w:t xml:space="preserve">﴿لا نُفَرِّقُ بَينَ أحَدٍ مِن رُسُلِهِ﴾</w:t>
      </w:r>
      <w:r>
        <w:rPr>
          <w:rtl w:val="0"/>
          <w:lang w:val="fa-IR"/>
        </w:rPr>
        <w:t xml:space="preserve">، وَ العاقِلُ یَکفیهِ الإشارَة، این از اشارات هم گذشت!</w:t>
      </w:r>
      <w:r>
        <w:rPr>
          <w:rStyle w:val="FootnoteReference"/>
        </w:rPr>
        <w:footnoteReference w:id="237"/>
      </w:r>
    </w:p>
    <w:p>
      <w:pPr>
        <w:pStyle w:val="She'rMatn"/>
      </w:pPr>
      <w:r>
        <w:rPr>
          <w:rtl w:val="0"/>
          <w:lang w:val="fa-IR"/>
        </w:rPr>
        <w:t xml:space="preserve">🔹 پس خطاب آمد به داوود از خدا: *** «کِای گُزین پیغمبرِ نیکو لِقا</w:t>
      </w:r>
      <w:r>
        <w:rPr>
          <w:rStyle w:val="FootnoteReference"/>
        </w:rPr>
        <w:footnoteReference w:id="238"/>
      </w:r>
    </w:p>
    <w:p>
      <w:pPr>
        <w:pStyle w:val="She'rMatn"/>
      </w:pPr>
      <w:r>
        <w:rPr>
          <w:rtl w:val="0"/>
          <w:lang w:val="fa-IR"/>
        </w:rPr>
        <w:t xml:space="preserve">🔹 دل مَدار اندر تفکّر زین خبر *** ره مَده در دلْ ملال و، غم مخَور</w:t>
      </w:r>
    </w:p>
    <w:p>
      <w:pPr>
        <w:pStyle w:val="She'rMatn"/>
      </w:pPr>
      <w:r>
        <w:rPr>
          <w:rtl w:val="0"/>
          <w:lang w:val="fa-IR"/>
        </w:rPr>
        <w:t xml:space="preserve">🔹 که تو را گفتم که: ”بگذر زین بنا *** کاندر این دریا تو را نبْوَد شنا“</w:t>
      </w:r>
    </w:p>
    <w:p>
      <w:pPr>
        <w:pStyle w:val="She'rMatn"/>
      </w:pPr>
      <w:r>
        <w:rPr>
          <w:rtl w:val="0"/>
          <w:lang w:val="fa-IR"/>
        </w:rPr>
        <w:t xml:space="preserve">گرچه بَر‌نایَد به جُهد و زورِ تو *** لیک مسجد را بر‌آرد پورِ تو</w:t>
      </w:r>
      <w:r>
        <w:rPr>
          <w:rStyle w:val="FootnoteReference"/>
        </w:rPr>
        <w:footnoteReference w:id="239"/>
      </w:r>
    </w:p>
    <w:p>
      <w:pPr>
        <w:pStyle w:val="She'rMatn"/>
      </w:pPr>
      <w:r>
        <w:rPr>
          <w:rtl w:val="0"/>
          <w:lang w:val="fa-IR"/>
        </w:rPr>
        <w:t xml:space="preserve">🔹 گرچه بَر‌نایَد به جُهدت این مَقام *** لیک پورِ تو کُنَد آن را تمام</w:t>
      </w:r>
    </w:p>
    <w:p>
      <w:pPr>
        <w:pStyle w:val="She'rMatn"/>
      </w:pPr>
      <w:r>
        <w:rPr>
          <w:rtl w:val="0"/>
          <w:lang w:val="fa-IR"/>
        </w:rPr>
        <w:t xml:space="preserve">کردۀ او کردۀ توست ای حکیم *** مؤمنان را اتّصالی دان قدیم</w:t>
      </w:r>
    </w:p>
    <w:p>
      <w:pPr>
        <w:pStyle w:val="She'rMatn"/>
      </w:pPr>
      <w:r>
        <w:rPr>
          <w:rtl w:val="0"/>
          <w:lang w:val="fa-IR"/>
        </w:rPr>
        <w:t xml:space="preserve">مؤمنانْ معدود، لیک ایمانْ یکی *** جسمشان معدود، لیکَن جانْ یکی»</w:t>
      </w:r>
    </w:p>
    <w:p>
      <w:pPr>
        <w:pStyle w:val="VasatChinMatn"/>
      </w:pPr>
      <w:r>
        <w:rPr>
          <w:rtl w:val="0"/>
          <w:lang w:val="fa-IR"/>
        </w:rPr>
        <w:t xml:space="preserve">----------</w:t>
      </w:r>
    </w:p>
    <w:p>
      <w:pPr>
        <w:pStyle w:val="She'rMatn"/>
      </w:pPr>
      <w:r>
        <w:rPr>
          <w:rtl w:val="0"/>
          <w:lang w:val="fa-IR"/>
        </w:rPr>
        <w:t xml:space="preserve">غیرِ فهم و جان که در گاو و خر است *** آدمی را عقل و جانی دیگر است</w:t>
      </w:r>
    </w:p>
    <w:p>
      <w:pPr>
        <w:pStyle w:val="She'rMatn"/>
      </w:pPr>
      <w:r>
        <w:rPr>
          <w:rtl w:val="0"/>
          <w:lang w:val="fa-IR"/>
        </w:rPr>
        <w:t xml:space="preserve">باز غیرِ عقل و جانِ آدمی *** هست جانی در نَبیّ و در ولیّ</w:t>
      </w:r>
    </w:p>
    <w:p>
      <w:pPr>
        <w:pStyle w:val="She'rMatn"/>
      </w:pPr>
      <w:r>
        <w:rPr>
          <w:rtl w:val="0"/>
          <w:lang w:val="fa-IR"/>
        </w:rPr>
        <w:t xml:space="preserve">جانِ حیوانی ندارد اتّحاد *** تو مجو این اتّحاد از روحِ باد</w:t>
      </w:r>
      <w:r>
        <w:rPr>
          <w:rStyle w:val="FootnoteReference"/>
        </w:rPr>
        <w:footnoteReference w:id="240"/>
      </w:r>
    </w:p>
    <w:p>
      <w:pPr>
        <w:pStyle w:val="She'rMatn"/>
      </w:pPr>
      <w:r>
        <w:rPr>
          <w:rtl w:val="0"/>
          <w:lang w:val="fa-IR"/>
        </w:rPr>
        <w:t xml:space="preserve">گر خورَد اینْ نان، نگردد سیرْ آن *** ور کِشَد بارْ این، نگردد آنْ گِران</w:t>
      </w:r>
    </w:p>
    <w:p>
      <w:pPr>
        <w:pStyle w:val="She'rMatn"/>
      </w:pPr>
      <w:r>
        <w:rPr>
          <w:rtl w:val="0"/>
          <w:lang w:val="fa-IR"/>
        </w:rPr>
        <w:t xml:space="preserve">بلکه این شادی کند از مرگِ آن *** از حسد میرد چو بیند برگِ آن</w:t>
      </w:r>
      <w:r>
        <w:rPr>
          <w:rStyle w:val="FootnoteReference"/>
        </w:rPr>
        <w:footnoteReference w:id="241"/>
      </w:r>
    </w:p>
    <w:p>
      <w:pPr>
        <w:pStyle w:val="She'rMatn"/>
      </w:pPr>
      <w:r>
        <w:rPr>
          <w:rtl w:val="0"/>
          <w:lang w:val="fa-IR"/>
        </w:rPr>
        <w:t xml:space="preserve">جانِ گرگان و سگان از هم جُداست *** متّحدْ جان‌های شیرانِ خداست</w:t>
      </w:r>
    </w:p>
    <w:p>
      <w:pPr>
        <w:pStyle w:val="She'rMatn"/>
      </w:pPr>
      <w:r>
        <w:rPr>
          <w:rtl w:val="0"/>
          <w:lang w:val="fa-IR"/>
        </w:rPr>
        <w:t xml:space="preserve">جمع گفتم جان‌هاشان من به اسم *** کآن یکی صد جان بوَد نسبت به جسم</w:t>
      </w:r>
      <w:r>
        <w:rPr>
          <w:rStyle w:val="FootnoteReference"/>
        </w:rPr>
        <w:footnoteReference w:id="242"/>
      </w:r>
    </w:p>
    <w:p>
      <w:pPr>
        <w:pStyle w:val="She'rMatn"/>
      </w:pPr>
      <w:r>
        <w:rPr>
          <w:rtl w:val="0"/>
          <w:lang w:val="fa-IR"/>
        </w:rPr>
        <w:t xml:space="preserve">همچو آن یک نورِ خورشیدِ سَما *** صد بوَد نسبت به صَحنِ خانه‏ها</w:t>
      </w:r>
      <w:r>
        <w:rPr>
          <w:rStyle w:val="FootnoteReference"/>
        </w:rPr>
        <w:footnoteReference w:id="243"/>
      </w:r>
    </w:p>
    <w:p>
      <w:pPr>
        <w:pStyle w:val="She'rMatn"/>
      </w:pPr>
      <w:r>
        <w:rPr>
          <w:rtl w:val="0"/>
          <w:lang w:val="fa-IR"/>
        </w:rPr>
        <w:t xml:space="preserve">لیک یک باشد همه‌یْ انوارِشان *** چون‌که برگیری تو دیوار از میان</w:t>
      </w:r>
    </w:p>
    <w:p>
      <w:pPr>
        <w:pStyle w:val="She'rMatn"/>
      </w:pPr>
      <w:r>
        <w:rPr>
          <w:rtl w:val="0"/>
          <w:lang w:val="fa-IR"/>
        </w:rPr>
        <w:t xml:space="preserve">چون نمانَد خانه‏‌ها را قاعده *** «مؤمنان مانندِ نَفسِ واحِده»</w:t>
      </w:r>
      <w:r>
        <w:rPr>
          <w:rStyle w:val="FootnoteReference"/>
        </w:rPr>
        <w:footnoteReference w:id="244"/>
      </w:r>
    </w:p>
    <w:p>
      <w:pPr>
        <w:pStyle w:val="She'rMatn"/>
      </w:pPr>
      <w:r>
        <w:rPr>
          <w:rtl w:val="0"/>
          <w:lang w:val="fa-IR"/>
        </w:rPr>
        <w:t xml:space="preserve">فرق و اشکالات آید زین مَقال *** لیک نبوَد مِثْلْ این، باشد مثال</w:t>
      </w:r>
      <w:r>
        <w:rPr>
          <w:rStyle w:val="FootnoteReference"/>
        </w:rPr>
        <w:footnoteReference w:id="245"/>
      </w:r>
    </w:p>
    <w:p>
      <w:pPr>
        <w:pStyle w:val="She'rMatn"/>
      </w:pPr>
      <w:r>
        <w:rPr>
          <w:rtl w:val="0"/>
          <w:lang w:val="fa-IR"/>
        </w:rPr>
        <w:t xml:space="preserve">فرق‌ها بی‏حد بوَد از شخصِ شیر *** تا به شخصِ آدمی‏زادِ دلیر</w:t>
      </w:r>
    </w:p>
    <w:p>
      <w:pPr>
        <w:pStyle w:val="She'rMatn"/>
      </w:pPr>
      <w:r>
        <w:rPr>
          <w:rtl w:val="0"/>
          <w:lang w:val="fa-IR"/>
        </w:rPr>
        <w:t xml:space="preserve">لیک در وقتِ مثال ای خوش‌نظر *** اتّحاد از ر‌ویِ جان‌بازی نگر</w:t>
      </w:r>
    </w:p>
    <w:p>
      <w:pPr>
        <w:pStyle w:val="She'rMatn"/>
      </w:pPr>
      <w:r>
        <w:rPr>
          <w:rtl w:val="0"/>
          <w:lang w:val="fa-IR"/>
        </w:rPr>
        <w:t xml:space="preserve">کآن دلیرْ آخرْ مثالِ شیر بود *** نیست مثلِ شیر در جمله‌یْ حُدود</w:t>
      </w:r>
    </w:p>
    <w:p>
      <w:pPr>
        <w:pStyle w:val="She'rMatn"/>
      </w:pPr>
      <w:r>
        <w:rPr>
          <w:rtl w:val="0"/>
          <w:lang w:val="fa-IR"/>
        </w:rPr>
        <w:t xml:space="preserve">متّحد‌ْ نقشی ندارد این سَرا *** تا که مِثلی وا نمایم من تو را</w:t>
      </w:r>
    </w:p>
    <w:p>
      <w:pPr>
        <w:pStyle w:val="She'rMatn"/>
      </w:pPr>
      <w:r>
        <w:rPr>
          <w:rtl w:val="0"/>
          <w:lang w:val="fa-IR"/>
        </w:rPr>
        <w:t xml:space="preserve">هم مثالِ ناقصی دست آورم *** تا ز حیرانی خِرَد را وا خَرَم</w:t>
      </w:r>
      <w:r>
        <w:rPr>
          <w:rStyle w:val="FootnoteReference"/>
        </w:rPr>
        <w:footnoteReference w:id="246"/>
      </w:r>
    </w:p>
    <w:p>
      <w:pPr>
        <w:pStyle w:val="She'rMatn"/>
      </w:pPr>
      <w:r>
        <w:rPr>
          <w:rtl w:val="0"/>
          <w:lang w:val="fa-IR"/>
        </w:rPr>
        <w:t xml:space="preserve">شب به هر خانه چراغی می‏نهند *** تا به نورِ آن ز ظلمت می‏رهند</w:t>
      </w:r>
    </w:p>
    <w:p>
      <w:pPr>
        <w:pStyle w:val="She'rMatn"/>
      </w:pPr>
      <w:r>
        <w:rPr>
          <w:rtl w:val="0"/>
          <w:lang w:val="fa-IR"/>
        </w:rPr>
        <w:t xml:space="preserve">آن چراغْ این تن بوَد، نورش چو جان *** هست محتاجِ فتیله، این و آن</w:t>
      </w:r>
      <w:r>
        <w:rPr>
          <w:rStyle w:val="FootnoteReference"/>
        </w:rPr>
        <w:footnoteReference w:id="247"/>
      </w:r>
    </w:p>
    <w:p>
      <w:pPr>
        <w:pStyle w:val="She'rMatn"/>
      </w:pPr>
      <w:r>
        <w:rPr>
          <w:rtl w:val="0"/>
          <w:lang w:val="fa-IR"/>
        </w:rPr>
        <w:t xml:space="preserve">آن چراغِ شش‌فتیله این حواس *** جملگی بر خواب و خور دارد اساس</w:t>
      </w:r>
    </w:p>
    <w:p>
      <w:pPr>
        <w:pStyle w:val="She'rMatn"/>
      </w:pPr>
      <w:r>
        <w:rPr>
          <w:rtl w:val="0"/>
          <w:lang w:val="fa-IR"/>
        </w:rPr>
        <w:t xml:space="preserve">بی‏خور و بی‏خواب نَزیَد نیم دَم *** با خور و با خواب نَزْیَد نیز هم</w:t>
      </w:r>
      <w:r>
        <w:rPr>
          <w:rStyle w:val="FootnoteReference"/>
        </w:rPr>
        <w:footnoteReference w:id="248"/>
      </w:r>
    </w:p>
    <w:p>
      <w:pPr>
        <w:pStyle w:val="She'rMatn"/>
      </w:pPr>
      <w:r>
        <w:rPr>
          <w:rtl w:val="0"/>
          <w:lang w:val="fa-IR"/>
        </w:rPr>
        <w:t xml:space="preserve">بی‏فتیله وْ روغنش نبوَد بقا *** با فتیله وْ روغنْ آن هم بی‏وفا</w:t>
      </w:r>
    </w:p>
    <w:p>
      <w:pPr>
        <w:pStyle w:val="She'rMatn"/>
      </w:pPr>
      <w:r>
        <w:rPr>
          <w:rtl w:val="0"/>
          <w:lang w:val="fa-IR"/>
        </w:rPr>
        <w:t xml:space="preserve">ز‌آنکه نورِ علّتیّ‏اش مرگ‌جوست *** چون زیَد؟! که روزِ روشن مرگِ اوست</w:t>
      </w:r>
    </w:p>
    <w:p>
      <w:pPr>
        <w:pStyle w:val="She'rMatn"/>
      </w:pPr>
      <w:r>
        <w:rPr>
          <w:rtl w:val="0"/>
          <w:lang w:val="fa-IR"/>
        </w:rPr>
        <w:t xml:space="preserve">جمله حس‌های بشر هم بی‏بقاست *** ز‌آنکه پیشِ نورِ روزِ حَشرْ لاست</w:t>
      </w:r>
      <w:r>
        <w:rPr>
          <w:rStyle w:val="FootnoteReference"/>
        </w:rPr>
        <w:footnoteReference w:id="249"/>
      </w:r>
    </w:p>
    <w:p>
      <w:pPr>
        <w:pStyle w:val="She'rMatn"/>
      </w:pPr>
      <w:r>
        <w:rPr>
          <w:rtl w:val="0"/>
          <w:lang w:val="fa-IR"/>
        </w:rPr>
        <w:t xml:space="preserve">نورِ حسِّ جانِ بی‌پایانِ ما *** نیست کُلّی فانی و لا چون گیا</w:t>
      </w:r>
      <w:r>
        <w:rPr>
          <w:rStyle w:val="FootnoteReference"/>
        </w:rPr>
        <w:footnoteReference w:id="250"/>
      </w:r>
    </w:p>
    <w:p>
      <w:pPr>
        <w:pStyle w:val="She'rMatn"/>
      </w:pPr>
      <w:r>
        <w:rPr>
          <w:rtl w:val="0"/>
          <w:lang w:val="fa-IR"/>
        </w:rPr>
        <w:t xml:space="preserve">لیک مانندِ ستاره وْ ماهتاب *** جمله مَحوند از شعاعِ آفتاب</w:t>
      </w:r>
    </w:p>
    <w:p>
      <w:pPr>
        <w:pStyle w:val="She'rMatn"/>
      </w:pPr>
      <w:r>
        <w:rPr>
          <w:rtl w:val="0"/>
          <w:lang w:val="fa-IR"/>
        </w:rPr>
        <w:t xml:space="preserve">آن‌چنان‌که سوز و دردِ زخمِ کَیک *** محو گردد چون درآید مارْ إلَیک</w:t>
      </w:r>
      <w:r>
        <w:rPr>
          <w:rStyle w:val="FootnoteReference"/>
        </w:rPr>
        <w:footnoteReference w:id="251"/>
      </w:r>
    </w:p>
    <w:p>
      <w:pPr>
        <w:pStyle w:val="She'rMatn"/>
      </w:pPr>
      <w:r>
        <w:rPr>
          <w:rtl w:val="0"/>
          <w:lang w:val="fa-IR"/>
        </w:rPr>
        <w:t xml:space="preserve">آن‌چنان‌که عور اندر آب جَست *** تا در آب از زخمِ زنبوران بِرَست</w:t>
      </w:r>
      <w:r>
        <w:rPr>
          <w:rStyle w:val="FootnoteReference"/>
        </w:rPr>
        <w:footnoteReference w:id="252"/>
      </w:r>
    </w:p>
    <w:p>
      <w:pPr>
        <w:pStyle w:val="She'rMatn"/>
      </w:pPr>
      <w:r>
        <w:rPr>
          <w:rtl w:val="0"/>
          <w:lang w:val="fa-IR"/>
        </w:rPr>
        <w:t xml:space="preserve">می‏کند زنبور در بالا طواف *** چون بر‌آرد سَر، ندارندش مُعاف</w:t>
      </w:r>
    </w:p>
    <w:p>
      <w:pPr>
        <w:pStyle w:val="She'rMatn"/>
      </w:pPr>
      <w:r>
        <w:rPr>
          <w:rtl w:val="0"/>
          <w:lang w:val="fa-IR"/>
        </w:rPr>
        <w:t xml:space="preserve">آبْ ذکرِ حق و، زنبورْ این زمان *** هست یادِ این فلان و آن فلان</w:t>
      </w:r>
      <w:r>
        <w:rPr>
          <w:rStyle w:val="FootnoteReference"/>
        </w:rPr>
        <w:footnoteReference w:id="253"/>
      </w:r>
    </w:p>
    <w:p>
      <w:pPr>
        <w:pStyle w:val="She'rMatn"/>
      </w:pPr>
      <w:r>
        <w:rPr>
          <w:rtl w:val="0"/>
          <w:lang w:val="fa-IR"/>
        </w:rPr>
        <w:t xml:space="preserve">دَم بخور در آبِ ذکر و دم مَزَن *** تا رهی از فکر و وسواسِ کُهَن</w:t>
      </w:r>
      <w:r>
        <w:rPr>
          <w:rStyle w:val="FootnoteReference"/>
        </w:rPr>
        <w:footnoteReference w:id="254"/>
      </w:r>
    </w:p>
    <w:p>
      <w:pPr>
        <w:pStyle w:val="She'rMatn"/>
      </w:pPr>
      <w:r>
        <w:rPr>
          <w:rtl w:val="0"/>
          <w:lang w:val="fa-IR"/>
        </w:rPr>
        <w:t xml:space="preserve">بعد از آن تو طبعِ آن آبِ صفا *** خود بگیری جملگی سر‌تا به پا</w:t>
      </w:r>
    </w:p>
    <w:p>
      <w:pPr>
        <w:pStyle w:val="She'rMatn"/>
      </w:pPr>
      <w:r>
        <w:rPr>
          <w:rtl w:val="0"/>
          <w:lang w:val="fa-IR"/>
        </w:rPr>
        <w:t xml:space="preserve">آن‌چنان کز آبْ آن زنبورِ شَر *** می‏گریزد، از تو هم گیرد حَذَر</w:t>
      </w:r>
      <w:r>
        <w:rPr>
          <w:rStyle w:val="FootnoteReference"/>
        </w:rPr>
        <w:footnoteReference w:id="255"/>
      </w:r>
    </w:p>
    <w:p>
      <w:pPr>
        <w:pStyle w:val="She'rMatn"/>
      </w:pPr>
      <w:r>
        <w:rPr>
          <w:rtl w:val="0"/>
          <w:lang w:val="fa-IR"/>
        </w:rPr>
        <w:t xml:space="preserve">بعد از آن خواهی تو د‌ور از آب باش *** که به سِرْ هم‌طبعِ آبی، خواجه‏تاش</w:t>
      </w:r>
      <w:r>
        <w:rPr>
          <w:rStyle w:val="FootnoteReference"/>
        </w:rPr>
        <w:footnoteReference w:id="256"/>
      </w:r>
    </w:p>
    <w:p>
      <w:pPr>
        <w:pStyle w:val="She'rMatn"/>
      </w:pPr>
      <w:r>
        <w:rPr>
          <w:rtl w:val="0"/>
          <w:lang w:val="fa-IR"/>
        </w:rPr>
        <w:t xml:space="preserve">بس کسانی کز جهان بُگذشته‏اند *** لا نی‌اند و در صفات آغشته‏اند</w:t>
      </w:r>
    </w:p>
    <w:p>
      <w:pPr>
        <w:pStyle w:val="She'rMatn"/>
      </w:pPr>
      <w:r>
        <w:rPr>
          <w:rtl w:val="0"/>
          <w:lang w:val="fa-IR"/>
        </w:rPr>
        <w:t xml:space="preserve">🔹 بی‌نشان از خویش و با آن دلنشین *** از کمالِ قُربِ معنا همچنین</w:t>
      </w:r>
    </w:p>
    <w:p>
      <w:pPr>
        <w:pStyle w:val="She'rMatn"/>
      </w:pPr>
      <w:r>
        <w:rPr>
          <w:rtl w:val="0"/>
          <w:lang w:val="fa-IR"/>
        </w:rPr>
        <w:t xml:space="preserve">در صفاتِ حقْ صفاتِ جُمله‏شان *** همچو اَختر پیش آن خورْ بی‏نشان</w:t>
      </w:r>
      <w:r>
        <w:rPr>
          <w:rStyle w:val="FootnoteReference"/>
        </w:rPr>
        <w:footnoteReference w:id="257"/>
      </w:r>
    </w:p>
    <w:p>
      <w:pPr>
        <w:pStyle w:val="She'rMatn"/>
      </w:pPr>
      <w:r>
        <w:rPr>
          <w:rtl w:val="0"/>
          <w:lang w:val="fa-IR"/>
        </w:rPr>
        <w:t xml:space="preserve">گر ز قُرآن نَقل خواهی ای حَرون *** خوان «جَمیعٌ هُم لَدَینا مُحضَرون»</w:t>
      </w:r>
      <w:r>
        <w:rPr>
          <w:rStyle w:val="FootnoteReference"/>
        </w:rPr>
        <w:footnoteReference w:id="258"/>
      </w:r>
    </w:p>
    <w:p>
      <w:pPr>
        <w:pStyle w:val="She'rMatn"/>
      </w:pPr>
      <w:r>
        <w:rPr>
          <w:rtl w:val="0"/>
          <w:lang w:val="fa-IR"/>
        </w:rPr>
        <w:t xml:space="preserve">﴿مُحضَرون﴾</w:t>
      </w:r>
      <w:r>
        <w:rPr>
          <w:rtl w:val="0"/>
          <w:lang w:val="fa-IR"/>
        </w:rPr>
        <w:t xml:space="preserve"> معدوم نبْوَد، نیک بین! *** تا بقای روح‌ها دانی یقین</w:t>
      </w:r>
      <w:r>
        <w:rPr>
          <w:rStyle w:val="FootnoteReference"/>
        </w:rPr>
        <w:footnoteReference w:id="259"/>
      </w:r>
    </w:p>
    <w:p>
      <w:pPr>
        <w:pStyle w:val="She'rMatn"/>
      </w:pPr>
      <w:r>
        <w:rPr>
          <w:rtl w:val="0"/>
          <w:lang w:val="fa-IR"/>
        </w:rPr>
        <w:t xml:space="preserve">روحِ مَحجوب از بقا، بس در عذاب *** روحِ واصل در بقا، پاک از حجاب</w:t>
      </w:r>
      <w:r>
        <w:rPr>
          <w:rStyle w:val="FootnoteReference"/>
        </w:rPr>
        <w:footnoteReference w:id="260"/>
      </w:r>
    </w:p>
    <w:p>
      <w:pPr>
        <w:pStyle w:val="She'rMatn"/>
      </w:pPr>
      <w:r>
        <w:rPr>
          <w:rtl w:val="0"/>
          <w:lang w:val="fa-IR"/>
        </w:rPr>
        <w:t xml:space="preserve">زین چراغِ حسِّ حیوان -المُراد *** گفتمت، هان- تا نجویی اتّحاد</w:t>
      </w:r>
    </w:p>
    <w:p>
      <w:pPr>
        <w:pStyle w:val="She'rMatn"/>
      </w:pPr>
      <w:r>
        <w:rPr>
          <w:rtl w:val="0"/>
          <w:lang w:val="fa-IR"/>
        </w:rPr>
        <w:t xml:space="preserve">روحِ خود را متّصل کن -ای فلان- *** زود با ارواحِ قُدسِ سالکان</w:t>
      </w:r>
    </w:p>
    <w:p>
      <w:pPr>
        <w:pStyle w:val="She'rMatn"/>
      </w:pPr>
      <w:r>
        <w:rPr>
          <w:rtl w:val="0"/>
          <w:lang w:val="fa-IR"/>
        </w:rPr>
        <w:t xml:space="preserve">صد چراغت گر مُرَند، اَر بیستند *** باش فارغ؛ چون یگانه نیستند</w:t>
      </w:r>
      <w:r>
        <w:rPr>
          <w:rStyle w:val="FootnoteReference"/>
        </w:rPr>
        <w:footnoteReference w:id="261"/>
      </w:r>
    </w:p>
    <w:p>
      <w:pPr>
        <w:pStyle w:val="She'rMatn"/>
      </w:pPr>
      <w:r>
        <w:rPr>
          <w:rtl w:val="0"/>
          <w:lang w:val="fa-IR"/>
        </w:rPr>
        <w:t xml:space="preserve">ز‌آن همه جنگند این اصحابِ ما *** جنگْ کس نَشنید اندر انبیا</w:t>
      </w:r>
    </w:p>
    <w:p>
      <w:pPr>
        <w:pStyle w:val="She'rMatn"/>
      </w:pPr>
      <w:r>
        <w:rPr>
          <w:rtl w:val="0"/>
          <w:lang w:val="fa-IR"/>
        </w:rPr>
        <w:t xml:space="preserve">ز‌آنکه نورِ انبیا خورشید بود *** نورِ حسِّ ما چراغِ شمع و دود</w:t>
      </w:r>
      <w:r>
        <w:rPr>
          <w:rStyle w:val="FootnoteReference"/>
        </w:rPr>
        <w:footnoteReference w:id="262"/>
      </w:r>
    </w:p>
    <w:p>
      <w:pPr>
        <w:pStyle w:val="She'rMatn"/>
      </w:pPr>
      <w:r>
        <w:rPr>
          <w:rtl w:val="0"/>
          <w:lang w:val="fa-IR"/>
        </w:rPr>
        <w:t xml:space="preserve">یک بمیرد، یک بمانَد تا به روز *** یک بوَد پژمرده، دیگر بافُروز</w:t>
      </w:r>
    </w:p>
    <w:p>
      <w:pPr>
        <w:pStyle w:val="She'rMatn"/>
      </w:pPr>
      <w:r>
        <w:rPr>
          <w:rtl w:val="0"/>
          <w:lang w:val="fa-IR"/>
        </w:rPr>
        <w:t xml:space="preserve">جانِ حیوانی بوَد حَیّ از غِذی *** هم بمیرد او به هر نیک و بَذی</w:t>
      </w:r>
      <w:r>
        <w:rPr>
          <w:rStyle w:val="FootnoteReference"/>
        </w:rPr>
        <w:footnoteReference w:id="263"/>
      </w:r>
    </w:p>
    <w:p>
      <w:pPr>
        <w:pStyle w:val="She'rMatn"/>
      </w:pPr>
      <w:r>
        <w:rPr>
          <w:rtl w:val="0"/>
          <w:lang w:val="fa-IR"/>
        </w:rPr>
        <w:t xml:space="preserve">گر بمیرد این چراغ و طیّ شود *** خانۀ همسایه مُظلِم کِی شود؟!</w:t>
      </w:r>
      <w:r>
        <w:rPr>
          <w:rStyle w:val="FootnoteReference"/>
        </w:rPr>
        <w:footnoteReference w:id="264"/>
      </w:r>
    </w:p>
    <w:p>
      <w:pPr>
        <w:pStyle w:val="She'rMatn"/>
      </w:pPr>
      <w:r>
        <w:rPr>
          <w:rtl w:val="0"/>
          <w:lang w:val="fa-IR"/>
        </w:rPr>
        <w:t xml:space="preserve">نورِ آن خانه چو بی‏این هم به‌پاست *** پس چراغِ حسِّ هر خانه جُداست</w:t>
      </w:r>
    </w:p>
    <w:p>
      <w:pPr>
        <w:pStyle w:val="She'rMatn"/>
      </w:pPr>
      <w:r>
        <w:rPr>
          <w:rtl w:val="0"/>
          <w:lang w:val="fa-IR"/>
        </w:rPr>
        <w:t xml:space="preserve">این مثالِ جانِ حیوانی بوَد *** نی مثالِ جانِ رَبّانی بوَد</w:t>
      </w:r>
    </w:p>
    <w:p>
      <w:pPr>
        <w:pStyle w:val="She'rMatn"/>
      </w:pPr>
      <w:r>
        <w:rPr>
          <w:rtl w:val="0"/>
          <w:lang w:val="fa-IR"/>
        </w:rPr>
        <w:t xml:space="preserve">باز از هندوی شب چون ماه زاد *** بر سَرِ هر روزنی نوری فِتاد</w:t>
      </w:r>
      <w:r>
        <w:rPr>
          <w:rStyle w:val="FootnoteReference"/>
        </w:rPr>
        <w:footnoteReference w:id="265"/>
      </w:r>
    </w:p>
    <w:p>
      <w:pPr>
        <w:pStyle w:val="She'rMatn"/>
      </w:pPr>
      <w:r>
        <w:rPr>
          <w:rtl w:val="0"/>
          <w:lang w:val="fa-IR"/>
        </w:rPr>
        <w:t xml:space="preserve">نورِ آن صد خانه را تو یک شِمَر *** که نمانَد نورِ آن بی‌این دگر</w:t>
      </w:r>
      <w:r>
        <w:rPr>
          <w:rStyle w:val="FootnoteReference"/>
        </w:rPr>
        <w:footnoteReference w:id="266"/>
      </w:r>
    </w:p>
    <w:p>
      <w:pPr>
        <w:pStyle w:val="She'rMatn"/>
      </w:pPr>
      <w:r>
        <w:rPr>
          <w:rtl w:val="0"/>
          <w:lang w:val="fa-IR"/>
        </w:rPr>
        <w:t xml:space="preserve">تا بوَد خورشیدِ تابان بر افُق *** هست در هر خانه نورِ او قُنُق</w:t>
      </w:r>
      <w:r>
        <w:rPr>
          <w:rStyle w:val="FootnoteReference"/>
        </w:rPr>
        <w:footnoteReference w:id="267"/>
      </w:r>
    </w:p>
    <w:p>
      <w:pPr>
        <w:pStyle w:val="She'rMatn"/>
      </w:pPr>
      <w:r>
        <w:rPr>
          <w:rtl w:val="0"/>
          <w:lang w:val="fa-IR"/>
        </w:rPr>
        <w:t xml:space="preserve">باز چون خورشیدِ جان آفِل شود *** نورِ جمله خانه‏‌ها زائل شود</w:t>
      </w:r>
      <w:r>
        <w:rPr>
          <w:rStyle w:val="FootnoteReference"/>
        </w:rPr>
        <w:footnoteReference w:id="268"/>
      </w:r>
    </w:p>
    <w:p>
      <w:pPr>
        <w:pStyle w:val="She'rMatn"/>
      </w:pPr>
      <w:r>
        <w:rPr>
          <w:rtl w:val="0"/>
          <w:lang w:val="fa-IR"/>
        </w:rPr>
        <w:t xml:space="preserve">این مثالِ نور آمد، مِثلْ نی *** مر تو را هادی، عَد‌و را رَهزنی</w:t>
      </w:r>
      <w:r>
        <w:rPr>
          <w:rStyle w:val="FootnoteReference"/>
        </w:rPr>
        <w:footnoteReference w:id="269"/>
      </w:r>
    </w:p>
    <w:p>
      <w:pPr>
        <w:pStyle w:val="She'rMatn"/>
      </w:pPr>
      <w:r>
        <w:rPr>
          <w:rtl w:val="0"/>
          <w:lang w:val="fa-IR"/>
        </w:rPr>
        <w:t xml:space="preserve">بر مثالِ عنکبوت، آن زشت‌خو *** پرده‏های گَنده را بَر‌بافَد او</w:t>
      </w:r>
      <w:r>
        <w:rPr>
          <w:rStyle w:val="FootnoteReference"/>
        </w:rPr>
        <w:footnoteReference w:id="270"/>
      </w:r>
    </w:p>
    <w:p>
      <w:pPr>
        <w:pStyle w:val="She'rMatn"/>
      </w:pPr>
      <w:r>
        <w:rPr>
          <w:rtl w:val="0"/>
          <w:lang w:val="fa-IR"/>
        </w:rPr>
        <w:t xml:space="preserve">از لُعابِ خویش پرده‌یْ نور کرد *** دیدۀ ادراکِ خود را کور کرد</w:t>
      </w:r>
      <w:r>
        <w:rPr>
          <w:rStyle w:val="FootnoteReference"/>
        </w:rPr>
        <w:footnoteReference w:id="271"/>
      </w:r>
    </w:p>
    <w:p>
      <w:pPr>
        <w:pStyle w:val="She'rMatn"/>
      </w:pPr>
      <w:r>
        <w:rPr>
          <w:rtl w:val="0"/>
          <w:lang w:val="fa-IR"/>
        </w:rPr>
        <w:t xml:space="preserve">گردنِ اسب ار بگیرد، بر خورَد *** ور بگیرد پاش، بستانَد لگد</w:t>
      </w:r>
    </w:p>
    <w:p>
      <w:pPr>
        <w:pStyle w:val="She'rMatn"/>
      </w:pPr>
      <w:r>
        <w:rPr>
          <w:rtl w:val="0"/>
          <w:lang w:val="fa-IR"/>
        </w:rPr>
        <w:t xml:space="preserve">کم نشین بر اسبِ توسَن بی‏لگام *** عقل و دین را پیشوا کن ای غلام</w:t>
      </w:r>
      <w:r>
        <w:rPr>
          <w:rStyle w:val="FootnoteReference"/>
        </w:rPr>
        <w:footnoteReference w:id="272"/>
      </w:r>
    </w:p>
    <w:p>
      <w:pPr>
        <w:pStyle w:val="She'rMatn"/>
      </w:pPr>
      <w:r>
        <w:rPr>
          <w:rtl w:val="0"/>
          <w:lang w:val="fa-IR"/>
        </w:rPr>
        <w:t xml:space="preserve">اندر این آهنگ منْگر سُست و پَست *** کاندرین رَهْ صبر و </w:t>
      </w:r>
      <w:r>
        <w:rPr>
          <w:rtl w:val="0"/>
          <w:lang w:val="fa-IR"/>
        </w:rPr>
        <w:t xml:space="preserve">﴿شِقِّ أنفُس﴾</w:t>
      </w:r>
      <w:r>
        <w:rPr>
          <w:rtl w:val="0"/>
          <w:lang w:val="fa-IR"/>
        </w:rPr>
        <w:t xml:space="preserve"> است</w:t>
      </w:r>
      <w:r>
        <w:rPr>
          <w:rStyle w:val="FootnoteReference"/>
        </w:rPr>
        <w:footnoteReference w:id="273"/>
      </w:r>
    </w:p>
    <w:p>
      <w:pPr>
        <w:pStyle w:val="She'rMatn"/>
      </w:pPr>
      <w:r>
        <w:rPr>
          <w:rtl w:val="0"/>
          <w:lang w:val="fa-IR"/>
        </w:rPr>
        <w:t xml:space="preserve">🔹 باز‌گرد و قصّۀ مسجد بگو *** با سلیمانِ نَبیِّ نیک‌خو</w:t>
      </w:r>
    </w:p>
    <w:p>
      <w:pPr>
        <w:pStyle w:val="Heading1"/>
      </w:pPr>
      <w:r>
        <w:rPr>
          <w:rtl w:val="0"/>
          <w:lang w:val="fa-IR"/>
        </w:rPr>
        <w:t xml:space="preserve">بقیّۀ قصّۀ بنای مسجد أقصیٰ و بنا‌کردنِ سلیمان علیه السّلام آن را، و امداد رسیدنْ او را از غیب</w:t>
      </w:r>
    </w:p>
    <w:p>
      <w:pPr>
        <w:pStyle w:val="She'rMatn"/>
      </w:pPr>
      <w:r>
        <w:rPr>
          <w:rtl w:val="0"/>
          <w:lang w:val="fa-IR"/>
        </w:rPr>
        <w:t xml:space="preserve">چون سلیمان کرد آغازِ بنا *** پاک چون کعبه، همایون چون مِنیٰ</w:t>
      </w:r>
    </w:p>
    <w:p>
      <w:pPr>
        <w:pStyle w:val="She'rMatn"/>
      </w:pPr>
      <w:r>
        <w:rPr>
          <w:rtl w:val="0"/>
          <w:lang w:val="fa-IR"/>
        </w:rPr>
        <w:t xml:space="preserve">در بنایش دیده می‏شد کرّ و فر *** نی فِسُرده چون بناهای دگر</w:t>
      </w:r>
    </w:p>
    <w:p>
      <w:pPr>
        <w:pStyle w:val="She'rMatn"/>
      </w:pPr>
      <w:r>
        <w:rPr>
          <w:rtl w:val="0"/>
          <w:lang w:val="fa-IR"/>
        </w:rPr>
        <w:t xml:space="preserve">در بنا هر سنگ کز کُه می‏سکُست *** فاشْ «سیروا بی» همی‌گفت از نخُست</w:t>
      </w:r>
      <w:r>
        <w:rPr>
          <w:rStyle w:val="FootnoteReference"/>
        </w:rPr>
        <w:footnoteReference w:id="274"/>
      </w:r>
    </w:p>
    <w:p>
      <w:pPr>
        <w:pStyle w:val="She'rMatn"/>
      </w:pPr>
      <w:r>
        <w:rPr>
          <w:rtl w:val="0"/>
          <w:lang w:val="fa-IR"/>
        </w:rPr>
        <w:t xml:space="preserve">همچو از آب و گِلِ آدم‌کَده *** نور از آن کُه‌پاره‏‌ها تابان شده</w:t>
      </w:r>
      <w:r>
        <w:rPr>
          <w:rStyle w:val="FootnoteReference"/>
        </w:rPr>
        <w:footnoteReference w:id="275"/>
      </w:r>
    </w:p>
    <w:p>
      <w:pPr>
        <w:pStyle w:val="She'rMatn"/>
      </w:pPr>
      <w:r>
        <w:rPr>
          <w:rtl w:val="0"/>
          <w:lang w:val="fa-IR"/>
        </w:rPr>
        <w:t xml:space="preserve">سنگْ بی‌حمّالْ آینده شده *** و آن در و دیوار‌ها زنده بُده</w:t>
      </w:r>
      <w:r>
        <w:rPr>
          <w:rStyle w:val="FootnoteReference"/>
        </w:rPr>
        <w:footnoteReference w:id="276"/>
      </w:r>
    </w:p>
    <w:p>
      <w:pPr>
        <w:pStyle w:val="She'rMatn"/>
      </w:pPr>
      <w:r>
        <w:rPr>
          <w:rtl w:val="0"/>
          <w:lang w:val="fa-IR"/>
        </w:rPr>
        <w:t xml:space="preserve">حق همی‌گوید که: «دیوارِ بهشت *** نیست چون دیوار‌ها بی‏جان و زشت»</w:t>
      </w:r>
      <w:r>
        <w:rPr>
          <w:rStyle w:val="FootnoteReference"/>
        </w:rPr>
        <w:footnoteReference w:id="277"/>
      </w:r>
    </w:p>
    <w:p>
      <w:pPr>
        <w:pStyle w:val="She'rMatn"/>
      </w:pPr>
      <w:r>
        <w:rPr>
          <w:rtl w:val="0"/>
          <w:lang w:val="fa-IR"/>
        </w:rPr>
        <w:t xml:space="preserve">چون در و دیوارِ تن با آگهی ست *** زنده باشد خانه چون شاهنشهی ست</w:t>
      </w:r>
      <w:r>
        <w:rPr>
          <w:rStyle w:val="FootnoteReference"/>
        </w:rPr>
        <w:footnoteReference w:id="278"/>
      </w:r>
    </w:p>
    <w:p>
      <w:pPr>
        <w:pStyle w:val="She'rMatn"/>
      </w:pPr>
      <w:r>
        <w:rPr>
          <w:rtl w:val="0"/>
          <w:lang w:val="fa-IR"/>
        </w:rPr>
        <w:t xml:space="preserve">هم درخت و میوه، هم آبِ زلال *** با بهشتی در حدیث و در مَقال</w:t>
      </w:r>
      <w:r>
        <w:rPr>
          <w:rStyle w:val="FootnoteReference"/>
        </w:rPr>
        <w:footnoteReference w:id="279"/>
      </w:r>
    </w:p>
    <w:p>
      <w:pPr>
        <w:pStyle w:val="She'rMatn"/>
      </w:pPr>
      <w:r>
        <w:rPr>
          <w:rtl w:val="0"/>
          <w:lang w:val="fa-IR"/>
        </w:rPr>
        <w:t xml:space="preserve">ز‌آنکه جَنّت را نه ز‌آلت بسته‏اند *** بلکه از اَعمال و نیّت بسته‏اند</w:t>
      </w:r>
      <w:r>
        <w:rPr>
          <w:rStyle w:val="FootnoteReference"/>
        </w:rPr>
        <w:footnoteReference w:id="280"/>
      </w:r>
    </w:p>
    <w:p>
      <w:pPr>
        <w:pStyle w:val="She'rMatn"/>
      </w:pPr>
      <w:r>
        <w:rPr>
          <w:rtl w:val="0"/>
          <w:lang w:val="fa-IR"/>
        </w:rPr>
        <w:t xml:space="preserve">این بنا ز‌آب و گِلِ مُرده بُدَه‏ست *** و آن بنا از طاعتِ زنده شدَه‏ست</w:t>
      </w:r>
      <w:r>
        <w:rPr>
          <w:rStyle w:val="FootnoteReference"/>
        </w:rPr>
        <w:footnoteReference w:id="281"/>
      </w:r>
    </w:p>
    <w:p>
      <w:pPr>
        <w:pStyle w:val="She'rMatn"/>
      </w:pPr>
      <w:r>
        <w:rPr>
          <w:rtl w:val="0"/>
          <w:lang w:val="fa-IR"/>
        </w:rPr>
        <w:t xml:space="preserve">این به اصلِ خویش مانَد، پُر‌خَلَل *** و آن به اصلِ خود که علم است و عمل</w:t>
      </w:r>
      <w:r>
        <w:rPr>
          <w:rStyle w:val="FootnoteReference"/>
        </w:rPr>
        <w:footnoteReference w:id="282"/>
      </w:r>
    </w:p>
    <w:p>
      <w:pPr>
        <w:pStyle w:val="She'rMatn"/>
      </w:pPr>
      <w:r>
        <w:rPr>
          <w:rtl w:val="0"/>
          <w:lang w:val="fa-IR"/>
        </w:rPr>
        <w:t xml:space="preserve">هم سَریر و قصر و هم تاج و ثیاب *** با بهشتی در سؤال و در جواب</w:t>
      </w:r>
      <w:r>
        <w:rPr>
          <w:rStyle w:val="FootnoteReference"/>
        </w:rPr>
        <w:footnoteReference w:id="283"/>
      </w:r>
    </w:p>
    <w:p>
      <w:pPr>
        <w:pStyle w:val="She'rMatn"/>
      </w:pPr>
      <w:r>
        <w:rPr>
          <w:rtl w:val="0"/>
          <w:lang w:val="fa-IR"/>
        </w:rPr>
        <w:t xml:space="preserve">فرشْ بی‌فرّاش پیچیده شده *** خانه بی‏مِکناسْ روبیده شده</w:t>
      </w:r>
      <w:r>
        <w:rPr>
          <w:rStyle w:val="FootnoteReference"/>
        </w:rPr>
        <w:footnoteReference w:id="284"/>
      </w:r>
    </w:p>
    <w:p>
      <w:pPr>
        <w:pStyle w:val="She'rMatn"/>
      </w:pPr>
      <w:r>
        <w:rPr>
          <w:rtl w:val="0"/>
          <w:lang w:val="fa-IR"/>
        </w:rPr>
        <w:t xml:space="preserve">تختِ او سَیّارْ بی‌حَمّال شد *** حلقه و دَرْ مُطرِب و قَوّال شد</w:t>
      </w:r>
      <w:r>
        <w:rPr>
          <w:rStyle w:val="FootnoteReference"/>
        </w:rPr>
        <w:footnoteReference w:id="285"/>
      </w:r>
    </w:p>
    <w:p>
      <w:pPr>
        <w:pStyle w:val="She'rMatn"/>
      </w:pPr>
      <w:r>
        <w:rPr>
          <w:rtl w:val="0"/>
          <w:lang w:val="fa-IR"/>
        </w:rPr>
        <w:t xml:space="preserve">خانۀ دل بین ز غم ژولیده شد *** بی‏کَناس از توبه‏ای روبیده شد</w:t>
      </w:r>
      <w:r>
        <w:rPr>
          <w:rStyle w:val="FootnoteReference"/>
        </w:rPr>
        <w:footnoteReference w:id="286"/>
      </w:r>
    </w:p>
    <w:p>
      <w:pPr>
        <w:pStyle w:val="She'rMatn"/>
      </w:pPr>
      <w:r>
        <w:rPr>
          <w:rtl w:val="0"/>
          <w:lang w:val="fa-IR"/>
        </w:rPr>
        <w:t xml:space="preserve">هست در دلْ زندگی دارُ‌الْخُلود *** در زبانم چون نمی‏آید چه سود؟!</w:t>
      </w:r>
      <w:r>
        <w:rPr>
          <w:rStyle w:val="FootnoteReference"/>
        </w:rPr>
        <w:footnoteReference w:id="287"/>
      </w:r>
    </w:p>
    <w:p>
      <w:pPr>
        <w:pStyle w:val="She'rMatn"/>
      </w:pPr>
      <w:r>
        <w:rPr>
          <w:rtl w:val="0"/>
          <w:lang w:val="fa-IR"/>
        </w:rPr>
        <w:t xml:space="preserve">🔹 چون‌که گشت آن مسجدِ أقصیٰ تمام *** زِ اهتماماتِ سلیمان و السَّلام</w:t>
      </w:r>
    </w:p>
    <w:p>
      <w:pPr>
        <w:pStyle w:val="She'rMatn"/>
      </w:pPr>
      <w:r>
        <w:rPr>
          <w:rtl w:val="0"/>
          <w:lang w:val="fa-IR"/>
        </w:rPr>
        <w:t xml:space="preserve">چون سلیمان در شُدی هر بامداد *** مسجد اندر بهرِ ارشادِ عِباد</w:t>
      </w:r>
    </w:p>
    <w:p>
      <w:pPr>
        <w:pStyle w:val="She'rMatn"/>
      </w:pPr>
      <w:r>
        <w:rPr>
          <w:rtl w:val="0"/>
          <w:lang w:val="fa-IR"/>
        </w:rPr>
        <w:t xml:space="preserve">پند دادی گَه به گفت و لحن و ساز *** گَه به فعل، اَعنی رکوعِ با نیاز</w:t>
      </w:r>
      <w:r>
        <w:rPr>
          <w:rStyle w:val="FootnoteReference"/>
        </w:rPr>
        <w:footnoteReference w:id="288"/>
      </w:r>
    </w:p>
    <w:p>
      <w:pPr>
        <w:pStyle w:val="She'rMatn"/>
      </w:pPr>
      <w:r>
        <w:rPr>
          <w:rtl w:val="0"/>
          <w:lang w:val="fa-IR"/>
        </w:rPr>
        <w:t xml:space="preserve">پندِ فعلیْ خلق را جذّاب‏تر *** کاو رسد در جانِ هر باگوش و کَر</w:t>
      </w:r>
      <w:r>
        <w:rPr>
          <w:rStyle w:val="FootnoteReference"/>
        </w:rPr>
        <w:footnoteReference w:id="289"/>
      </w:r>
    </w:p>
    <w:p>
      <w:pPr>
        <w:pStyle w:val="She'rMatn"/>
      </w:pPr>
      <w:r>
        <w:rPr>
          <w:rtl w:val="0"/>
          <w:lang w:val="fa-IR"/>
        </w:rPr>
        <w:t xml:space="preserve">واندر آن، وهمِ امیری کم بوَد *** در حَشَم تأثیرِ آن محکم بوَد</w:t>
      </w:r>
      <w:r>
        <w:rPr>
          <w:rStyle w:val="FootnoteReference"/>
        </w:rPr>
        <w:footnoteReference w:id="290"/>
      </w:r>
    </w:p>
    <w:p>
      <w:pPr>
        <w:pStyle w:val="Heading1"/>
      </w:pPr>
      <w:r>
        <w:rPr>
          <w:rtl w:val="0"/>
          <w:lang w:val="fa-IR"/>
        </w:rPr>
        <w:t xml:space="preserve">قصّۀ آغازِ خلافتِ عثمان و خطبۀ وی در بیانِ آنکه ناصحِ فَعّالِ به فعلْ بِه از ناصحِ قَوّالِ به قَول</w:t>
      </w:r>
      <w:r>
        <w:rPr>
          <w:rStyle w:val="FootnoteReference"/>
        </w:rPr>
        <w:footnoteReference w:id="291"/>
      </w:r>
    </w:p>
    <w:p>
      <w:pPr>
        <w:pStyle w:val="She'rMatn"/>
      </w:pPr>
      <w:r>
        <w:rPr>
          <w:rtl w:val="0"/>
          <w:lang w:val="fa-IR"/>
        </w:rPr>
        <w:t xml:space="preserve">قصّۀ عثمان که بر منبر برفت *** چون خلافت یافت، بشْتابید تَفت</w:t>
      </w:r>
      <w:r>
        <w:rPr>
          <w:rStyle w:val="FootnoteReference"/>
        </w:rPr>
        <w:footnoteReference w:id="292"/>
      </w:r>
    </w:p>
    <w:p>
      <w:pPr>
        <w:pStyle w:val="She'rMatn"/>
      </w:pPr>
      <w:r>
        <w:rPr>
          <w:rtl w:val="0"/>
          <w:lang w:val="fa-IR"/>
        </w:rPr>
        <w:t xml:space="preserve">منبرِ مِهتر که سه پایه بُدَه‏ست *** رفت بوبَکر و د‌وُم‌پایه نشست</w:t>
      </w:r>
      <w:r>
        <w:rPr>
          <w:rStyle w:val="FootnoteReference"/>
        </w:rPr>
        <w:footnoteReference w:id="293"/>
      </w:r>
    </w:p>
    <w:p>
      <w:pPr>
        <w:pStyle w:val="She'rMatn"/>
      </w:pPr>
      <w:r>
        <w:rPr>
          <w:rtl w:val="0"/>
          <w:lang w:val="fa-IR"/>
        </w:rPr>
        <w:t xml:space="preserve">بر سِوُم‌پایه عُمَر در دورِ خویش *** از برای حُرمتِ اسلام و کیش</w:t>
      </w:r>
    </w:p>
    <w:p>
      <w:pPr>
        <w:pStyle w:val="She'rMatn"/>
      </w:pPr>
      <w:r>
        <w:rPr>
          <w:rtl w:val="0"/>
          <w:lang w:val="fa-IR"/>
        </w:rPr>
        <w:t xml:space="preserve">دورِ عثمان آمد و بالای تخت *** بَر شُد و بنْشست آن مسعودبخت</w:t>
      </w:r>
    </w:p>
    <w:p>
      <w:pPr>
        <w:pStyle w:val="She'rMatn"/>
      </w:pPr>
      <w:r>
        <w:rPr>
          <w:rtl w:val="0"/>
          <w:lang w:val="fa-IR"/>
        </w:rPr>
        <w:t xml:space="preserve">پس سؤالش کرد شخصی بوالفُضول: *** «کآن دو ننْشستند بر جای رسول</w:t>
      </w:r>
    </w:p>
    <w:p>
      <w:pPr>
        <w:pStyle w:val="She'rMatn"/>
      </w:pPr>
      <w:r>
        <w:rPr>
          <w:rtl w:val="0"/>
          <w:lang w:val="fa-IR"/>
        </w:rPr>
        <w:t xml:space="preserve">پس تو چون جُستی بر ایشان سروری *** چون به رُتبَت تو از ایشان کمتری؟!»</w:t>
      </w:r>
    </w:p>
    <w:p>
      <w:pPr>
        <w:pStyle w:val="She'rMatn"/>
      </w:pPr>
      <w:r>
        <w:rPr>
          <w:rtl w:val="0"/>
          <w:lang w:val="fa-IR"/>
        </w:rPr>
        <w:t xml:space="preserve">گفت: «اگر پایه‌یْ سوُم را بسْپُرم *** وهم آید که مثالِ عُمَّرم</w:t>
      </w:r>
      <w:r>
        <w:rPr>
          <w:rStyle w:val="FootnoteReference"/>
        </w:rPr>
        <w:footnoteReference w:id="294"/>
      </w:r>
    </w:p>
    <w:p>
      <w:pPr>
        <w:pStyle w:val="She'rMatn"/>
      </w:pPr>
      <w:r>
        <w:rPr>
          <w:rtl w:val="0"/>
          <w:lang w:val="fa-IR"/>
        </w:rPr>
        <w:t xml:space="preserve">ور دوُم‌پایه شدم من جای‌جو *** گفته‏ای: ”مثلِ ابوبکر است او“</w:t>
      </w:r>
    </w:p>
    <w:p>
      <w:pPr>
        <w:pStyle w:val="She'rMatn"/>
      </w:pPr>
      <w:r>
        <w:rPr>
          <w:rtl w:val="0"/>
          <w:lang w:val="fa-IR"/>
        </w:rPr>
        <w:t xml:space="preserve">هست این بالا مَقامِ مصطفیٰ *** وهمِ مِثلیّ نیست با آن شَه مرا»</w:t>
      </w:r>
      <w:r>
        <w:rPr>
          <w:rStyle w:val="FootnoteReference"/>
        </w:rPr>
        <w:footnoteReference w:id="295"/>
      </w:r>
    </w:p>
    <w:p>
      <w:pPr>
        <w:pStyle w:val="She'rMatn"/>
      </w:pPr>
      <w:r>
        <w:rPr>
          <w:rtl w:val="0"/>
          <w:lang w:val="fa-IR"/>
        </w:rPr>
        <w:t xml:space="preserve">بعد از آن بر جایِ خُطبه آن وَدود *** تا به قُربِ عَصرْ لب‌خاموش بود</w:t>
      </w:r>
      <w:r>
        <w:rPr>
          <w:rStyle w:val="FootnoteReference"/>
        </w:rPr>
        <w:footnoteReference w:id="296"/>
      </w:r>
    </w:p>
    <w:p>
      <w:pPr>
        <w:pStyle w:val="She'rMatn"/>
      </w:pPr>
      <w:r>
        <w:rPr>
          <w:rtl w:val="0"/>
          <w:lang w:val="fa-IR"/>
        </w:rPr>
        <w:t xml:space="preserve">زَهره نی کس را که گوید: «هین بخوان!» *** یا برون آید ز مسجدْ آن زمان</w:t>
      </w:r>
    </w:p>
    <w:p>
      <w:pPr>
        <w:pStyle w:val="She'rMatn"/>
      </w:pPr>
      <w:r>
        <w:rPr>
          <w:rtl w:val="0"/>
          <w:lang w:val="fa-IR"/>
        </w:rPr>
        <w:t xml:space="preserve">هیبتی بنْشسته بُد بر خاص و عام *** پُر شده از نورِ یزدانْ صحن و بام</w:t>
      </w:r>
    </w:p>
    <w:p>
      <w:pPr>
        <w:pStyle w:val="She'rMatn"/>
      </w:pPr>
      <w:r>
        <w:rPr>
          <w:rtl w:val="0"/>
          <w:lang w:val="fa-IR"/>
        </w:rPr>
        <w:t xml:space="preserve">هر که بینا، ناظرِ آن نور بود *** کور را ز‌آن تاب هم گرمی فُزود</w:t>
      </w:r>
    </w:p>
    <w:p>
      <w:pPr>
        <w:pStyle w:val="She'rMatn"/>
      </w:pPr>
      <w:r>
        <w:rPr>
          <w:rtl w:val="0"/>
          <w:lang w:val="fa-IR"/>
        </w:rPr>
        <w:t xml:space="preserve">تا ز گرمی فهم کردی آن ضَریر *** که بر‌آمد آفتابی بس مُنیر</w:t>
      </w:r>
      <w:r>
        <w:rPr>
          <w:rStyle w:val="FootnoteReference"/>
        </w:rPr>
        <w:footnoteReference w:id="297"/>
      </w:r>
    </w:p>
    <w:p>
      <w:pPr>
        <w:pStyle w:val="She'rMatn"/>
      </w:pPr>
      <w:r>
        <w:rPr>
          <w:rtl w:val="0"/>
          <w:lang w:val="fa-IR"/>
        </w:rPr>
        <w:t xml:space="preserve">لیک این گرمی گُشاید دیده را *** تا ببیند عینِ هر بشْنیده را</w:t>
      </w:r>
    </w:p>
    <w:p>
      <w:pPr>
        <w:pStyle w:val="She'rMatn"/>
      </w:pPr>
      <w:r>
        <w:rPr>
          <w:rtl w:val="0"/>
          <w:lang w:val="fa-IR"/>
        </w:rPr>
        <w:t xml:space="preserve">گرمی‏اش را ضَجرَتیّ و حالتی *** ز‌آن تَبِشْ دل را گُشادی فُسحَتی</w:t>
      </w:r>
      <w:r>
        <w:rPr>
          <w:rStyle w:val="FootnoteReference"/>
        </w:rPr>
        <w:footnoteReference w:id="298"/>
      </w:r>
    </w:p>
    <w:p>
      <w:pPr>
        <w:pStyle w:val="VasatChinMatn"/>
      </w:pPr>
      <w:r>
        <w:rPr>
          <w:rtl w:val="0"/>
          <w:lang w:val="fa-IR"/>
        </w:rPr>
        <w:t xml:space="preserve">----------</w:t>
      </w:r>
    </w:p>
    <w:p>
      <w:pPr>
        <w:pStyle w:val="She'rMatn"/>
      </w:pPr>
      <w:r>
        <w:rPr>
          <w:rtl w:val="0"/>
          <w:lang w:val="fa-IR"/>
        </w:rPr>
        <w:t xml:space="preserve">کورْ چون شد گرم از نورِ قِدَم *** از فَرَح گوید که: «من بینا شدم!»</w:t>
      </w:r>
      <w:r>
        <w:rPr>
          <w:rStyle w:val="FootnoteReference"/>
        </w:rPr>
        <w:footnoteReference w:id="299"/>
      </w:r>
    </w:p>
    <w:p>
      <w:pPr>
        <w:pStyle w:val="She'rMatn"/>
      </w:pPr>
      <w:r>
        <w:rPr>
          <w:rtl w:val="0"/>
          <w:lang w:val="fa-IR"/>
        </w:rPr>
        <w:t xml:space="preserve">سخت خوش‌مستی، ولی ای بوالْحَسن *** پاره‏ای راه است تا بینا شدن!</w:t>
      </w:r>
      <w:r>
        <w:rPr>
          <w:rStyle w:val="FootnoteReference"/>
        </w:rPr>
        <w:footnoteReference w:id="300"/>
      </w:r>
    </w:p>
    <w:p>
      <w:pPr>
        <w:pStyle w:val="She'rMatn"/>
      </w:pPr>
      <w:r>
        <w:rPr>
          <w:rtl w:val="0"/>
          <w:lang w:val="fa-IR"/>
        </w:rPr>
        <w:t xml:space="preserve">این نصیبِ کور باشد ز‌آفتاب *** صد چنین، و اللٰهُ أعلَم بِالصَّواب</w:t>
      </w:r>
      <w:r>
        <w:rPr>
          <w:rStyle w:val="FootnoteReference"/>
        </w:rPr>
        <w:footnoteReference w:id="301"/>
      </w:r>
    </w:p>
    <w:p>
      <w:pPr>
        <w:pStyle w:val="She'rMatn"/>
      </w:pPr>
      <w:r>
        <w:rPr>
          <w:rtl w:val="0"/>
          <w:lang w:val="fa-IR"/>
        </w:rPr>
        <w:t xml:space="preserve">و آن‌که او این نور را بینا بوَد *** شرحِ او کِی کارِ بوسینا بوَد؟!</w:t>
      </w:r>
    </w:p>
    <w:p>
      <w:pPr>
        <w:pStyle w:val="She'rMatn"/>
      </w:pPr>
      <w:r>
        <w:rPr>
          <w:rtl w:val="0"/>
          <w:lang w:val="fa-IR"/>
        </w:rPr>
        <w:t xml:space="preserve">گر شود صد تو، که باشد این زبان *** کاو بجنبانَد به کف پرده‌یْ عَیان؟!</w:t>
      </w:r>
    </w:p>
    <w:p>
      <w:pPr>
        <w:pStyle w:val="She'rMatn"/>
      </w:pPr>
      <w:r>
        <w:rPr>
          <w:rtl w:val="0"/>
          <w:lang w:val="fa-IR"/>
        </w:rPr>
        <w:t xml:space="preserve">وای بر وی گر بِسایَد پرده را *** تیغِ اَللٰهی کُند دستش جدا</w:t>
      </w:r>
    </w:p>
    <w:p>
      <w:pPr>
        <w:pStyle w:val="She'rMatn"/>
      </w:pPr>
      <w:r>
        <w:rPr>
          <w:rtl w:val="0"/>
          <w:lang w:val="fa-IR"/>
        </w:rPr>
        <w:t xml:space="preserve">دست چه بْوَد؟! خودْ سرش را بر‌کَنَد *** آن سَری کز جهلْ سَر‌ها می‌‌کُنَد</w:t>
      </w:r>
      <w:r>
        <w:rPr>
          <w:rStyle w:val="FootnoteReference"/>
        </w:rPr>
        <w:footnoteReference w:id="302"/>
      </w:r>
    </w:p>
    <w:p>
      <w:pPr>
        <w:pStyle w:val="She'rMatn"/>
      </w:pPr>
      <w:r>
        <w:rPr>
          <w:rtl w:val="0"/>
          <w:lang w:val="fa-IR"/>
        </w:rPr>
        <w:t xml:space="preserve">این به تقدیرِ سخن گفتم تو را *** ور نه خودْ دستش کجا و این کجا؟!</w:t>
      </w:r>
    </w:p>
    <w:p>
      <w:pPr>
        <w:pStyle w:val="She'rMatn"/>
      </w:pPr>
      <w:r>
        <w:rPr>
          <w:rtl w:val="0"/>
          <w:lang w:val="fa-IR"/>
        </w:rPr>
        <w:t xml:space="preserve">خاله را خایه بُدی، خالو بُدی *** این به تقدیر آمدَه‏ست، ار او بُدی</w:t>
      </w:r>
    </w:p>
    <w:p>
      <w:pPr>
        <w:pStyle w:val="She'rMatn"/>
      </w:pPr>
      <w:r>
        <w:rPr>
          <w:rtl w:val="0"/>
          <w:lang w:val="fa-IR"/>
        </w:rPr>
        <w:t xml:space="preserve">از زبان تا چشم کُاو پاک از شَک است *** «صد هزارن سال» گویم، اندک است</w:t>
      </w:r>
    </w:p>
    <w:p>
      <w:pPr>
        <w:pStyle w:val="She'rMatn"/>
      </w:pPr>
      <w:r>
        <w:rPr>
          <w:rtl w:val="0"/>
          <w:lang w:val="fa-IR"/>
        </w:rPr>
        <w:t xml:space="preserve">هین مشو نومید؛ نورِ آسمان *** حق چو خواهد، می‏رسد در یک زمان</w:t>
      </w:r>
    </w:p>
    <w:p>
      <w:pPr>
        <w:pStyle w:val="She'rMatn"/>
      </w:pPr>
      <w:r>
        <w:rPr>
          <w:rtl w:val="0"/>
          <w:lang w:val="fa-IR"/>
        </w:rPr>
        <w:t xml:space="preserve">اخترِ گردونْ ظُلَم را ناسِخ است *** اخترِ حق در صفاتش راسِخ است</w:t>
      </w:r>
      <w:r>
        <w:rPr>
          <w:rStyle w:val="FootnoteReference"/>
        </w:rPr>
        <w:footnoteReference w:id="303"/>
      </w:r>
    </w:p>
    <w:p>
      <w:pPr>
        <w:pStyle w:val="She'rMatn"/>
      </w:pPr>
      <w:r>
        <w:rPr>
          <w:rtl w:val="0"/>
          <w:lang w:val="fa-IR"/>
        </w:rPr>
        <w:t xml:space="preserve">صد اثر در کان‌ها از اختران *** می‏رسانَد قدرتش در هر زمان</w:t>
      </w:r>
    </w:p>
    <w:p>
      <w:pPr>
        <w:pStyle w:val="She'rMatn"/>
      </w:pPr>
      <w:r>
        <w:rPr>
          <w:rtl w:val="0"/>
          <w:lang w:val="fa-IR"/>
        </w:rPr>
        <w:t xml:space="preserve">چرخِ پانصد ساله راه ای مُستَعین *** در اثرْ نزدیک آمد با زمین</w:t>
      </w:r>
      <w:r>
        <w:rPr>
          <w:rStyle w:val="FootnoteReference"/>
        </w:rPr>
        <w:footnoteReference w:id="304"/>
      </w:r>
    </w:p>
    <w:p>
      <w:pPr>
        <w:pStyle w:val="She'rMatn"/>
      </w:pPr>
      <w:r>
        <w:rPr>
          <w:rtl w:val="0"/>
          <w:lang w:val="fa-IR"/>
        </w:rPr>
        <w:t xml:space="preserve">سه هزاران سال و پانصد تا زُحَل *** دَم‌به‌دَم خاصیّتش آرَد عمل</w:t>
      </w:r>
    </w:p>
    <w:p>
      <w:pPr>
        <w:pStyle w:val="She'rMatn"/>
      </w:pPr>
      <w:r>
        <w:rPr>
          <w:rtl w:val="0"/>
          <w:lang w:val="fa-IR"/>
        </w:rPr>
        <w:t xml:space="preserve">دَر همَش آرَد چو سایه در إیاب *** طولِ سایه چیست پیشِ آفتاب؟!</w:t>
      </w:r>
      <w:r>
        <w:rPr>
          <w:rStyle w:val="FootnoteReference"/>
        </w:rPr>
        <w:footnoteReference w:id="305"/>
      </w:r>
    </w:p>
    <w:p>
      <w:pPr>
        <w:pStyle w:val="She'rMatn"/>
      </w:pPr>
      <w:r>
        <w:rPr>
          <w:rtl w:val="0"/>
          <w:lang w:val="fa-IR"/>
        </w:rPr>
        <w:t xml:space="preserve">وز نُفوسِ پاکِ اَختَروَشْ مدد *** سوی اخترهای گردون می‏رسد</w:t>
      </w:r>
      <w:r>
        <w:rPr>
          <w:rStyle w:val="FootnoteReference"/>
        </w:rPr>
        <w:footnoteReference w:id="306"/>
      </w:r>
    </w:p>
    <w:p>
      <w:pPr>
        <w:pStyle w:val="She'rMatn"/>
      </w:pPr>
      <w:r>
        <w:rPr>
          <w:rtl w:val="0"/>
          <w:lang w:val="fa-IR"/>
        </w:rPr>
        <w:t xml:space="preserve">ظاهرِ آن اَخترانْ قَوّامِ ما *** باطنِ ما گشته قَوّامِ سَما</w:t>
      </w:r>
      <w:r>
        <w:rPr>
          <w:rStyle w:val="FootnoteReference"/>
        </w:rPr>
        <w:footnoteReference w:id="307"/>
      </w:r>
    </w:p>
    <w:p>
      <w:pPr>
        <w:pStyle w:val="Heading1"/>
      </w:pPr>
      <w:r>
        <w:rPr>
          <w:rtl w:val="0"/>
          <w:lang w:val="fa-IR"/>
        </w:rPr>
        <w:t xml:space="preserve">در بیانِ آنکه حُکَما گویند: «آدمی عالَمِ صغیر است» و حُکَمای الٰهی گویند: «آدمی عالَمِ کبیر است»؛ زیرا که علمِ آن حُکَما بر صورتِ آدمی مقصور بوَد و علمِ این‌ها بر باطن</w:t>
      </w:r>
    </w:p>
    <w:p>
      <w:pPr>
        <w:pStyle w:val="She'rMatn"/>
      </w:pPr>
      <w:r>
        <w:rPr>
          <w:rtl w:val="0"/>
          <w:lang w:val="fa-IR"/>
        </w:rPr>
        <w:t xml:space="preserve">پس به صورت عالَمِ اَصغر تویی *** پس به معنا عالَمِ اکبر تویی</w:t>
      </w:r>
    </w:p>
    <w:p>
      <w:pPr>
        <w:pStyle w:val="She'rMatn"/>
      </w:pPr>
      <w:r>
        <w:rPr>
          <w:rtl w:val="0"/>
          <w:lang w:val="fa-IR"/>
        </w:rPr>
        <w:t xml:space="preserve">ظاهراً آن شاخْ اصلِ میوه است *** باطناً بهرِ ثَمَر شد شاخْ هست</w:t>
      </w:r>
    </w:p>
    <w:p>
      <w:pPr>
        <w:pStyle w:val="She'rMatn"/>
      </w:pPr>
      <w:r>
        <w:rPr>
          <w:rtl w:val="0"/>
          <w:lang w:val="fa-IR"/>
        </w:rPr>
        <w:t xml:space="preserve">گر نبودی میل و امّیدِ ثَمَر *** کِی نشانْدی باغِبانْ بیخِ شَجَر؟!</w:t>
      </w:r>
      <w:r>
        <w:rPr>
          <w:rStyle w:val="FootnoteReference"/>
        </w:rPr>
        <w:footnoteReference w:id="308"/>
      </w:r>
    </w:p>
    <w:p>
      <w:pPr>
        <w:pStyle w:val="She'rMatn"/>
      </w:pPr>
      <w:r>
        <w:rPr>
          <w:rtl w:val="0"/>
          <w:lang w:val="fa-IR"/>
        </w:rPr>
        <w:t xml:space="preserve">پس به معنا آن شَجَر از میوه زاد *** گر به صورت از شَجَر بودش وِلاد</w:t>
      </w:r>
      <w:r>
        <w:rPr>
          <w:rStyle w:val="FootnoteReference"/>
        </w:rPr>
        <w:footnoteReference w:id="309"/>
      </w:r>
    </w:p>
    <w:p>
      <w:pPr>
        <w:pStyle w:val="She'rMatn"/>
      </w:pPr>
      <w:r>
        <w:rPr>
          <w:rtl w:val="0"/>
          <w:lang w:val="fa-IR"/>
        </w:rPr>
        <w:t xml:space="preserve">مصطفیٰ زین گفت: «کآدم وَ انبیا *** خَلْفِ من باشند در زیرِ لِوا»</w:t>
      </w:r>
      <w:r>
        <w:rPr>
          <w:rStyle w:val="FootnoteReference"/>
        </w:rPr>
        <w:footnoteReference w:id="310"/>
      </w:r>
    </w:p>
    <w:p>
      <w:pPr>
        <w:pStyle w:val="She'rMatn"/>
      </w:pPr>
      <w:r>
        <w:rPr>
          <w:rtl w:val="0"/>
          <w:lang w:val="fa-IR"/>
        </w:rPr>
        <w:t xml:space="preserve">بهرِ این فرمودَه ست آن ذوفُنون *** رمزِ «نَحنُ الْآخِرونَ السّابِقون»</w:t>
      </w:r>
      <w:r>
        <w:rPr>
          <w:rStyle w:val="FootnoteReference"/>
        </w:rPr>
        <w:footnoteReference w:id="311"/>
      </w:r>
    </w:p>
    <w:p>
      <w:pPr>
        <w:pStyle w:val="She'rMatn"/>
      </w:pPr>
      <w:r>
        <w:rPr>
          <w:rtl w:val="0"/>
          <w:lang w:val="fa-IR"/>
        </w:rPr>
        <w:t xml:space="preserve">گر به صورت من ز آدم زاده‏ام *** من به معنا جَدِّ جَد افتاده‏ام</w:t>
      </w:r>
    </w:p>
    <w:p>
      <w:pPr>
        <w:pStyle w:val="She'rMatn"/>
      </w:pPr>
      <w:r>
        <w:rPr>
          <w:rtl w:val="0"/>
          <w:lang w:val="fa-IR"/>
        </w:rPr>
        <w:t xml:space="preserve">کز برای من بُدَش سجده‌یْ مَلَک *** وز پیِ من رفت تا هفتم فَلَک</w:t>
      </w:r>
    </w:p>
    <w:p>
      <w:pPr>
        <w:pStyle w:val="She'rMatn"/>
      </w:pPr>
      <w:r>
        <w:rPr>
          <w:rtl w:val="0"/>
          <w:lang w:val="fa-IR"/>
        </w:rPr>
        <w:t xml:space="preserve">پس زِ من زایید در معنا پدر *** پس ز میوه زاد در معنا شَجَر</w:t>
      </w:r>
    </w:p>
    <w:p>
      <w:pPr>
        <w:pStyle w:val="She'rMatn"/>
      </w:pPr>
      <w:r>
        <w:rPr>
          <w:rtl w:val="0"/>
          <w:lang w:val="fa-IR"/>
        </w:rPr>
        <w:t xml:space="preserve">اوّلِ فکرْ آخِر آمد در عمل *** خاصه فکری کُاو بوَد وصفِ اَزَل</w:t>
      </w:r>
    </w:p>
    <w:p>
      <w:pPr>
        <w:pStyle w:val="She'rMatn"/>
      </w:pPr>
      <w:r>
        <w:rPr>
          <w:rtl w:val="0"/>
          <w:lang w:val="fa-IR"/>
        </w:rPr>
        <w:t xml:space="preserve">حاصل، اندر یک زمان از آسمان *** می‏رود، می‏آید ایدَر کاروان</w:t>
      </w:r>
      <w:r>
        <w:rPr>
          <w:rStyle w:val="FootnoteReference"/>
        </w:rPr>
        <w:footnoteReference w:id="312"/>
      </w:r>
    </w:p>
    <w:p>
      <w:pPr>
        <w:pStyle w:val="She'rMatn"/>
      </w:pPr>
      <w:r>
        <w:rPr>
          <w:rtl w:val="0"/>
          <w:lang w:val="fa-IR"/>
        </w:rPr>
        <w:t xml:space="preserve">نیست بر این کاروانْ این ره دراز *** کی مَفازه زَفت آمد با مَفاز؟!</w:t>
      </w:r>
      <w:r>
        <w:rPr>
          <w:rStyle w:val="FootnoteReference"/>
        </w:rPr>
        <w:footnoteReference w:id="313"/>
      </w:r>
    </w:p>
    <w:p>
      <w:pPr>
        <w:pStyle w:val="She'rMatn"/>
      </w:pPr>
      <w:r>
        <w:rPr>
          <w:rtl w:val="0"/>
          <w:lang w:val="fa-IR"/>
        </w:rPr>
        <w:t xml:space="preserve">دل به کعبه می‏رود در هر زمان *** جسمْ طَبعِ دل بگیرد زِ امتِنان</w:t>
      </w:r>
      <w:r>
        <w:rPr>
          <w:rStyle w:val="FootnoteReference"/>
        </w:rPr>
        <w:footnoteReference w:id="314"/>
      </w:r>
    </w:p>
    <w:p>
      <w:pPr>
        <w:pStyle w:val="She'rMatn"/>
      </w:pPr>
      <w:r>
        <w:rPr>
          <w:rtl w:val="0"/>
          <w:lang w:val="fa-IR"/>
        </w:rPr>
        <w:t xml:space="preserve">این دراز و کوتَهی مر جسم را ست *** چه دراز و کوته آنجا که خداست؟!</w:t>
      </w:r>
    </w:p>
    <w:p>
      <w:pPr>
        <w:pStyle w:val="She'rMatn"/>
      </w:pPr>
      <w:r>
        <w:rPr>
          <w:rtl w:val="0"/>
          <w:lang w:val="fa-IR"/>
        </w:rPr>
        <w:t xml:space="preserve">چون خدا مر جسم را تبدیل کرد *** رفتنش بی‏فرسخ و بی‏میل کرد</w:t>
      </w:r>
      <w:r>
        <w:rPr>
          <w:rStyle w:val="FootnoteReference"/>
        </w:rPr>
        <w:footnoteReference w:id="315"/>
      </w:r>
    </w:p>
    <w:p>
      <w:pPr>
        <w:pStyle w:val="She'rMatn"/>
      </w:pPr>
      <w:r>
        <w:rPr>
          <w:rtl w:val="0"/>
          <w:lang w:val="fa-IR"/>
        </w:rPr>
        <w:t xml:space="preserve">صد امید است این زمان، بَردار گام *** عاشقانه! ای فَتیٰ، خَلِّ الکَلام</w:t>
      </w:r>
      <w:r>
        <w:rPr>
          <w:rStyle w:val="FootnoteReference"/>
        </w:rPr>
        <w:footnoteReference w:id="316"/>
      </w:r>
    </w:p>
    <w:p>
      <w:pPr>
        <w:pStyle w:val="She'rMatn"/>
      </w:pPr>
      <w:r>
        <w:rPr>
          <w:rtl w:val="0"/>
          <w:lang w:val="fa-IR"/>
        </w:rPr>
        <w:t xml:space="preserve">گرچه پیله‌یْ چشم بر هم می‏زنی *** در سفینه خُفته‌ای، ره می‏کُنی</w:t>
      </w:r>
      <w:r>
        <w:rPr>
          <w:rStyle w:val="FootnoteReference"/>
        </w:rPr>
        <w:footnoteReference w:id="317"/>
      </w:r>
    </w:p>
    <w:p>
      <w:pPr>
        <w:pStyle w:val="Heading1"/>
      </w:pPr>
      <w:r>
        <w:rPr>
          <w:rtl w:val="0"/>
          <w:lang w:val="fa-IR"/>
        </w:rPr>
        <w:t xml:space="preserve">تفسیرِ این حدیث که: «مَثَلُ أهلِ بَیتی‏‏ کَمَثَلِ سَفینةِ نوحٍ، مَن تَمَسَّکَ بِها نَجیٰ، و مَن تَخَلَّفَ عَنها غَرِقَ»</w:t>
      </w:r>
      <w:r>
        <w:rPr>
          <w:rStyle w:val="FootnoteReference"/>
        </w:rPr>
        <w:footnoteReference w:id="318"/>
      </w:r>
    </w:p>
    <w:p>
      <w:pPr>
        <w:pStyle w:val="She'rMatn"/>
      </w:pPr>
      <w:r>
        <w:rPr>
          <w:rtl w:val="0"/>
          <w:lang w:val="fa-IR"/>
        </w:rPr>
        <w:t xml:space="preserve">بهرِ این فرمود پیغمبر که: «من *** همچو کشتیّ‏ام به طوفانِ زَمَن</w:t>
      </w:r>
    </w:p>
    <w:p>
      <w:pPr>
        <w:pStyle w:val="She'rMatn"/>
      </w:pPr>
      <w:r>
        <w:rPr>
          <w:rtl w:val="0"/>
          <w:lang w:val="fa-IR"/>
        </w:rPr>
        <w:t xml:space="preserve">ما و اصحابیم چون کشتیّ نوح *** هر که دست اندر زند، یابد فُتوح»</w:t>
      </w:r>
      <w:r>
        <w:rPr>
          <w:rStyle w:val="FootnoteReference"/>
        </w:rPr>
        <w:footnoteReference w:id="319"/>
      </w:r>
    </w:p>
    <w:p>
      <w:pPr>
        <w:pStyle w:val="VasatChinMatn"/>
      </w:pPr>
      <w:r>
        <w:rPr>
          <w:rtl w:val="0"/>
          <w:lang w:val="fa-IR"/>
        </w:rPr>
        <w:t xml:space="preserve">----------</w:t>
      </w:r>
    </w:p>
    <w:p>
      <w:pPr>
        <w:pStyle w:val="She'rMatn"/>
      </w:pPr>
      <w:r>
        <w:rPr>
          <w:rtl w:val="0"/>
          <w:lang w:val="fa-IR"/>
        </w:rPr>
        <w:t xml:space="preserve">چون‌که با شیخی، تو د‌ور از زشتی‌ای *** روز و شب سَیّاری و در کشتی‌ای</w:t>
      </w:r>
      <w:r>
        <w:rPr>
          <w:rStyle w:val="FootnoteReference"/>
        </w:rPr>
        <w:footnoteReference w:id="320"/>
      </w:r>
    </w:p>
    <w:p>
      <w:pPr>
        <w:pStyle w:val="She'rMatn"/>
      </w:pPr>
      <w:r>
        <w:rPr>
          <w:rtl w:val="0"/>
          <w:lang w:val="fa-IR"/>
        </w:rPr>
        <w:t xml:space="preserve">در پناهِ جانِ جان‌بخشی قوی *** کشتی اندر خفته‏ای، ره می‏روی</w:t>
      </w:r>
    </w:p>
    <w:p>
      <w:pPr>
        <w:pStyle w:val="She'rMatn"/>
      </w:pPr>
      <w:r>
        <w:rPr>
          <w:rtl w:val="0"/>
          <w:lang w:val="fa-IR"/>
        </w:rPr>
        <w:t xml:space="preserve">مَگسَل از پیغمبرِ ایّامِ خویش *** تکیه کم کن بر فن و بر گامِ خویش</w:t>
      </w:r>
      <w:r>
        <w:rPr>
          <w:rStyle w:val="FootnoteReference"/>
        </w:rPr>
        <w:footnoteReference w:id="321"/>
      </w:r>
    </w:p>
    <w:p>
      <w:pPr>
        <w:pStyle w:val="She'rMatn"/>
      </w:pPr>
      <w:r>
        <w:rPr>
          <w:rtl w:val="0"/>
          <w:lang w:val="fa-IR"/>
        </w:rPr>
        <w:t xml:space="preserve">گرچه شیری، چون رَوی ره بی‏دلیل *** خویش‌بین و در ضَلالیّ و ذلیل</w:t>
      </w:r>
      <w:r>
        <w:rPr>
          <w:rStyle w:val="FootnoteReference"/>
        </w:rPr>
        <w:footnoteReference w:id="322"/>
      </w:r>
    </w:p>
    <w:p>
      <w:pPr>
        <w:pStyle w:val="She'rMatn"/>
      </w:pPr>
      <w:r>
        <w:rPr>
          <w:rtl w:val="0"/>
          <w:lang w:val="fa-IR"/>
        </w:rPr>
        <w:t xml:space="preserve">هین مَپر الّا که با پَرهای شیخ *** تا ببینی عوْنِ لشکرهای شیخ</w:t>
      </w:r>
      <w:r>
        <w:rPr>
          <w:rStyle w:val="FootnoteReference"/>
        </w:rPr>
        <w:footnoteReference w:id="323"/>
      </w:r>
    </w:p>
    <w:p>
      <w:pPr>
        <w:pStyle w:val="She'rMatn"/>
      </w:pPr>
      <w:r>
        <w:rPr>
          <w:rtl w:val="0"/>
          <w:lang w:val="fa-IR"/>
        </w:rPr>
        <w:t xml:space="preserve">یک زمانی موجِ لطفش بالِ توست *** آتشِ قهرش دَمی حَمّالِ توست</w:t>
      </w:r>
      <w:r>
        <w:rPr>
          <w:rStyle w:val="FootnoteReference"/>
        </w:rPr>
        <w:footnoteReference w:id="324"/>
      </w:r>
    </w:p>
    <w:p>
      <w:pPr>
        <w:pStyle w:val="She'rMatn"/>
      </w:pPr>
      <w:r>
        <w:rPr>
          <w:rtl w:val="0"/>
          <w:lang w:val="fa-IR"/>
        </w:rPr>
        <w:t xml:space="preserve">قهرِ او را ضِدِّ لطفش کم شِمَر *** اتّحادِ هر دو بین اندر اثر</w:t>
      </w:r>
    </w:p>
    <w:p>
      <w:pPr>
        <w:pStyle w:val="She'rMatn"/>
      </w:pPr>
      <w:r>
        <w:rPr>
          <w:rtl w:val="0"/>
          <w:lang w:val="fa-IR"/>
        </w:rPr>
        <w:t xml:space="preserve">یک زمان چون خاکْ‌ سبزت می‏کند *** یک زمان پُرباد و گَبزت می‏کند</w:t>
      </w:r>
      <w:r>
        <w:rPr>
          <w:rStyle w:val="FootnoteReference"/>
        </w:rPr>
        <w:footnoteReference w:id="325"/>
      </w:r>
    </w:p>
    <w:p>
      <w:pPr>
        <w:pStyle w:val="She'rMatn"/>
      </w:pPr>
      <w:r>
        <w:rPr>
          <w:rtl w:val="0"/>
          <w:lang w:val="fa-IR"/>
        </w:rPr>
        <w:t xml:space="preserve">جسمِ عارف را دهد وصفِ جَماد *** تا بر او رویَد گُل و نسرینِ شاد</w:t>
      </w:r>
    </w:p>
    <w:p>
      <w:pPr>
        <w:pStyle w:val="She'rMatn"/>
      </w:pPr>
      <w:r>
        <w:rPr>
          <w:rtl w:val="0"/>
          <w:lang w:val="fa-IR"/>
        </w:rPr>
        <w:t xml:space="preserve">لیک او بیند، نبیند غیرِ او *** جز به مَغزِ پاک نَد‌هد خُلدْ بو</w:t>
      </w:r>
      <w:r>
        <w:rPr>
          <w:rStyle w:val="FootnoteReference"/>
        </w:rPr>
        <w:footnoteReference w:id="326"/>
      </w:r>
    </w:p>
    <w:p>
      <w:pPr>
        <w:pStyle w:val="She'rMatn"/>
      </w:pPr>
      <w:r>
        <w:rPr>
          <w:rtl w:val="0"/>
          <w:lang w:val="fa-IR"/>
        </w:rPr>
        <w:t xml:space="preserve">مغز را خالی کُن از انکارِ یار *** تا که ریحان یابد از گُلزارِ یار</w:t>
      </w:r>
    </w:p>
    <w:p>
      <w:pPr>
        <w:pStyle w:val="She'rMatn"/>
      </w:pPr>
      <w:r>
        <w:rPr>
          <w:rtl w:val="0"/>
          <w:lang w:val="fa-IR"/>
        </w:rPr>
        <w:t xml:space="preserve">تا بیابی بوی خُلد از یارِ من *** چون محمّدْ بویِ رحمٰن از یَمَن</w:t>
      </w:r>
    </w:p>
    <w:p>
      <w:pPr>
        <w:pStyle w:val="She'rMatn"/>
      </w:pPr>
      <w:r>
        <w:rPr>
          <w:rtl w:val="0"/>
          <w:lang w:val="fa-IR"/>
        </w:rPr>
        <w:t xml:space="preserve">در صفِ مِعراجیان گر بیستی *** چون بُراقَت پَر گشاید، نیستی</w:t>
      </w:r>
      <w:r>
        <w:rPr>
          <w:rStyle w:val="FootnoteReference"/>
        </w:rPr>
        <w:footnoteReference w:id="327"/>
      </w:r>
    </w:p>
    <w:p>
      <w:pPr>
        <w:pStyle w:val="She'rMatn"/>
      </w:pPr>
      <w:r>
        <w:rPr>
          <w:rtl w:val="0"/>
          <w:lang w:val="fa-IR"/>
        </w:rPr>
        <w:t xml:space="preserve">نی چو مِعراجِ زمینی تا قَمَر *** بلکه چون معراجِ کِلکی تا شِکَر</w:t>
      </w:r>
      <w:r>
        <w:rPr>
          <w:rStyle w:val="FootnoteReference"/>
        </w:rPr>
        <w:footnoteReference w:id="328"/>
      </w:r>
    </w:p>
    <w:p>
      <w:pPr>
        <w:pStyle w:val="She'rMatn"/>
      </w:pPr>
      <w:r>
        <w:rPr>
          <w:rtl w:val="0"/>
          <w:lang w:val="fa-IR"/>
        </w:rPr>
        <w:t xml:space="preserve">نی چو معراجِ بُخاری تا سَما *** بل چو معراجِ جَنینی تا نُهیٰ</w:t>
      </w:r>
      <w:r>
        <w:rPr>
          <w:rStyle w:val="FootnoteReference"/>
        </w:rPr>
        <w:footnoteReference w:id="329"/>
      </w:r>
    </w:p>
    <w:p>
      <w:pPr>
        <w:pStyle w:val="She'rMatn"/>
      </w:pPr>
      <w:r>
        <w:rPr>
          <w:rtl w:val="0"/>
          <w:lang w:val="fa-IR"/>
        </w:rPr>
        <w:t xml:space="preserve">خوش‌بُراقی گشت خِنگِ نیستی *** سوی هستی آردَت گر بیستی</w:t>
      </w:r>
      <w:r>
        <w:rPr>
          <w:rStyle w:val="FootnoteReference"/>
        </w:rPr>
        <w:footnoteReference w:id="330"/>
      </w:r>
    </w:p>
    <w:p>
      <w:pPr>
        <w:pStyle w:val="She'rMatn"/>
      </w:pPr>
      <w:r>
        <w:rPr>
          <w:rtl w:val="0"/>
          <w:lang w:val="fa-IR"/>
        </w:rPr>
        <w:t xml:space="preserve">کوه و دریا‌ها سُمَش مَس می‏کند *** تا جهانِ حِس را پَس می‏کند</w:t>
      </w:r>
      <w:r>
        <w:rPr>
          <w:rStyle w:val="FootnoteReference"/>
        </w:rPr>
        <w:footnoteReference w:id="331"/>
      </w:r>
    </w:p>
    <w:p>
      <w:pPr>
        <w:pStyle w:val="She'rMatn"/>
      </w:pPr>
      <w:r>
        <w:rPr>
          <w:rtl w:val="0"/>
          <w:lang w:val="fa-IR"/>
        </w:rPr>
        <w:t xml:space="preserve">پا بکِش در کشتی و می‏رو روان *** چون سوی معشوقِ جان، جان و روان</w:t>
      </w:r>
      <w:r>
        <w:rPr>
          <w:rStyle w:val="FootnoteReference"/>
        </w:rPr>
        <w:footnoteReference w:id="332"/>
      </w:r>
    </w:p>
    <w:p>
      <w:pPr>
        <w:pStyle w:val="She'rMatn"/>
      </w:pPr>
      <w:r>
        <w:rPr>
          <w:rtl w:val="0"/>
          <w:lang w:val="fa-IR"/>
        </w:rPr>
        <w:t xml:space="preserve">دست نیّ و پای نی، رو تا قِدَم *** آن‌چنان‌که تاخت جان‌ها از عَدَم</w:t>
      </w:r>
      <w:r>
        <w:rPr>
          <w:rStyle w:val="FootnoteReference"/>
        </w:rPr>
        <w:footnoteReference w:id="333"/>
      </w:r>
    </w:p>
    <w:p>
      <w:pPr>
        <w:pStyle w:val="She'rMatn"/>
      </w:pPr>
      <w:r>
        <w:rPr>
          <w:rtl w:val="0"/>
          <w:lang w:val="fa-IR"/>
        </w:rPr>
        <w:t xml:space="preserve">بر‌دَریدی در سخن پرده‌یْ قیاس *** گر نبودی سَمعِ سامِع را نُعاس</w:t>
      </w:r>
      <w:r>
        <w:rPr>
          <w:rStyle w:val="FootnoteReference"/>
        </w:rPr>
        <w:footnoteReference w:id="334"/>
      </w:r>
    </w:p>
    <w:p>
      <w:pPr>
        <w:pStyle w:val="She'rMatn"/>
      </w:pPr>
      <w:r>
        <w:rPr>
          <w:rtl w:val="0"/>
          <w:lang w:val="fa-IR"/>
        </w:rPr>
        <w:t xml:space="preserve">ای فلک، بر گفتِ او گوهر ببار *** از جهانِ او -جَهانا- شرم دار!</w:t>
      </w:r>
    </w:p>
    <w:p>
      <w:pPr>
        <w:pStyle w:val="She'rMatn"/>
      </w:pPr>
      <w:r>
        <w:rPr>
          <w:rtl w:val="0"/>
          <w:lang w:val="fa-IR"/>
        </w:rPr>
        <w:t xml:space="preserve">گر بباری، گوهرت شش‌تا شود *** جامِدت گوینده و بینا شود</w:t>
      </w:r>
    </w:p>
    <w:p>
      <w:pPr>
        <w:pStyle w:val="She'rMatn"/>
      </w:pPr>
      <w:r>
        <w:rPr>
          <w:rtl w:val="0"/>
          <w:lang w:val="fa-IR"/>
        </w:rPr>
        <w:t xml:space="preserve">پس نثاری کرده باشی بهرِ خَود *** چون‌که هر سرمایۀ تو صد شود</w:t>
      </w:r>
    </w:p>
    <w:p>
      <w:pPr>
        <w:pStyle w:val="Heading1"/>
      </w:pPr>
      <w:r>
        <w:rPr>
          <w:rtl w:val="0"/>
          <w:lang w:val="fa-IR"/>
        </w:rPr>
        <w:t xml:space="preserve">قصّۀ هدیه فرستادنِ بِلقیْس از شهرِ سَبا به‌سوی سلیمان عَلیٰ نبیِّنا و [آله و] علیه السّلام</w:t>
      </w:r>
    </w:p>
    <w:p>
      <w:pPr>
        <w:pStyle w:val="She'rMatn"/>
      </w:pPr>
      <w:r>
        <w:rPr>
          <w:rtl w:val="0"/>
          <w:lang w:val="fa-IR"/>
        </w:rPr>
        <w:t xml:space="preserve">🔹 همچو آن هدیه‌یْ که بِلقیْس از سَبا *** بر سلیمان می‌فرستاد ای کیا</w:t>
      </w:r>
      <w:r>
        <w:rPr>
          <w:rStyle w:val="FootnoteReference"/>
        </w:rPr>
        <w:footnoteReference w:id="335"/>
      </w:r>
    </w:p>
    <w:p>
      <w:pPr>
        <w:pStyle w:val="She'rMatn"/>
      </w:pPr>
      <w:r>
        <w:rPr>
          <w:rtl w:val="0"/>
          <w:lang w:val="fa-IR"/>
        </w:rPr>
        <w:t xml:space="preserve">هدیۀ بلقیس چِل اَستَر بُدَه‏ست *** بارِ آن‌ها جمله خشتِ زَر بُدَه‏ست</w:t>
      </w:r>
      <w:r>
        <w:rPr>
          <w:rStyle w:val="FootnoteReference"/>
        </w:rPr>
        <w:footnoteReference w:id="336"/>
      </w:r>
    </w:p>
    <w:p>
      <w:pPr>
        <w:pStyle w:val="She'rMatn"/>
      </w:pPr>
      <w:r>
        <w:rPr>
          <w:rtl w:val="0"/>
          <w:lang w:val="fa-IR"/>
        </w:rPr>
        <w:t xml:space="preserve">چون به صحرای سلیمانی رسید *** فرشِ آن را جمله زرِّ پُخته دید</w:t>
      </w:r>
    </w:p>
    <w:p>
      <w:pPr>
        <w:pStyle w:val="She'rMatn"/>
      </w:pPr>
      <w:r>
        <w:rPr>
          <w:rtl w:val="0"/>
          <w:lang w:val="fa-IR"/>
        </w:rPr>
        <w:t xml:space="preserve">بر سرِ زر تا چهل منزل بِرانْد *** تا که زر را در نظرْ آبی نمانْد</w:t>
      </w:r>
      <w:r>
        <w:rPr>
          <w:rStyle w:val="FootnoteReference"/>
        </w:rPr>
        <w:footnoteReference w:id="337"/>
      </w:r>
    </w:p>
    <w:p>
      <w:pPr>
        <w:pStyle w:val="She'rMatn"/>
      </w:pPr>
      <w:r>
        <w:rPr>
          <w:rtl w:val="0"/>
          <w:lang w:val="fa-IR"/>
        </w:rPr>
        <w:t xml:space="preserve">بار‌ها گفتند: «زر را وا بَریم *** سوی مخزن، ما چه بیگار اَندریم</w:t>
      </w:r>
      <w:r>
        <w:rPr>
          <w:rStyle w:val="FootnoteReference"/>
        </w:rPr>
        <w:footnoteReference w:id="338"/>
      </w:r>
    </w:p>
    <w:p>
      <w:pPr>
        <w:pStyle w:val="She'rMatn"/>
      </w:pPr>
      <w:r>
        <w:rPr>
          <w:rtl w:val="0"/>
          <w:lang w:val="fa-IR"/>
        </w:rPr>
        <w:t xml:space="preserve">عرصه‏ای کِش خاکْ زرِّ دَه‌دَهی‌ست *** زر به هدیه بردن آنجا ابلهی‌ست»</w:t>
      </w:r>
    </w:p>
    <w:p>
      <w:pPr>
        <w:pStyle w:val="She'rMatn"/>
      </w:pPr>
      <w:r>
        <w:rPr>
          <w:rtl w:val="0"/>
          <w:lang w:val="fa-IR"/>
        </w:rPr>
        <w:t xml:space="preserve">ای ببُرده عقلْ هدیه تا إلٰه *** عقلْ آنجا کمتر است از خاکِ راه</w:t>
      </w:r>
    </w:p>
    <w:p>
      <w:pPr>
        <w:pStyle w:val="She'rMatn"/>
      </w:pPr>
      <w:r>
        <w:rPr>
          <w:rtl w:val="0"/>
          <w:lang w:val="fa-IR"/>
        </w:rPr>
        <w:t xml:space="preserve">چون کِسادِ هدیه آنجا شد پدید *** شرمساری‌شان همی وا پس کشید</w:t>
      </w:r>
    </w:p>
    <w:p>
      <w:pPr>
        <w:pStyle w:val="She'rMatn"/>
      </w:pPr>
      <w:r>
        <w:rPr>
          <w:rtl w:val="0"/>
          <w:lang w:val="fa-IR"/>
        </w:rPr>
        <w:t xml:space="preserve">باز گفتند: «از کِساد و از روا *** چیست بر ما؟ بنده‌فرمانیم ما</w:t>
      </w:r>
      <w:r>
        <w:rPr>
          <w:rStyle w:val="FootnoteReference"/>
        </w:rPr>
        <w:footnoteReference w:id="339"/>
      </w:r>
    </w:p>
    <w:p>
      <w:pPr>
        <w:pStyle w:val="She'rMatn"/>
      </w:pPr>
      <w:r>
        <w:rPr>
          <w:rtl w:val="0"/>
          <w:lang w:val="fa-IR"/>
        </w:rPr>
        <w:t xml:space="preserve">گر زر و گر خاکْ ما را بُردنی‌ست *** امرِ فرمانده به‌جا آوردنی‌ست</w:t>
      </w:r>
    </w:p>
    <w:p>
      <w:pPr>
        <w:pStyle w:val="She'rMatn"/>
      </w:pPr>
      <w:r>
        <w:rPr>
          <w:rtl w:val="0"/>
          <w:lang w:val="fa-IR"/>
        </w:rPr>
        <w:t xml:space="preserve">گر بفرمایند که: ”واپس بَرید“ *** هم به فرمانْ ”تُحفه را باز‌آورید“</w:t>
      </w:r>
    </w:p>
    <w:p>
      <w:pPr>
        <w:pStyle w:val="She'rMatn"/>
      </w:pPr>
      <w:r>
        <w:rPr>
          <w:rtl w:val="0"/>
          <w:lang w:val="fa-IR"/>
        </w:rPr>
        <w:t xml:space="preserve">🔹 امر و فرمان را همی باید شنید *** تا بِدانجا هدیه را باید کِشید»</w:t>
      </w:r>
    </w:p>
    <w:p>
      <w:pPr>
        <w:pStyle w:val="She'rMatn"/>
      </w:pPr>
      <w:r>
        <w:rPr>
          <w:rtl w:val="0"/>
          <w:lang w:val="fa-IR"/>
        </w:rPr>
        <w:t xml:space="preserve">🔹 پس روان گشتند هدْیه‌آوران *** تا به تختِ آن سلیمانِ جهان</w:t>
      </w:r>
    </w:p>
    <w:p>
      <w:pPr>
        <w:pStyle w:val="She'rMatn"/>
      </w:pPr>
      <w:r>
        <w:rPr>
          <w:rtl w:val="0"/>
          <w:lang w:val="fa-IR"/>
        </w:rPr>
        <w:t xml:space="preserve">خندَه‏ش آمد چون سلیمان آن بِدید: *** «کز شما من کِی طلب کردم مَزید؟!</w:t>
      </w:r>
      <w:r>
        <w:rPr>
          <w:rStyle w:val="FootnoteReference"/>
        </w:rPr>
        <w:footnoteReference w:id="340"/>
      </w:r>
    </w:p>
    <w:p>
      <w:pPr>
        <w:pStyle w:val="She'rMatn"/>
      </w:pPr>
      <w:r>
        <w:rPr>
          <w:rtl w:val="0"/>
          <w:lang w:val="fa-IR"/>
        </w:rPr>
        <w:t xml:space="preserve">من نمی‏گویم مرا هدیه دهید *** بلکه گفتم: ”لایقِ هدیه شَوید“</w:t>
      </w:r>
    </w:p>
    <w:p>
      <w:pPr>
        <w:pStyle w:val="She'rMatn"/>
      </w:pPr>
      <w:r>
        <w:rPr>
          <w:rtl w:val="0"/>
          <w:lang w:val="fa-IR"/>
        </w:rPr>
        <w:t xml:space="preserve">که مرا از غیبْ نادر‌هدیه‏هاست *** که بشر آن را نیارد نیز خواست</w:t>
      </w:r>
    </w:p>
    <w:p>
      <w:pPr>
        <w:pStyle w:val="She'rMatn"/>
      </w:pPr>
      <w:r>
        <w:rPr>
          <w:rtl w:val="0"/>
          <w:lang w:val="fa-IR"/>
        </w:rPr>
        <w:t xml:space="preserve">می‏پرستید اختری کُاو زر کُند *** ر‌و به او آرید، کُاو اختر کُند</w:t>
      </w:r>
    </w:p>
    <w:p>
      <w:pPr>
        <w:pStyle w:val="She'rMatn"/>
      </w:pPr>
      <w:r>
        <w:rPr>
          <w:rtl w:val="0"/>
          <w:lang w:val="fa-IR"/>
        </w:rPr>
        <w:t xml:space="preserve">می‏پرستید آفتابِ چرخ را *** خوار کرده جانِ عالی‌نِرخ را</w:t>
      </w:r>
      <w:r>
        <w:rPr>
          <w:rStyle w:val="FootnoteReference"/>
        </w:rPr>
        <w:footnoteReference w:id="341"/>
      </w:r>
    </w:p>
    <w:p>
      <w:pPr>
        <w:pStyle w:val="She'rMatn"/>
      </w:pPr>
      <w:r>
        <w:rPr>
          <w:rtl w:val="0"/>
          <w:lang w:val="fa-IR"/>
        </w:rPr>
        <w:t xml:space="preserve">آفتاب از امرِ حقْ طبّاخِ ماست *** ابلهی باشد که گوییم: ”او خداست“</w:t>
      </w:r>
      <w:r>
        <w:rPr>
          <w:rStyle w:val="FootnoteReference"/>
        </w:rPr>
        <w:footnoteReference w:id="342"/>
      </w:r>
    </w:p>
    <w:p>
      <w:pPr>
        <w:pStyle w:val="She'rMatn"/>
      </w:pPr>
      <w:r>
        <w:rPr>
          <w:rtl w:val="0"/>
          <w:lang w:val="fa-IR"/>
        </w:rPr>
        <w:t xml:space="preserve">آفتابت گر بگیرد، چون کنی؟! *** آن سیاهی زو تو چون بیرون کنی؟!</w:t>
      </w:r>
      <w:r>
        <w:rPr>
          <w:rStyle w:val="FootnoteReference"/>
        </w:rPr>
        <w:footnoteReference w:id="343"/>
      </w:r>
    </w:p>
    <w:p>
      <w:pPr>
        <w:pStyle w:val="She'rMatn"/>
      </w:pPr>
      <w:r>
        <w:rPr>
          <w:rtl w:val="0"/>
          <w:lang w:val="fa-IR"/>
        </w:rPr>
        <w:t xml:space="preserve">نی به درگاهِ خدا آری صُداع *** که: ”سیاهی را ببَر، وا دِه شُعاع“؟!</w:t>
      </w:r>
      <w:r>
        <w:rPr>
          <w:rStyle w:val="FootnoteReference"/>
        </w:rPr>
        <w:footnoteReference w:id="344"/>
      </w:r>
    </w:p>
    <w:p>
      <w:pPr>
        <w:pStyle w:val="She'rMatn"/>
      </w:pPr>
      <w:r>
        <w:rPr>
          <w:rtl w:val="0"/>
          <w:lang w:val="fa-IR"/>
        </w:rPr>
        <w:t xml:space="preserve">گر کُشندت نیم‌شب، خورشید کو *** تا بنالی، یا امان خواهی از او؟!</w:t>
      </w:r>
    </w:p>
    <w:p>
      <w:pPr>
        <w:pStyle w:val="She'rMatn"/>
      </w:pPr>
      <w:r>
        <w:rPr>
          <w:rtl w:val="0"/>
          <w:lang w:val="fa-IR"/>
        </w:rPr>
        <w:t xml:space="preserve">حادِثاتْ اغلب به شب واقع شود *** و آن زمانْ معبودِ تو غایب بوَد</w:t>
      </w:r>
      <w:r>
        <w:rPr>
          <w:rStyle w:val="FootnoteReference"/>
        </w:rPr>
        <w:footnoteReference w:id="345"/>
      </w:r>
    </w:p>
    <w:p>
      <w:pPr>
        <w:pStyle w:val="She'rMatn"/>
      </w:pPr>
      <w:r>
        <w:rPr>
          <w:rtl w:val="0"/>
          <w:lang w:val="fa-IR"/>
        </w:rPr>
        <w:t xml:space="preserve">سوی حق گر راستانه خَم شوی *** وا رَهی از اختران، مَحرَم شوی</w:t>
      </w:r>
    </w:p>
    <w:p>
      <w:pPr>
        <w:pStyle w:val="She'rMatn"/>
      </w:pPr>
      <w:r>
        <w:rPr>
          <w:rtl w:val="0"/>
          <w:lang w:val="fa-IR"/>
        </w:rPr>
        <w:t xml:space="preserve">چون شوی مَحرَم، گشایم با تو لب *** تا ببینی آفتابِ نیم‌شب»</w:t>
      </w:r>
    </w:p>
    <w:p>
      <w:pPr>
        <w:pStyle w:val="VasatChinMatn"/>
      </w:pPr>
      <w:r>
        <w:rPr>
          <w:rtl w:val="0"/>
          <w:lang w:val="fa-IR"/>
        </w:rPr>
        <w:t xml:space="preserve">----------</w:t>
      </w:r>
    </w:p>
    <w:p>
      <w:pPr>
        <w:pStyle w:val="She'rMatn"/>
      </w:pPr>
      <w:r>
        <w:rPr>
          <w:rtl w:val="0"/>
          <w:lang w:val="fa-IR"/>
        </w:rPr>
        <w:t xml:space="preserve">جز روانِ پاکْ او را شرقْ نی *** در طلوعش روز و شب را فرقْ نی</w:t>
      </w:r>
    </w:p>
    <w:p>
      <w:pPr>
        <w:pStyle w:val="She'rMatn"/>
      </w:pPr>
      <w:r>
        <w:rPr>
          <w:rtl w:val="0"/>
          <w:lang w:val="fa-IR"/>
        </w:rPr>
        <w:t xml:space="preserve">روزْ آن باشد که او شارِق بوَد *** شب نمانَد چون‌که او بارِق شود</w:t>
      </w:r>
      <w:r>
        <w:rPr>
          <w:rStyle w:val="FootnoteReference"/>
        </w:rPr>
        <w:footnoteReference w:id="346"/>
      </w:r>
    </w:p>
    <w:p>
      <w:pPr>
        <w:pStyle w:val="She'rMatn"/>
      </w:pPr>
      <w:r>
        <w:rPr>
          <w:rtl w:val="0"/>
          <w:lang w:val="fa-IR"/>
        </w:rPr>
        <w:t xml:space="preserve">چون نماید ذرّه پیشِ آفتاب؟! *** خور چنان باشد در آن انوار و تاب</w:t>
      </w:r>
      <w:r>
        <w:rPr>
          <w:rStyle w:val="FootnoteReference"/>
        </w:rPr>
        <w:footnoteReference w:id="347"/>
      </w:r>
    </w:p>
    <w:p>
      <w:pPr>
        <w:pStyle w:val="She'rMatn"/>
      </w:pPr>
      <w:r>
        <w:rPr>
          <w:rtl w:val="0"/>
          <w:lang w:val="fa-IR"/>
        </w:rPr>
        <w:t xml:space="preserve">آفتابی را که رَخشان می‏شود *** دیده پیشش کُنْد و حیران می‏شود</w:t>
      </w:r>
    </w:p>
    <w:p>
      <w:pPr>
        <w:pStyle w:val="She'rMatn"/>
      </w:pPr>
      <w:r>
        <w:rPr>
          <w:rtl w:val="0"/>
          <w:lang w:val="fa-IR"/>
        </w:rPr>
        <w:t xml:space="preserve">همچو ذرّه بینی‏اش در نورِ عرش *** پیشِ نورِ بی‏حدِ موْفورِ عرش</w:t>
      </w:r>
      <w:r>
        <w:rPr>
          <w:rStyle w:val="FootnoteReference"/>
        </w:rPr>
        <w:footnoteReference w:id="348"/>
      </w:r>
    </w:p>
    <w:p>
      <w:pPr>
        <w:pStyle w:val="She'rMatn"/>
      </w:pPr>
      <w:r>
        <w:rPr>
          <w:rtl w:val="0"/>
          <w:lang w:val="fa-IR"/>
        </w:rPr>
        <w:t xml:space="preserve">بینی‏اش مسکین و خوار و بی‏قرار *** دیده را قوّت شده از کردگار</w:t>
      </w:r>
    </w:p>
    <w:p>
      <w:pPr>
        <w:pStyle w:val="She'rMatn"/>
      </w:pPr>
      <w:r>
        <w:rPr>
          <w:rtl w:val="0"/>
          <w:lang w:val="fa-IR"/>
        </w:rPr>
        <w:t xml:space="preserve">کیمیایی که از آن یک مَأثَری *** بر دُخان افتاد، گشت او اختری</w:t>
      </w:r>
      <w:r>
        <w:rPr>
          <w:rStyle w:val="FootnoteReference"/>
        </w:rPr>
        <w:footnoteReference w:id="349"/>
      </w:r>
    </w:p>
    <w:p>
      <w:pPr>
        <w:pStyle w:val="She'rMatn"/>
      </w:pPr>
      <w:r>
        <w:rPr>
          <w:rtl w:val="0"/>
          <w:lang w:val="fa-IR"/>
        </w:rPr>
        <w:t xml:space="preserve">نادِرْ اکسیری که از ویْ نیم‌تاب *** بر ظَلامی زد، بِکَردش آفتاب</w:t>
      </w:r>
      <w:r>
        <w:rPr>
          <w:rStyle w:val="FootnoteReference"/>
        </w:rPr>
        <w:footnoteReference w:id="350"/>
      </w:r>
    </w:p>
    <w:p>
      <w:pPr>
        <w:pStyle w:val="She'rMatn"/>
      </w:pPr>
      <w:r>
        <w:rPr>
          <w:rtl w:val="0"/>
          <w:lang w:val="fa-IR"/>
        </w:rPr>
        <w:t xml:space="preserve">بو‌العجب میناگری کز یک عمل *** بست چندین خاصیَت را بر زُحَل</w:t>
      </w:r>
      <w:r>
        <w:rPr>
          <w:rStyle w:val="FootnoteReference"/>
        </w:rPr>
        <w:footnoteReference w:id="351"/>
      </w:r>
    </w:p>
    <w:p>
      <w:pPr>
        <w:pStyle w:val="She'rMatn"/>
      </w:pPr>
      <w:r>
        <w:rPr>
          <w:rtl w:val="0"/>
          <w:lang w:val="fa-IR"/>
        </w:rPr>
        <w:t xml:space="preserve">باقیِ دُرهای جان و اختران *** هم بر این مقیاس -ای طالب- بِدان</w:t>
      </w:r>
      <w:r>
        <w:rPr>
          <w:rStyle w:val="FootnoteReference"/>
        </w:rPr>
        <w:footnoteReference w:id="352"/>
      </w:r>
    </w:p>
    <w:p>
      <w:pPr>
        <w:pStyle w:val="She'rMatn"/>
      </w:pPr>
      <w:r>
        <w:rPr>
          <w:rtl w:val="0"/>
          <w:lang w:val="fa-IR"/>
        </w:rPr>
        <w:t xml:space="preserve">دیدۀ حِسّی زَبونِ آفتاب *** دیدۀ رَبّانی‌ای جوی و بیاب</w:t>
      </w:r>
      <w:r>
        <w:rPr>
          <w:rStyle w:val="FootnoteReference"/>
        </w:rPr>
        <w:footnoteReference w:id="353"/>
      </w:r>
    </w:p>
    <w:p>
      <w:pPr>
        <w:pStyle w:val="She'rMatn"/>
      </w:pPr>
      <w:r>
        <w:rPr>
          <w:rtl w:val="0"/>
          <w:lang w:val="fa-IR"/>
        </w:rPr>
        <w:t xml:space="preserve">کآن نظر نوریّ و این ناری بوَد *** نارْ پیشِ نور بس تاری بوَد</w:t>
      </w:r>
      <w:r>
        <w:rPr>
          <w:rStyle w:val="FootnoteReference"/>
        </w:rPr>
        <w:footnoteReference w:id="354"/>
      </w:r>
    </w:p>
    <w:p>
      <w:pPr>
        <w:pStyle w:val="She'rMatn"/>
      </w:pPr>
      <w:r>
        <w:rPr>
          <w:rtl w:val="0"/>
          <w:lang w:val="fa-IR"/>
        </w:rPr>
        <w:t xml:space="preserve">تا زَبون گردد به پیشِ آن نظر *** شَعشَعاتِ آفتابِ با‌شَرَر</w:t>
      </w:r>
      <w:r>
        <w:rPr>
          <w:rStyle w:val="FootnoteReference"/>
        </w:rPr>
        <w:footnoteReference w:id="355"/>
      </w:r>
    </w:p>
    <w:p>
      <w:pPr>
        <w:pStyle w:val="Heading1"/>
      </w:pPr>
      <w:r>
        <w:rPr>
          <w:rtl w:val="0"/>
          <w:lang w:val="fa-IR"/>
        </w:rPr>
        <w:t xml:space="preserve">کراماتِ شیخ عبداللٰه المغربی قُدِّسَ سِرُّه</w:t>
      </w:r>
    </w:p>
    <w:p>
      <w:pPr>
        <w:pStyle w:val="She'rMatn"/>
      </w:pPr>
      <w:r>
        <w:rPr>
          <w:rtl w:val="0"/>
          <w:lang w:val="fa-IR"/>
        </w:rPr>
        <w:t xml:space="preserve">گفتْ عبداللٰهْ شیخِ مغربی: *** «شصت سال از شب ندیدم من شبی</w:t>
      </w:r>
    </w:p>
    <w:p>
      <w:pPr>
        <w:pStyle w:val="She'rMatn"/>
      </w:pPr>
      <w:r>
        <w:rPr>
          <w:rtl w:val="0"/>
          <w:lang w:val="fa-IR"/>
        </w:rPr>
        <w:t xml:space="preserve">من ندیدم ظلمتی در شصت سال *** نی به روز و نی به شب از اعتدال»</w:t>
      </w:r>
      <w:r>
        <w:rPr>
          <w:rStyle w:val="FootnoteReference"/>
        </w:rPr>
        <w:footnoteReference w:id="356"/>
      </w:r>
    </w:p>
    <w:p>
      <w:pPr>
        <w:pStyle w:val="She'rMatn"/>
      </w:pPr>
      <w:r>
        <w:rPr>
          <w:rtl w:val="0"/>
          <w:lang w:val="fa-IR"/>
        </w:rPr>
        <w:t xml:space="preserve">صوفیان گفتند: «صدقِ قالِ او *** نیم‌شب رفتیم در دنبالِ او</w:t>
      </w:r>
      <w:r>
        <w:rPr>
          <w:rStyle w:val="FootnoteReference"/>
        </w:rPr>
        <w:footnoteReference w:id="357"/>
      </w:r>
    </w:p>
    <w:p>
      <w:pPr>
        <w:pStyle w:val="She'rMatn"/>
      </w:pPr>
      <w:r>
        <w:rPr>
          <w:rtl w:val="0"/>
          <w:lang w:val="fa-IR"/>
        </w:rPr>
        <w:t xml:space="preserve">در بیابان‌های پُر از خار و گوْ *** او چو ماهِ بدرْ ما را پیش‌روْ</w:t>
      </w:r>
      <w:r>
        <w:rPr>
          <w:rStyle w:val="FootnoteReference"/>
        </w:rPr>
        <w:footnoteReference w:id="358"/>
      </w:r>
    </w:p>
    <w:p>
      <w:pPr>
        <w:pStyle w:val="She'rMatn"/>
      </w:pPr>
      <w:r>
        <w:rPr>
          <w:rtl w:val="0"/>
          <w:lang w:val="fa-IR"/>
        </w:rPr>
        <w:t xml:space="preserve">رویْ پس ناکرده می‏گفت او به شب: *** ”هین گوْ آمد، میل کن بر دستِ چپ“</w:t>
      </w:r>
    </w:p>
    <w:p>
      <w:pPr>
        <w:pStyle w:val="She'rMatn"/>
      </w:pPr>
      <w:r>
        <w:rPr>
          <w:rtl w:val="0"/>
          <w:lang w:val="fa-IR"/>
        </w:rPr>
        <w:t xml:space="preserve">باز گفتی بعدِ یک‌دم: ”سوی راست *** میل کن، زیرا که خاری پیشِ پاست“</w:t>
      </w:r>
    </w:p>
    <w:p>
      <w:pPr>
        <w:pStyle w:val="She'rMatn"/>
      </w:pPr>
      <w:r>
        <w:rPr>
          <w:rtl w:val="0"/>
          <w:lang w:val="fa-IR"/>
        </w:rPr>
        <w:t xml:space="preserve">روزْ گشته، پای‌بوسش کرده ما *** ز‌آنکه بودی پاکش از گِل هر دو پا</w:t>
      </w:r>
      <w:r>
        <w:rPr>
          <w:rStyle w:val="FootnoteReference"/>
        </w:rPr>
        <w:footnoteReference w:id="359"/>
      </w:r>
    </w:p>
    <w:p>
      <w:pPr>
        <w:pStyle w:val="She'rMatn"/>
      </w:pPr>
      <w:r>
        <w:rPr>
          <w:rtl w:val="0"/>
          <w:lang w:val="fa-IR"/>
        </w:rPr>
        <w:t xml:space="preserve">نی ز خاک و نی ز گِل بر وی اثر *** نَز خراشِ خار و آسیبِ حَجَر»</w:t>
      </w:r>
    </w:p>
    <w:p>
      <w:pPr>
        <w:pStyle w:val="VasatChinMatn"/>
      </w:pPr>
      <w:r>
        <w:rPr>
          <w:rtl w:val="0"/>
          <w:lang w:val="fa-IR"/>
        </w:rPr>
        <w:t xml:space="preserve">----------</w:t>
      </w:r>
    </w:p>
    <w:p>
      <w:pPr>
        <w:pStyle w:val="She'rMatn"/>
      </w:pPr>
      <w:r>
        <w:rPr>
          <w:rtl w:val="0"/>
          <w:lang w:val="fa-IR"/>
        </w:rPr>
        <w:t xml:space="preserve">مغربیّ را مشرقیّ کرده خدای *** کرده مغرب را چو مشرق نورْ زای</w:t>
      </w:r>
    </w:p>
    <w:p>
      <w:pPr>
        <w:pStyle w:val="She'rMatn"/>
      </w:pPr>
      <w:r>
        <w:rPr>
          <w:rtl w:val="0"/>
          <w:lang w:val="fa-IR"/>
        </w:rPr>
        <w:t xml:space="preserve">نورِ این، شَمسِ شُموسِ فارس است *** روزِ خاص و عام را او حارِس است</w:t>
      </w:r>
      <w:r>
        <w:rPr>
          <w:rStyle w:val="FootnoteReference"/>
        </w:rPr>
        <w:footnoteReference w:id="360"/>
      </w:r>
    </w:p>
    <w:p>
      <w:pPr>
        <w:pStyle w:val="She'rMatn"/>
      </w:pPr>
      <w:r>
        <w:rPr>
          <w:rtl w:val="0"/>
          <w:lang w:val="fa-IR"/>
        </w:rPr>
        <w:t xml:space="preserve">چون نباشد حارِسْ آن نورِ مَجید *** که هزاران آفتاب آرَد پدید؟!</w:t>
      </w:r>
    </w:p>
    <w:p>
      <w:pPr>
        <w:pStyle w:val="She'rMatn"/>
      </w:pPr>
      <w:r>
        <w:rPr>
          <w:rtl w:val="0"/>
          <w:lang w:val="fa-IR"/>
        </w:rPr>
        <w:t xml:space="preserve">تو به نورِ او همی رو در امان *** در میانِ اژد‌ها و کژدُمان</w:t>
      </w:r>
    </w:p>
    <w:p>
      <w:pPr>
        <w:pStyle w:val="She'rMatn"/>
      </w:pPr>
      <w:r>
        <w:rPr>
          <w:rtl w:val="0"/>
          <w:lang w:val="fa-IR"/>
        </w:rPr>
        <w:t xml:space="preserve">پیشْ پیشت می‏رود آن نورِ پاک *** می‏کند هر رهزنی را چاک چاک</w:t>
      </w:r>
    </w:p>
    <w:p>
      <w:pPr>
        <w:pStyle w:val="She'rMatn"/>
      </w:pPr>
      <w:r>
        <w:rPr>
          <w:rtl w:val="0"/>
          <w:lang w:val="fa-IR"/>
        </w:rPr>
        <w:t xml:space="preserve">«یَومَ لایُخزی النَّبی» را راست دان *** «نورُ یَسعیٰ بَینَ أیدیهِم» بخوان</w:t>
      </w:r>
      <w:r>
        <w:rPr>
          <w:rStyle w:val="FootnoteReference"/>
        </w:rPr>
        <w:footnoteReference w:id="361"/>
      </w:r>
    </w:p>
    <w:p>
      <w:pPr>
        <w:pStyle w:val="She'rMatn"/>
      </w:pPr>
      <w:r>
        <w:rPr>
          <w:rtl w:val="0"/>
          <w:lang w:val="fa-IR"/>
        </w:rPr>
        <w:t xml:space="preserve">گرچه گردد در قیامتْ آن فُزون *** از خدا اینجا بخواهید آزمون</w:t>
      </w:r>
    </w:p>
    <w:p>
      <w:pPr>
        <w:pStyle w:val="She'rMatn"/>
      </w:pPr>
      <w:r>
        <w:rPr>
          <w:rtl w:val="0"/>
          <w:lang w:val="fa-IR"/>
        </w:rPr>
        <w:t xml:space="preserve">کُاو ببخشد هم به میغ و هم به ماغ *** نورِ جان، وَ اللٰهُ أعلَم بِالبَلاغ</w:t>
      </w:r>
      <w:r>
        <w:rPr>
          <w:rStyle w:val="FootnoteReference"/>
        </w:rPr>
        <w:footnoteReference w:id="362"/>
      </w:r>
    </w:p>
    <w:p>
      <w:pPr>
        <w:pStyle w:val="Heading1"/>
      </w:pPr>
      <w:r>
        <w:rPr>
          <w:rtl w:val="0"/>
          <w:lang w:val="fa-IR"/>
        </w:rPr>
        <w:t xml:space="preserve">باز گردانیدنِ سلیمان علیه السّلام رسولانِ بلقیْس را -با آن هدیه‏‌ها که آورده بودند- سوی بلقیس، و دعوتِ سلیمانْ ایشان را به ایمان و ترکِ آفتاب‌پرستی کردن</w:t>
      </w:r>
    </w:p>
    <w:p>
      <w:pPr>
        <w:pStyle w:val="She'rMatn"/>
      </w:pPr>
      <w:r>
        <w:rPr>
          <w:rtl w:val="0"/>
          <w:lang w:val="fa-IR"/>
        </w:rPr>
        <w:t xml:space="preserve">«باز‌گردید ای رسولانِ خَجِل *** زرْ شما را؛ دل به ما آرید، دل!</w:t>
      </w:r>
    </w:p>
    <w:p>
      <w:pPr>
        <w:pStyle w:val="She'rMatn"/>
      </w:pPr>
      <w:r>
        <w:rPr>
          <w:rtl w:val="0"/>
          <w:lang w:val="fa-IR"/>
        </w:rPr>
        <w:t xml:space="preserve">این زرِ من بر سرِ آن زر نهید *** کوریِ تنْ فَرجِ اَستَر را دهید»</w:t>
      </w:r>
      <w:r>
        <w:rPr>
          <w:rStyle w:val="FootnoteReference"/>
        </w:rPr>
        <w:footnoteReference w:id="363"/>
      </w:r>
    </w:p>
    <w:p>
      <w:pPr>
        <w:pStyle w:val="VasatChinMatn"/>
      </w:pPr>
      <w:r>
        <w:rPr>
          <w:rtl w:val="0"/>
          <w:lang w:val="fa-IR"/>
        </w:rPr>
        <w:t xml:space="preserve">----------</w:t>
      </w:r>
    </w:p>
    <w:p>
      <w:pPr>
        <w:pStyle w:val="She'rMatn"/>
      </w:pPr>
      <w:r>
        <w:rPr>
          <w:rtl w:val="0"/>
          <w:lang w:val="fa-IR"/>
        </w:rPr>
        <w:t xml:space="preserve">فَرجِ اَستر لایقِ حلقه‌یْ زر است *** زرِّ عاشقْ رویِ زردِ اَصفر است</w:t>
      </w:r>
      <w:r>
        <w:rPr>
          <w:rStyle w:val="FootnoteReference"/>
        </w:rPr>
        <w:footnoteReference w:id="364"/>
      </w:r>
    </w:p>
    <w:p>
      <w:pPr>
        <w:pStyle w:val="She'rMatn"/>
      </w:pPr>
      <w:r>
        <w:rPr>
          <w:rtl w:val="0"/>
          <w:lang w:val="fa-IR"/>
        </w:rPr>
        <w:t xml:space="preserve">که نظرگاهِ خداوند است آن *** که نظر‌اندازِ خورشید است کان</w:t>
      </w:r>
      <w:r>
        <w:rPr>
          <w:rStyle w:val="FootnoteReference"/>
        </w:rPr>
        <w:footnoteReference w:id="365"/>
      </w:r>
    </w:p>
    <w:p>
      <w:pPr>
        <w:pStyle w:val="She'rMatn"/>
      </w:pPr>
      <w:r>
        <w:rPr>
          <w:rtl w:val="0"/>
          <w:lang w:val="fa-IR"/>
        </w:rPr>
        <w:t xml:space="preserve">کو نظرگاهِ شعاعِ آفتاب *** کو نظرگاهِ خداوندِ لُباب؟!</w:t>
      </w:r>
      <w:r>
        <w:rPr>
          <w:rStyle w:val="FootnoteReference"/>
        </w:rPr>
        <w:footnoteReference w:id="366"/>
      </w:r>
    </w:p>
    <w:p>
      <w:pPr>
        <w:pStyle w:val="VasatChinMatn"/>
      </w:pPr>
      <w:r>
        <w:rPr>
          <w:rtl w:val="0"/>
          <w:lang w:val="fa-IR"/>
        </w:rPr>
        <w:t xml:space="preserve">----------</w:t>
      </w:r>
    </w:p>
    <w:p>
      <w:pPr>
        <w:pStyle w:val="She'rMatn"/>
      </w:pPr>
      <w:r>
        <w:rPr>
          <w:rtl w:val="0"/>
          <w:lang w:val="fa-IR"/>
        </w:rPr>
        <w:t xml:space="preserve">«از گرفتِ من ز جان اسپر کنید *** گرچه اکنون هم گرفتارِ مَنید»</w:t>
      </w:r>
      <w:r>
        <w:rPr>
          <w:rStyle w:val="FootnoteReference"/>
        </w:rPr>
        <w:footnoteReference w:id="367"/>
      </w:r>
    </w:p>
    <w:p>
      <w:pPr>
        <w:pStyle w:val="VasatChinMatn"/>
      </w:pPr>
      <w:r>
        <w:rPr>
          <w:rtl w:val="0"/>
          <w:lang w:val="fa-IR"/>
        </w:rPr>
        <w:t xml:space="preserve">----------</w:t>
      </w:r>
    </w:p>
    <w:p>
      <w:pPr>
        <w:pStyle w:val="She'rMatn"/>
      </w:pPr>
      <w:r>
        <w:rPr>
          <w:rtl w:val="0"/>
          <w:lang w:val="fa-IR"/>
        </w:rPr>
        <w:t xml:space="preserve">مرغِ فتنه‌یْ دانه، بر بام است او *** پَر‌گشاده بستۀ دام است او</w:t>
      </w:r>
      <w:r>
        <w:rPr>
          <w:rStyle w:val="FootnoteReference"/>
        </w:rPr>
        <w:footnoteReference w:id="368"/>
      </w:r>
    </w:p>
    <w:p>
      <w:pPr>
        <w:pStyle w:val="She'rMatn"/>
      </w:pPr>
      <w:r>
        <w:rPr>
          <w:rtl w:val="0"/>
          <w:lang w:val="fa-IR"/>
        </w:rPr>
        <w:t xml:space="preserve">چون به دانه دادْ او دل را به جان *** ناگرفته، مر وِرا بگْرفته دان</w:t>
      </w:r>
      <w:r>
        <w:rPr>
          <w:rStyle w:val="FootnoteReference"/>
        </w:rPr>
        <w:footnoteReference w:id="369"/>
      </w:r>
    </w:p>
    <w:p>
      <w:pPr>
        <w:pStyle w:val="She'rMatn"/>
      </w:pPr>
      <w:r>
        <w:rPr>
          <w:rtl w:val="0"/>
          <w:lang w:val="fa-IR"/>
        </w:rPr>
        <w:t xml:space="preserve">آن نظر‌ها سوی دانه می‏کند *** آن، گِرهْ دان کُاو به پا بر‌می‏زند</w:t>
      </w:r>
    </w:p>
    <w:p>
      <w:pPr>
        <w:pStyle w:val="She'rMatn"/>
      </w:pPr>
      <w:r>
        <w:rPr>
          <w:rtl w:val="0"/>
          <w:lang w:val="fa-IR"/>
        </w:rPr>
        <w:t xml:space="preserve">دانه گوید: «گر تو می‏دزدی نظر *** من همی‌دزدم ز تو صبر و مَفَرّ»</w:t>
      </w:r>
      <w:r>
        <w:rPr>
          <w:rStyle w:val="FootnoteReference"/>
        </w:rPr>
        <w:footnoteReference w:id="370"/>
      </w:r>
    </w:p>
    <w:p>
      <w:pPr>
        <w:pStyle w:val="VasatChinMatn"/>
      </w:pPr>
      <w:r>
        <w:rPr>
          <w:rtl w:val="0"/>
          <w:lang w:val="fa-IR"/>
        </w:rPr>
        <w:t xml:space="preserve">----------</w:t>
      </w:r>
    </w:p>
    <w:p>
      <w:pPr>
        <w:pStyle w:val="She'rMatn"/>
      </w:pPr>
      <w:r>
        <w:rPr>
          <w:rtl w:val="0"/>
          <w:lang w:val="fa-IR"/>
        </w:rPr>
        <w:t xml:space="preserve">«چون کشیدت آن نظر اندر پی‏ام *** پس بدانی کز تو من غافل نیَم»</w:t>
      </w:r>
    </w:p>
    <w:p>
      <w:pPr>
        <w:pStyle w:val="Heading1"/>
      </w:pPr>
      <w:r>
        <w:rPr>
          <w:rtl w:val="0"/>
          <w:lang w:val="fa-IR"/>
        </w:rPr>
        <w:t xml:space="preserve">قصّۀ عطّاری که سنگِ ترازوی او از گِلِ سَرشوی بود، و دزدیدنِ مشتریِ گِل‏خواره از آن گِل هنگامِ سنجیدنِ شکّر</w:t>
      </w:r>
    </w:p>
    <w:p>
      <w:pPr>
        <w:pStyle w:val="She'rMatn"/>
      </w:pPr>
      <w:r>
        <w:rPr>
          <w:rtl w:val="0"/>
          <w:lang w:val="fa-IR"/>
        </w:rPr>
        <w:t xml:space="preserve">پیشِ عطّاری یکی گِل‏خوار رفت *** تا خَرَد اَبلوج و قندِ خاصِ زَفت</w:t>
      </w:r>
      <w:r>
        <w:rPr>
          <w:rStyle w:val="FootnoteReference"/>
        </w:rPr>
        <w:footnoteReference w:id="371"/>
      </w:r>
    </w:p>
    <w:p>
      <w:pPr>
        <w:pStyle w:val="She'rMatn"/>
      </w:pPr>
      <w:r>
        <w:rPr>
          <w:rtl w:val="0"/>
          <w:lang w:val="fa-IR"/>
        </w:rPr>
        <w:t xml:space="preserve">پس برِ عطّارِ طَرّارِ دو دِل *** موضعِ سنگِ ترازو بودْ گِل</w:t>
      </w:r>
      <w:r>
        <w:rPr>
          <w:rStyle w:val="FootnoteReference"/>
        </w:rPr>
        <w:footnoteReference w:id="372"/>
      </w:r>
    </w:p>
    <w:p>
      <w:pPr>
        <w:pStyle w:val="She'rMatn"/>
      </w:pPr>
      <w:r>
        <w:rPr>
          <w:rtl w:val="0"/>
          <w:lang w:val="fa-IR"/>
        </w:rPr>
        <w:t xml:space="preserve">🔹 گفت عطّار: «ای جوان،‌ اَبلوجِ من *** هست نیکو بی‌تکلّف بی‌سخن</w:t>
      </w:r>
    </w:p>
    <w:p>
      <w:pPr>
        <w:pStyle w:val="She'rMatn"/>
      </w:pPr>
      <w:r>
        <w:rPr>
          <w:rtl w:val="0"/>
          <w:lang w:val="fa-IR"/>
        </w:rPr>
        <w:t xml:space="preserve">لیک گِلْ سنگِ ترازوی من است *** گر تو را میلِ شِکَر بِخْریدن است»</w:t>
      </w:r>
      <w:r>
        <w:rPr>
          <w:rStyle w:val="FootnoteReference"/>
        </w:rPr>
        <w:footnoteReference w:id="373"/>
      </w:r>
    </w:p>
    <w:p>
      <w:pPr>
        <w:pStyle w:val="She'rMatn"/>
      </w:pPr>
      <w:r>
        <w:rPr>
          <w:rtl w:val="0"/>
          <w:lang w:val="fa-IR"/>
        </w:rPr>
        <w:t xml:space="preserve">گفت: «هستم در مهمّی قندْ جو *** سنگِ میزان هر چه خواهد، ”باش“ گو»</w:t>
      </w:r>
    </w:p>
    <w:p>
      <w:pPr>
        <w:pStyle w:val="She'rMatn"/>
      </w:pPr>
      <w:r>
        <w:rPr>
          <w:rtl w:val="0"/>
          <w:lang w:val="fa-IR"/>
        </w:rPr>
        <w:t xml:space="preserve">گفت با خود: «پیشِ آن‌که گِل‌خور است *** سنگ چه بْوَد؟! گِل نکوتر از زر است»</w:t>
      </w:r>
    </w:p>
    <w:p>
      <w:pPr>
        <w:pStyle w:val="VasatChinMatn"/>
      </w:pPr>
      <w:r>
        <w:rPr>
          <w:rtl w:val="0"/>
          <w:lang w:val="fa-IR"/>
        </w:rPr>
        <w:t xml:space="preserve">----------</w:t>
      </w:r>
    </w:p>
    <w:p>
      <w:pPr>
        <w:pStyle w:val="She'rMatn"/>
      </w:pPr>
      <w:r>
        <w:rPr>
          <w:rtl w:val="0"/>
          <w:lang w:val="fa-IR"/>
        </w:rPr>
        <w:t xml:space="preserve">همچو آن دَلّاله کُاو گفت: «ای پسر *** نوعروسی یافتم بس خوبْ فَرّ</w:t>
      </w:r>
      <w:r>
        <w:rPr>
          <w:rStyle w:val="FootnoteReference"/>
        </w:rPr>
        <w:footnoteReference w:id="374"/>
      </w:r>
    </w:p>
    <w:p>
      <w:pPr>
        <w:pStyle w:val="She'rMatn"/>
      </w:pPr>
      <w:r>
        <w:rPr>
          <w:rtl w:val="0"/>
          <w:lang w:val="fa-IR"/>
        </w:rPr>
        <w:t xml:space="preserve">سخت زیبا، لیک هم یک چیز هست *** کآن سَتیرِه دخترِ حلوا‌گر است»</w:t>
      </w:r>
      <w:r>
        <w:rPr>
          <w:rStyle w:val="FootnoteReference"/>
        </w:rPr>
        <w:footnoteReference w:id="375"/>
      </w:r>
    </w:p>
    <w:p>
      <w:pPr>
        <w:pStyle w:val="She'rMatn"/>
      </w:pPr>
      <w:r>
        <w:rPr>
          <w:rtl w:val="0"/>
          <w:lang w:val="fa-IR"/>
        </w:rPr>
        <w:t xml:space="preserve">گفت: «بهتر! این چنین خود گر بوَد *** دخترِ او چرب و شیرین‏تر بوَد»</w:t>
      </w:r>
    </w:p>
    <w:p>
      <w:pPr>
        <w:pStyle w:val="VasatChinMatn"/>
      </w:pPr>
      <w:r>
        <w:rPr>
          <w:rtl w:val="0"/>
          <w:lang w:val="fa-IR"/>
        </w:rPr>
        <w:t xml:space="preserve">----------</w:t>
      </w:r>
    </w:p>
    <w:p>
      <w:pPr>
        <w:pStyle w:val="She'rMatn"/>
      </w:pPr>
      <w:r>
        <w:rPr>
          <w:rtl w:val="0"/>
          <w:lang w:val="fa-IR"/>
        </w:rPr>
        <w:t xml:space="preserve">«گر نداری سنگ و، سنگت از گِل است *** این بِه‌ و بِه، گِل مرا میوه‌یْ دل است»</w:t>
      </w:r>
    </w:p>
    <w:p>
      <w:pPr>
        <w:pStyle w:val="She'rMatn"/>
      </w:pPr>
      <w:r>
        <w:rPr>
          <w:rtl w:val="0"/>
          <w:lang w:val="fa-IR"/>
        </w:rPr>
        <w:t xml:space="preserve">اندر آن کفّه‌یْ ترازو ز اعتداد *** او به جای سنگْ آن گِل بر نهاد</w:t>
      </w:r>
      <w:r>
        <w:rPr>
          <w:rStyle w:val="FootnoteReference"/>
        </w:rPr>
        <w:footnoteReference w:id="376"/>
      </w:r>
    </w:p>
    <w:p>
      <w:pPr>
        <w:pStyle w:val="She'rMatn"/>
      </w:pPr>
      <w:r>
        <w:rPr>
          <w:rtl w:val="0"/>
          <w:lang w:val="fa-IR"/>
        </w:rPr>
        <w:t xml:space="preserve">پس برای کفّه دیگر به دست *** هم به قدرِ آن، شکر را می‏شکست</w:t>
      </w:r>
    </w:p>
    <w:p>
      <w:pPr>
        <w:pStyle w:val="She'rMatn"/>
      </w:pPr>
      <w:r>
        <w:rPr>
          <w:rtl w:val="0"/>
          <w:lang w:val="fa-IR"/>
        </w:rPr>
        <w:t xml:space="preserve">چون نبودش تیشه‏ای، او دیر مانْد *** مُشتری را منتظِر آنجا نشانْد</w:t>
      </w:r>
    </w:p>
    <w:p>
      <w:pPr>
        <w:pStyle w:val="She'rMatn"/>
      </w:pPr>
      <w:r>
        <w:rPr>
          <w:rtl w:val="0"/>
          <w:lang w:val="fa-IR"/>
        </w:rPr>
        <w:t xml:space="preserve">رویش آن سو بود، گِل‌خور ناشِگِفت *** گِل از او پوشیده دزدیدن گرفت</w:t>
      </w:r>
    </w:p>
    <w:p>
      <w:pPr>
        <w:pStyle w:val="She'rMatn"/>
      </w:pPr>
      <w:r>
        <w:rPr>
          <w:rtl w:val="0"/>
          <w:lang w:val="fa-IR"/>
        </w:rPr>
        <w:t xml:space="preserve">ترس‌ترسان که: «نباید ناگهان *** چشمِ او بر من فِتَد از امتحان»</w:t>
      </w:r>
    </w:p>
    <w:p>
      <w:pPr>
        <w:pStyle w:val="She'rMatn"/>
      </w:pPr>
      <w:r>
        <w:rPr>
          <w:rtl w:val="0"/>
          <w:lang w:val="fa-IR"/>
        </w:rPr>
        <w:t xml:space="preserve">دیدْ عطّارْ آن و، خودْ مشغول کرد *** که: «فزون‏تر دزد از این ای روی‏زرد!</w:t>
      </w:r>
      <w:r>
        <w:rPr>
          <w:rStyle w:val="FootnoteReference"/>
        </w:rPr>
        <w:footnoteReference w:id="377"/>
      </w:r>
    </w:p>
    <w:p>
      <w:pPr>
        <w:pStyle w:val="She'rMatn"/>
      </w:pPr>
      <w:r>
        <w:rPr>
          <w:rtl w:val="0"/>
          <w:lang w:val="fa-IR"/>
        </w:rPr>
        <w:t xml:space="preserve">گر بدزدی وَز گِلِ من می‏بَری *** رو که هم از پهلوی خود می‏خوری</w:t>
      </w:r>
    </w:p>
    <w:p>
      <w:pPr>
        <w:pStyle w:val="She'rMatn"/>
      </w:pPr>
      <w:r>
        <w:rPr>
          <w:rtl w:val="0"/>
          <w:lang w:val="fa-IR"/>
        </w:rPr>
        <w:t xml:space="preserve">تو همی‌ترسی ز من، لیک از خَری! *** من همی‌ترسم که تو کمتر خوری</w:t>
      </w:r>
      <w:r>
        <w:rPr>
          <w:rStyle w:val="FootnoteReference"/>
        </w:rPr>
        <w:footnoteReference w:id="378"/>
      </w:r>
    </w:p>
    <w:p>
      <w:pPr>
        <w:pStyle w:val="She'rMatn"/>
      </w:pPr>
      <w:r>
        <w:rPr>
          <w:rtl w:val="0"/>
          <w:lang w:val="fa-IR"/>
        </w:rPr>
        <w:t xml:space="preserve">چون ببینی تو شکر را ز‌آزمود *** پس بدانی کَاحمق و غافل که بود!</w:t>
      </w:r>
    </w:p>
    <w:p>
      <w:pPr>
        <w:pStyle w:val="She'rMatn"/>
      </w:pPr>
      <w:r>
        <w:rPr>
          <w:rtl w:val="0"/>
          <w:lang w:val="fa-IR"/>
        </w:rPr>
        <w:t xml:space="preserve">🔹 گرچه مشغولم، چنان احمق نیَم *** که شکر افزون کِشی تو از نِی‏ام»</w:t>
      </w:r>
    </w:p>
    <w:p>
      <w:pPr>
        <w:pStyle w:val="VasatChinMatn"/>
      </w:pPr>
      <w:r>
        <w:rPr>
          <w:rtl w:val="0"/>
          <w:lang w:val="fa-IR"/>
        </w:rPr>
        <w:t xml:space="preserve">----------</w:t>
      </w:r>
    </w:p>
    <w:p>
      <w:pPr>
        <w:pStyle w:val="She'rMatn"/>
      </w:pPr>
      <w:r>
        <w:rPr>
          <w:rtl w:val="0"/>
          <w:lang w:val="fa-IR"/>
        </w:rPr>
        <w:t xml:space="preserve">مرغ از آن دانه نظرْ خوش می‏کند *** دانه هم از دورْ راهش می‏زند</w:t>
      </w:r>
    </w:p>
    <w:p>
      <w:pPr>
        <w:pStyle w:val="She'rMatn"/>
      </w:pPr>
      <w:r>
        <w:rPr>
          <w:rtl w:val="0"/>
          <w:lang w:val="fa-IR"/>
        </w:rPr>
        <w:t xml:space="preserve">گر زِنای چشمْ حَظّی می‏بَری *** نی کباب از پهلوی خود می‏خوری؟!</w:t>
      </w:r>
    </w:p>
    <w:p>
      <w:pPr>
        <w:pStyle w:val="She'rMatn"/>
      </w:pPr>
      <w:r>
        <w:rPr>
          <w:rtl w:val="0"/>
          <w:lang w:val="fa-IR"/>
        </w:rPr>
        <w:t xml:space="preserve">این نظر از دورْ چون تیر است و سَمّ *** عشقت افزون می‏شود، صبرِ تو کم</w:t>
      </w:r>
      <w:r>
        <w:rPr>
          <w:rStyle w:val="FootnoteReference"/>
        </w:rPr>
        <w:footnoteReference w:id="379"/>
      </w:r>
    </w:p>
    <w:p>
      <w:pPr>
        <w:pStyle w:val="She'rMatn"/>
      </w:pPr>
      <w:r>
        <w:rPr>
          <w:rtl w:val="0"/>
          <w:lang w:val="fa-IR"/>
        </w:rPr>
        <w:t xml:space="preserve">مالِ دنیا، دامِ مرغانِ ضعیف *** مُلکِ عُقبیٰ، دامِ مرغانِ شریف</w:t>
      </w:r>
    </w:p>
    <w:p>
      <w:pPr>
        <w:pStyle w:val="She'rMatn"/>
      </w:pPr>
      <w:r>
        <w:rPr>
          <w:rtl w:val="0"/>
          <w:lang w:val="fa-IR"/>
        </w:rPr>
        <w:t xml:space="preserve">تا بِدین مُلکی که او دامی‌ست ژَرف *** در شکار آیند مرغانِ شِگَرف</w:t>
      </w:r>
    </w:p>
    <w:p>
      <w:pPr>
        <w:pStyle w:val="VasatChinMatn"/>
      </w:pPr>
      <w:r>
        <w:rPr>
          <w:rtl w:val="0"/>
          <w:lang w:val="fa-IR"/>
        </w:rPr>
        <w:t xml:space="preserve">----------</w:t>
      </w:r>
    </w:p>
    <w:p>
      <w:pPr>
        <w:pStyle w:val="She'rMatn"/>
      </w:pPr>
      <w:r>
        <w:rPr>
          <w:rtl w:val="0"/>
          <w:lang w:val="fa-IR"/>
        </w:rPr>
        <w:t xml:space="preserve">«منْ سُلیمان، می‏نَخواهم مُلکِتان *** بلکه من بِرْهانم از هر هُلکِتان</w:t>
      </w:r>
      <w:r>
        <w:rPr>
          <w:rStyle w:val="FootnoteReference"/>
        </w:rPr>
        <w:footnoteReference w:id="380"/>
      </w:r>
    </w:p>
    <w:p>
      <w:pPr>
        <w:pStyle w:val="She'rMatn"/>
      </w:pPr>
      <w:r>
        <w:rPr>
          <w:rtl w:val="0"/>
          <w:lang w:val="fa-IR"/>
        </w:rPr>
        <w:t xml:space="preserve">کاین زمان هستید خود مَملوکِ مُلک *** مالکِ مُلکْ آن‌که بِجْهد او ز هُلک»</w:t>
      </w:r>
    </w:p>
    <w:p>
      <w:pPr>
        <w:pStyle w:val="VasatChinMatn"/>
      </w:pPr>
      <w:r>
        <w:rPr>
          <w:rtl w:val="0"/>
          <w:lang w:val="fa-IR"/>
        </w:rPr>
        <w:t xml:space="preserve">----------</w:t>
      </w:r>
    </w:p>
    <w:p>
      <w:pPr>
        <w:pStyle w:val="She'rMatn"/>
      </w:pPr>
      <w:r>
        <w:rPr>
          <w:rtl w:val="0"/>
          <w:lang w:val="fa-IR"/>
        </w:rPr>
        <w:t xml:space="preserve">باژگونه -ای اسیرانِ جهان- *** نامِ خود کردید «امیرانِ جهان»</w:t>
      </w:r>
    </w:p>
    <w:p>
      <w:pPr>
        <w:pStyle w:val="She'rMatn"/>
      </w:pPr>
      <w:r>
        <w:rPr>
          <w:rtl w:val="0"/>
          <w:lang w:val="fa-IR"/>
        </w:rPr>
        <w:t xml:space="preserve">ای تو بنده‌یْ این جهان، محبوسْ جان *** چند گویی خویش را: «خواجه‌یْ جهان»؟!</w:t>
      </w:r>
    </w:p>
    <w:p>
      <w:pPr>
        <w:pStyle w:val="Heading1"/>
      </w:pPr>
      <w:r>
        <w:rPr>
          <w:rtl w:val="0"/>
          <w:lang w:val="fa-IR"/>
        </w:rPr>
        <w:t xml:space="preserve">دلداری‌کردن و نواختنِ سلیمان علیه السّلام مر رسولان را، و دفعِ وحشت و آزار از دلِ ایشان، و عذرِ قبول نا‌کردنِ هدیه</w:t>
      </w:r>
    </w:p>
    <w:p>
      <w:pPr>
        <w:pStyle w:val="She'rMatn"/>
      </w:pPr>
      <w:r>
        <w:rPr>
          <w:rtl w:val="0"/>
          <w:lang w:val="fa-IR"/>
        </w:rPr>
        <w:t xml:space="preserve">«ای رسولان، می‏فرستَمْتان رسول *** ردِّ من بهترْ شما را از قبول</w:t>
      </w:r>
      <w:r>
        <w:rPr>
          <w:rStyle w:val="FootnoteReference"/>
        </w:rPr>
        <w:footnoteReference w:id="381"/>
      </w:r>
    </w:p>
    <w:p>
      <w:pPr>
        <w:pStyle w:val="She'rMatn"/>
      </w:pPr>
      <w:r>
        <w:rPr>
          <w:rtl w:val="0"/>
          <w:lang w:val="fa-IR"/>
        </w:rPr>
        <w:t xml:space="preserve">پیشِ بلقیْس آنچه دیدید از عجب *** باز‌گویید از بیابانِ ذَهَب</w:t>
      </w:r>
      <w:r>
        <w:rPr>
          <w:rStyle w:val="FootnoteReference"/>
        </w:rPr>
        <w:footnoteReference w:id="382"/>
      </w:r>
    </w:p>
    <w:p>
      <w:pPr>
        <w:pStyle w:val="She'rMatn"/>
      </w:pPr>
      <w:r>
        <w:rPr>
          <w:rtl w:val="0"/>
          <w:lang w:val="fa-IR"/>
        </w:rPr>
        <w:t xml:space="preserve">🔹 که چهل منزل به رویِ زر بُدید *** وز چنین هدیه خَجِل چون می‌شدید</w:t>
      </w:r>
    </w:p>
    <w:p>
      <w:pPr>
        <w:pStyle w:val="She'rMatn"/>
      </w:pPr>
      <w:r>
        <w:rPr>
          <w:rtl w:val="0"/>
          <w:lang w:val="fa-IR"/>
        </w:rPr>
        <w:t xml:space="preserve">تا بداند که به زرْ طامِع نِه‏ایم *** ما زر از زر‌آفرین آورده‏ایم</w:t>
      </w:r>
      <w:r>
        <w:rPr>
          <w:rStyle w:val="FootnoteReference"/>
        </w:rPr>
        <w:footnoteReference w:id="383"/>
      </w:r>
    </w:p>
    <w:p>
      <w:pPr>
        <w:pStyle w:val="She'rMatn"/>
      </w:pPr>
      <w:r>
        <w:rPr>
          <w:rtl w:val="0"/>
          <w:lang w:val="fa-IR"/>
        </w:rPr>
        <w:t xml:space="preserve">آن‌که گر خواهد، همه خاکِ زمین *** سر به سرْ زر گردد و دُرِّ ثَمین</w:t>
      </w:r>
      <w:r>
        <w:rPr>
          <w:rStyle w:val="FootnoteReference"/>
        </w:rPr>
        <w:footnoteReference w:id="384"/>
      </w:r>
    </w:p>
    <w:p>
      <w:pPr>
        <w:pStyle w:val="She'rMatn"/>
      </w:pPr>
      <w:r>
        <w:rPr>
          <w:rtl w:val="0"/>
          <w:lang w:val="fa-IR"/>
        </w:rPr>
        <w:t xml:space="preserve">حق برای آن کُنَد -ای زَرگُزین- *** روزِ محشر این زمین را نُقره‏گین</w:t>
      </w:r>
      <w:r>
        <w:rPr>
          <w:rStyle w:val="FootnoteReference"/>
        </w:rPr>
        <w:footnoteReference w:id="385"/>
      </w:r>
    </w:p>
    <w:p>
      <w:pPr>
        <w:pStyle w:val="She'rMatn"/>
      </w:pPr>
      <w:r>
        <w:rPr>
          <w:rtl w:val="0"/>
          <w:lang w:val="fa-IR"/>
        </w:rPr>
        <w:t xml:space="preserve">فارِغیم از زر؛ که ما بس پُر‌فَنیم *** خاکیان را سر به سر زرّین کنیم</w:t>
      </w:r>
    </w:p>
    <w:p>
      <w:pPr>
        <w:pStyle w:val="She'rMatn"/>
      </w:pPr>
      <w:r>
        <w:rPr>
          <w:rtl w:val="0"/>
          <w:lang w:val="fa-IR"/>
        </w:rPr>
        <w:t xml:space="preserve">از شما کِی کُدیۀ زر می‏کنیم؟! *** ما شما را کیمیاگر می‏کنیم</w:t>
      </w:r>
      <w:r>
        <w:rPr>
          <w:rStyle w:val="FootnoteReference"/>
        </w:rPr>
        <w:footnoteReference w:id="386"/>
      </w:r>
    </w:p>
    <w:p>
      <w:pPr>
        <w:pStyle w:val="She'rMatn"/>
      </w:pPr>
      <w:r>
        <w:rPr>
          <w:rtl w:val="0"/>
          <w:lang w:val="fa-IR"/>
        </w:rPr>
        <w:t xml:space="preserve">ترکِ آن گیرید گر مُلکِ سَباست *** که برون از آب و گِل بس مُلک‌هاست»</w:t>
      </w:r>
      <w:r>
        <w:rPr>
          <w:rStyle w:val="FootnoteReference"/>
        </w:rPr>
        <w:footnoteReference w:id="387"/>
      </w:r>
    </w:p>
    <w:p>
      <w:pPr>
        <w:pStyle w:val="VasatChinMatn"/>
      </w:pPr>
      <w:r>
        <w:rPr>
          <w:rtl w:val="0"/>
          <w:lang w:val="fa-IR"/>
        </w:rPr>
        <w:t xml:space="preserve">----------</w:t>
      </w:r>
    </w:p>
    <w:p>
      <w:pPr>
        <w:pStyle w:val="She'rMatn"/>
      </w:pPr>
      <w:r>
        <w:rPr>
          <w:rtl w:val="0"/>
          <w:lang w:val="fa-IR"/>
        </w:rPr>
        <w:t xml:space="preserve">تخته‏بند است آن‌که تختش خوانده‏ای *** صَدرْ پنداریّ و بر دَر مانده‏ای</w:t>
      </w:r>
      <w:r>
        <w:rPr>
          <w:rStyle w:val="FootnoteReference"/>
        </w:rPr>
        <w:footnoteReference w:id="388"/>
      </w:r>
    </w:p>
    <w:p>
      <w:pPr>
        <w:pStyle w:val="She'rMatn"/>
      </w:pPr>
      <w:r>
        <w:rPr>
          <w:rtl w:val="0"/>
          <w:lang w:val="fa-IR"/>
        </w:rPr>
        <w:t xml:space="preserve">پادشاهی نیستت بر ریشِ خَود *** پادشاهی چون کُنی بر نیک و بَد؟!</w:t>
      </w:r>
    </w:p>
    <w:p>
      <w:pPr>
        <w:pStyle w:val="She'rMatn"/>
      </w:pPr>
      <w:r>
        <w:rPr>
          <w:rtl w:val="0"/>
          <w:lang w:val="fa-IR"/>
        </w:rPr>
        <w:t xml:space="preserve">بی‏مرادِ تو شود ریشت سفید *** شرم دار از ریشِ خود ای کژ اُمید!</w:t>
      </w:r>
    </w:p>
    <w:p>
      <w:pPr>
        <w:pStyle w:val="She'rMatn"/>
      </w:pPr>
      <w:r>
        <w:rPr>
          <w:rtl w:val="0"/>
          <w:lang w:val="fa-IR"/>
        </w:rPr>
        <w:t xml:space="preserve">مالِکُ المُلک است؛ هر کِش سر‌نهد *** بی‏جهانِ خاکْ صد مُلکش دهد</w:t>
      </w:r>
    </w:p>
    <w:p>
      <w:pPr>
        <w:pStyle w:val="She'rMatn"/>
      </w:pPr>
      <w:r>
        <w:rPr>
          <w:rtl w:val="0"/>
          <w:lang w:val="fa-IR"/>
        </w:rPr>
        <w:t xml:space="preserve">لیک ذوقِ سجده‏ای پیشِ خدا *** خوش‌تر آید از دو صد دولت تو را</w:t>
      </w:r>
    </w:p>
    <w:p>
      <w:pPr>
        <w:pStyle w:val="She'rMatn"/>
      </w:pPr>
      <w:r>
        <w:rPr>
          <w:rtl w:val="0"/>
          <w:lang w:val="fa-IR"/>
        </w:rPr>
        <w:t xml:space="preserve">پس بنالی که: «نخواهم مُلک‌ها *** مُلکِ آن سجده مسلَّم کن مرا»</w:t>
      </w:r>
    </w:p>
    <w:p>
      <w:pPr>
        <w:pStyle w:val="She'rMatn"/>
      </w:pPr>
      <w:r>
        <w:rPr>
          <w:rtl w:val="0"/>
          <w:lang w:val="fa-IR"/>
        </w:rPr>
        <w:t xml:space="preserve">پادشاهانِ جهان از بَد رَگی *** بو نبردند از شرابِ بندگی</w:t>
      </w:r>
    </w:p>
    <w:p>
      <w:pPr>
        <w:pStyle w:val="She'rMatn"/>
      </w:pPr>
      <w:r>
        <w:rPr>
          <w:rtl w:val="0"/>
          <w:lang w:val="fa-IR"/>
        </w:rPr>
        <w:t xml:space="preserve">ور نه أدهَم‌وارْ سرگردان و دَنگ *** مُلک را بَر هم زدندی بی‏درنگ</w:t>
      </w:r>
      <w:r>
        <w:rPr>
          <w:rStyle w:val="FootnoteReference"/>
        </w:rPr>
        <w:footnoteReference w:id="389"/>
      </w:r>
    </w:p>
    <w:p>
      <w:pPr>
        <w:pStyle w:val="She'rMatn"/>
      </w:pPr>
      <w:r>
        <w:rPr>
          <w:rtl w:val="0"/>
          <w:lang w:val="fa-IR"/>
        </w:rPr>
        <w:t xml:space="preserve">لیک حق بهرِ ثُباتِ این جهان *** مُهرشان بنْهاد بر چشم و دهان</w:t>
      </w:r>
    </w:p>
    <w:p>
      <w:pPr>
        <w:pStyle w:val="She'rMatn"/>
      </w:pPr>
      <w:r>
        <w:rPr>
          <w:rtl w:val="0"/>
          <w:lang w:val="fa-IR"/>
        </w:rPr>
        <w:t xml:space="preserve">تا شود شیرین برْ ایشان تخت و تاج *** تا ستانند از جهان‌داران خَراج</w:t>
      </w:r>
    </w:p>
    <w:p>
      <w:pPr>
        <w:pStyle w:val="She'rMatn"/>
      </w:pPr>
      <w:r>
        <w:rPr>
          <w:rtl w:val="0"/>
          <w:lang w:val="fa-IR"/>
        </w:rPr>
        <w:t xml:space="preserve">از خَراج ار جمع آری زرْ چو ریگ *** آخِرْ آن از تو بمانَد مُرده‌ریگ</w:t>
      </w:r>
      <w:r>
        <w:rPr>
          <w:rStyle w:val="FootnoteReference"/>
        </w:rPr>
        <w:footnoteReference w:id="390"/>
      </w:r>
    </w:p>
    <w:p>
      <w:pPr>
        <w:pStyle w:val="She'rMatn"/>
      </w:pPr>
      <w:r>
        <w:rPr>
          <w:rtl w:val="0"/>
          <w:lang w:val="fa-IR"/>
        </w:rPr>
        <w:t xml:space="preserve">هَمرهِ جانت نگردد مُلک و زر *** زر بِده، سُرمه سِتان بهرِ نظر</w:t>
      </w:r>
      <w:r>
        <w:rPr>
          <w:rStyle w:val="FootnoteReference"/>
        </w:rPr>
        <w:footnoteReference w:id="391"/>
      </w:r>
    </w:p>
    <w:p>
      <w:pPr>
        <w:pStyle w:val="She'rMatn"/>
      </w:pPr>
      <w:r>
        <w:rPr>
          <w:rtl w:val="0"/>
          <w:lang w:val="fa-IR"/>
        </w:rPr>
        <w:t xml:space="preserve">تا ببینی کاین جهانْ چاهی‌ست تنگ *** یوسُفانه آن رَسَن آری به چنگ</w:t>
      </w:r>
      <w:r>
        <w:rPr>
          <w:rStyle w:val="FootnoteReference"/>
        </w:rPr>
        <w:footnoteReference w:id="392"/>
      </w:r>
    </w:p>
    <w:p>
      <w:pPr>
        <w:pStyle w:val="She'rMatn"/>
      </w:pPr>
      <w:r>
        <w:rPr>
          <w:rtl w:val="0"/>
          <w:lang w:val="fa-IR"/>
        </w:rPr>
        <w:t xml:space="preserve">تا بگوید چون ز چاه آیی به بام *** جانْ که: «یا بُشْراً لَنا، هذا غُلام»</w:t>
      </w:r>
      <w:r>
        <w:rPr>
          <w:rStyle w:val="FootnoteReference"/>
        </w:rPr>
        <w:footnoteReference w:id="393"/>
      </w:r>
    </w:p>
    <w:p>
      <w:pPr>
        <w:pStyle w:val="She'rMatn"/>
      </w:pPr>
      <w:r>
        <w:rPr>
          <w:rtl w:val="0"/>
          <w:lang w:val="fa-IR"/>
        </w:rPr>
        <w:t xml:space="preserve">هست در چَهْ اِنعِکاساتِ نظر *** کمترینْ آنکه نماید سنگْ زر</w:t>
      </w:r>
      <w:r>
        <w:rPr>
          <w:rStyle w:val="FootnoteReference"/>
        </w:rPr>
        <w:footnoteReference w:id="394"/>
      </w:r>
    </w:p>
    <w:p>
      <w:pPr>
        <w:pStyle w:val="She'rMatn"/>
      </w:pPr>
      <w:r>
        <w:rPr>
          <w:rtl w:val="0"/>
          <w:lang w:val="fa-IR"/>
        </w:rPr>
        <w:t xml:space="preserve">وقتِ بازی، کودکان را زِ اختلال *** می‏نماید آن خَزَف‌ها زرّ و مال</w:t>
      </w:r>
      <w:r>
        <w:rPr>
          <w:rStyle w:val="FootnoteReference"/>
        </w:rPr>
        <w:footnoteReference w:id="395"/>
      </w:r>
    </w:p>
    <w:p>
      <w:pPr>
        <w:pStyle w:val="She'rMatn"/>
      </w:pPr>
      <w:r>
        <w:rPr>
          <w:rtl w:val="0"/>
          <w:lang w:val="fa-IR"/>
        </w:rPr>
        <w:t xml:space="preserve">عارفانَش کیمیاگر گشته‏اند *** تا که شد کان‌ها بَرِ ایشان نَژَند</w:t>
      </w:r>
      <w:r>
        <w:rPr>
          <w:rStyle w:val="FootnoteReference"/>
        </w:rPr>
        <w:footnoteReference w:id="396"/>
      </w:r>
    </w:p>
    <w:p>
      <w:pPr>
        <w:pStyle w:val="Heading1"/>
      </w:pPr>
      <w:r>
        <w:rPr>
          <w:rtl w:val="0"/>
          <w:lang w:val="fa-IR"/>
        </w:rPr>
        <w:t xml:space="preserve">دیدنِ درویشی جماعتِ مَشایخ را در خواب، و درخواست‌کردنِ روزی حلال از ایشان که: «به مشغول شدنِ کسب از عبادت می‏مانم»، و ارشادِ ایشان او را به میوه‏های تلخ و ترش؛ و شیرین شدن به دادنِ مشایخْ آن‌ها را</w:t>
      </w:r>
    </w:p>
    <w:p>
      <w:pPr>
        <w:pStyle w:val="She'rMatn"/>
      </w:pPr>
      <w:r>
        <w:rPr>
          <w:rtl w:val="0"/>
          <w:lang w:val="fa-IR"/>
        </w:rPr>
        <w:t xml:space="preserve">آن یکی درویش گفت: «اندر سَحَر *** خِضریان را من بِدیدم خواب در</w:t>
      </w:r>
      <w:r>
        <w:rPr>
          <w:rStyle w:val="FootnoteReference"/>
        </w:rPr>
        <w:footnoteReference w:id="397"/>
      </w:r>
    </w:p>
    <w:p>
      <w:pPr>
        <w:pStyle w:val="She'rMatn"/>
      </w:pPr>
      <w:r>
        <w:rPr>
          <w:rtl w:val="0"/>
          <w:lang w:val="fa-IR"/>
        </w:rPr>
        <w:t xml:space="preserve">گفتم ایشان را که: ”روزیّ حلال *** از کجا نوشم که آن نبوَد وَبال؟“</w:t>
      </w:r>
    </w:p>
    <w:p>
      <w:pPr>
        <w:pStyle w:val="She'rMatn"/>
      </w:pPr>
      <w:r>
        <w:rPr>
          <w:rtl w:val="0"/>
          <w:lang w:val="fa-IR"/>
        </w:rPr>
        <w:t xml:space="preserve">مر مرا سوی کُهِستان راندند *** میوه‏‌ها ز‌آن بیشه می‏افشاندند</w:t>
      </w:r>
    </w:p>
    <w:p>
      <w:pPr>
        <w:pStyle w:val="She'rMatn"/>
      </w:pPr>
      <w:r>
        <w:rPr>
          <w:rtl w:val="0"/>
          <w:lang w:val="fa-IR"/>
        </w:rPr>
        <w:t xml:space="preserve">که: ”خدا شیرین بکرد آن میوه را *** در دهانِ تو به همّت‌های ما</w:t>
      </w:r>
    </w:p>
    <w:p>
      <w:pPr>
        <w:pStyle w:val="She'rMatn"/>
      </w:pPr>
      <w:r>
        <w:rPr>
          <w:rtl w:val="0"/>
          <w:lang w:val="fa-IR"/>
        </w:rPr>
        <w:t xml:space="preserve">هین بخور پاک و حلال و بی‏حِسیب *** بی‏صُداع و نَقلِ بالا و نَشیب“</w:t>
      </w:r>
      <w:r>
        <w:rPr>
          <w:rStyle w:val="FootnoteReference"/>
        </w:rPr>
        <w:footnoteReference w:id="398"/>
      </w:r>
    </w:p>
    <w:p>
      <w:pPr>
        <w:pStyle w:val="She'rMatn"/>
      </w:pPr>
      <w:r>
        <w:rPr>
          <w:rtl w:val="0"/>
          <w:lang w:val="fa-IR"/>
        </w:rPr>
        <w:t xml:space="preserve">پس مرا ز آن رِزقْ نُطقی رو نمود *** ذوقِ گفتِ من خِرَد‌ها می‏ربود</w:t>
      </w:r>
      <w:r>
        <w:rPr>
          <w:rStyle w:val="FootnoteReference"/>
        </w:rPr>
        <w:footnoteReference w:id="399"/>
      </w:r>
    </w:p>
    <w:p>
      <w:pPr>
        <w:pStyle w:val="She'rMatn"/>
      </w:pPr>
      <w:r>
        <w:rPr>
          <w:rtl w:val="0"/>
          <w:lang w:val="fa-IR"/>
        </w:rPr>
        <w:t xml:space="preserve">گفتم: ”این فتنَه‏ست -یا رَبّ- در جهان *** بخششی دِه از همه خَلقانْ نهان!“</w:t>
      </w:r>
    </w:p>
    <w:p>
      <w:pPr>
        <w:pStyle w:val="She'rMatn"/>
      </w:pPr>
      <w:r>
        <w:rPr>
          <w:rtl w:val="0"/>
          <w:lang w:val="fa-IR"/>
        </w:rPr>
        <w:t xml:space="preserve">شد سخن از من، دلِ خوش یافتم *** چون انار از ذوق می‏بِشْکافتم</w:t>
      </w:r>
      <w:r>
        <w:rPr>
          <w:rStyle w:val="FootnoteReference"/>
        </w:rPr>
        <w:footnoteReference w:id="400"/>
      </w:r>
    </w:p>
    <w:p>
      <w:pPr>
        <w:pStyle w:val="She'rMatn"/>
      </w:pPr>
      <w:r>
        <w:rPr>
          <w:rtl w:val="0"/>
          <w:lang w:val="fa-IR"/>
        </w:rPr>
        <w:t xml:space="preserve">گفتم: ”ار چیزی نباشد در بهشت *** غیرِ این شادی که دارم در سرشت</w:t>
      </w:r>
    </w:p>
    <w:p>
      <w:pPr>
        <w:pStyle w:val="She'rMatn"/>
      </w:pPr>
      <w:r>
        <w:rPr>
          <w:rtl w:val="0"/>
          <w:lang w:val="fa-IR"/>
        </w:rPr>
        <w:t xml:space="preserve">هیچ نعمتْ آرزو نایَد دگر *** زین نپردازم به حور و نیشکر“</w:t>
      </w:r>
      <w:r>
        <w:rPr>
          <w:rStyle w:val="FootnoteReference"/>
        </w:rPr>
        <w:footnoteReference w:id="401"/>
      </w:r>
    </w:p>
    <w:p>
      <w:pPr>
        <w:pStyle w:val="She'rMatn"/>
      </w:pPr>
      <w:r>
        <w:rPr>
          <w:rtl w:val="0"/>
          <w:lang w:val="fa-IR"/>
        </w:rPr>
        <w:t xml:space="preserve">مانده بود از کسبْ یک دو حَبّه‏ام *** دوخته در آستینِ جُبّه‏ام»</w:t>
      </w:r>
      <w:r>
        <w:rPr>
          <w:rStyle w:val="FootnoteReference"/>
        </w:rPr>
        <w:footnoteReference w:id="402"/>
      </w:r>
    </w:p>
    <w:p>
      <w:pPr>
        <w:pStyle w:val="Heading1"/>
      </w:pPr>
      <w:r>
        <w:rPr>
          <w:rtl w:val="0"/>
          <w:lang w:val="fa-IR"/>
        </w:rPr>
        <w:t xml:space="preserve">در دل گذرانیدنِ درویش که: «این زر بِدین هیزم‏کش دَهَم که من روزی حلال یافتم»، و رنجیدنِ هیزم‏کش</w:t>
      </w:r>
    </w:p>
    <w:p>
      <w:pPr>
        <w:pStyle w:val="She'rMatn"/>
      </w:pPr>
      <w:r>
        <w:rPr>
          <w:rtl w:val="0"/>
          <w:lang w:val="fa-IR"/>
        </w:rPr>
        <w:t xml:space="preserve">«آن یکی درویشْ هیزم می‏کشید *** خسته و مانده ز بیشه می‌رسید</w:t>
      </w:r>
    </w:p>
    <w:p>
      <w:pPr>
        <w:pStyle w:val="She'rMatn"/>
      </w:pPr>
      <w:r>
        <w:rPr>
          <w:rtl w:val="0"/>
          <w:lang w:val="fa-IR"/>
        </w:rPr>
        <w:t xml:space="preserve">پس بگفتم: ”من ز روزی فارغم *** زین سپس از بهرِ رِزقم نیست غم</w:t>
      </w:r>
    </w:p>
    <w:p>
      <w:pPr>
        <w:pStyle w:val="She'rMatn"/>
      </w:pPr>
      <w:r>
        <w:rPr>
          <w:rtl w:val="0"/>
          <w:lang w:val="fa-IR"/>
        </w:rPr>
        <w:t xml:space="preserve">میوۀ مَکروه بر من خوش شده است *** رزقِ خاصی جسم را آمد به دست</w:t>
      </w:r>
    </w:p>
    <w:p>
      <w:pPr>
        <w:pStyle w:val="She'rMatn"/>
      </w:pPr>
      <w:r>
        <w:rPr>
          <w:rtl w:val="0"/>
          <w:lang w:val="fa-IR"/>
        </w:rPr>
        <w:t xml:space="preserve">چون‌که من فارغ شدَه‏ستم از </w:t>
      </w:r>
      <w:r>
        <w:rPr>
          <w:rtl w:val="0"/>
          <w:lang w:val="fa-IR"/>
        </w:rPr>
        <w:t xml:space="preserve">﴿كلوا﴾</w:t>
      </w:r>
      <w:r>
        <w:rPr>
          <w:rtl w:val="0"/>
          <w:lang w:val="fa-IR"/>
        </w:rPr>
        <w:t xml:space="preserve"> *** حبّه‏ای چند است این، بِد‌ْهم بِدو</w:t>
      </w:r>
      <w:r>
        <w:rPr>
          <w:rStyle w:val="FootnoteReference"/>
        </w:rPr>
        <w:footnoteReference w:id="403"/>
      </w:r>
    </w:p>
    <w:p>
      <w:pPr>
        <w:pStyle w:val="She'rMatn"/>
      </w:pPr>
      <w:r>
        <w:rPr>
          <w:rtl w:val="0"/>
          <w:lang w:val="fa-IR"/>
        </w:rPr>
        <w:t xml:space="preserve">بِد‌ْهم این زر را بِدین تکلیف‌کَش *** تا دو سه روزک شود از قوتْ خَوش“</w:t>
      </w:r>
      <w:r>
        <w:rPr>
          <w:rStyle w:val="FootnoteReference"/>
        </w:rPr>
        <w:footnoteReference w:id="404"/>
      </w:r>
    </w:p>
    <w:p>
      <w:pPr>
        <w:pStyle w:val="She'rMatn"/>
      </w:pPr>
      <w:r>
        <w:rPr>
          <w:rtl w:val="0"/>
          <w:lang w:val="fa-IR"/>
        </w:rPr>
        <w:t xml:space="preserve">خودْ ضمیرم را همی‌دانست او *** ز‌آنکه سَمعش داشت نور از شَمعِ هو</w:t>
      </w:r>
      <w:r>
        <w:rPr>
          <w:rStyle w:val="FootnoteReference"/>
        </w:rPr>
        <w:footnoteReference w:id="405"/>
      </w:r>
    </w:p>
    <w:p>
      <w:pPr>
        <w:pStyle w:val="She'rMatn"/>
      </w:pPr>
      <w:r>
        <w:rPr>
          <w:rtl w:val="0"/>
          <w:lang w:val="fa-IR"/>
        </w:rPr>
        <w:t xml:space="preserve">بود پیشش سِرِّ هر اندیشه‏ای *** چون چراغی در درونِ شیشه‏ای</w:t>
      </w:r>
    </w:p>
    <w:p>
      <w:pPr>
        <w:pStyle w:val="She'rMatn"/>
      </w:pPr>
      <w:r>
        <w:rPr>
          <w:rtl w:val="0"/>
          <w:lang w:val="fa-IR"/>
        </w:rPr>
        <w:t xml:space="preserve">هیچ پنهان می‏نشُد از وِیْ ضمیر *** بود بر مضمونِ دل‌ها او خَبیر</w:t>
      </w:r>
      <w:r>
        <w:rPr>
          <w:rStyle w:val="FootnoteReference"/>
        </w:rPr>
        <w:footnoteReference w:id="406"/>
      </w:r>
    </w:p>
    <w:p>
      <w:pPr>
        <w:pStyle w:val="She'rMatn"/>
      </w:pPr>
      <w:r>
        <w:rPr>
          <w:rtl w:val="0"/>
          <w:lang w:val="fa-IR"/>
        </w:rPr>
        <w:t xml:space="preserve">پس هَمی مُنگید با خودْ زیرِ لب *** در جوابِ فکرتم آن بوالْعَجَب:</w:t>
      </w:r>
      <w:r>
        <w:rPr>
          <w:rStyle w:val="FootnoteReference"/>
        </w:rPr>
        <w:footnoteReference w:id="407"/>
      </w:r>
    </w:p>
    <w:p>
      <w:pPr>
        <w:pStyle w:val="She'rMatn"/>
      </w:pPr>
      <w:r>
        <w:rPr>
          <w:rtl w:val="0"/>
          <w:lang w:val="fa-IR"/>
        </w:rPr>
        <w:t xml:space="preserve">”چون چنین اندیشی از بهرِ مُلوک؟! *** کَیفَ تَلقَی الرِّزقَ إن لَم یَرزُقوک؟!“</w:t>
      </w:r>
      <w:r>
        <w:rPr>
          <w:rStyle w:val="FootnoteReference"/>
        </w:rPr>
        <w:footnoteReference w:id="408"/>
      </w:r>
    </w:p>
    <w:p>
      <w:pPr>
        <w:pStyle w:val="She'rMatn"/>
      </w:pPr>
      <w:r>
        <w:rPr>
          <w:rtl w:val="0"/>
          <w:lang w:val="fa-IR"/>
        </w:rPr>
        <w:t xml:space="preserve">من نمی‏کردم سخن را فهم، لیک *** بر دلم می‏زد عِتابَش نیکِ نیک</w:t>
      </w:r>
      <w:r>
        <w:rPr>
          <w:rStyle w:val="FootnoteReference"/>
        </w:rPr>
        <w:footnoteReference w:id="409"/>
      </w:r>
    </w:p>
    <w:p>
      <w:pPr>
        <w:pStyle w:val="She'rMatn"/>
      </w:pPr>
      <w:r>
        <w:rPr>
          <w:rtl w:val="0"/>
          <w:lang w:val="fa-IR"/>
        </w:rPr>
        <w:t xml:space="preserve">سوی من آمد به هیبتْ همچو شیر *** تنگِ هیزم را ز خود بنْهاد زیر</w:t>
      </w:r>
    </w:p>
    <w:p>
      <w:pPr>
        <w:pStyle w:val="She'rMatn"/>
      </w:pPr>
      <w:r>
        <w:rPr>
          <w:rtl w:val="0"/>
          <w:lang w:val="fa-IR"/>
        </w:rPr>
        <w:t xml:space="preserve">پرتوِ حالی که او هیزم نهاد *** لرزه‌ای بر هفت عضوِ من فِتاد</w:t>
      </w:r>
      <w:r>
        <w:rPr>
          <w:rStyle w:val="FootnoteReference"/>
        </w:rPr>
        <w:footnoteReference w:id="410"/>
      </w:r>
    </w:p>
    <w:p>
      <w:pPr>
        <w:pStyle w:val="She'rMatn"/>
      </w:pPr>
      <w:r>
        <w:rPr>
          <w:rtl w:val="0"/>
          <w:lang w:val="fa-IR"/>
        </w:rPr>
        <w:t xml:space="preserve">گفت: ”یا رَبّ، گر تو را خاصانْ هیْ‏اند *** که مبارک دَعوت و فرّخ پیْ‏اند</w:t>
      </w:r>
      <w:r>
        <w:rPr>
          <w:rStyle w:val="FootnoteReference"/>
        </w:rPr>
        <w:footnoteReference w:id="411"/>
      </w:r>
    </w:p>
    <w:p>
      <w:pPr>
        <w:pStyle w:val="She'rMatn"/>
      </w:pPr>
      <w:r>
        <w:rPr>
          <w:rtl w:val="0"/>
          <w:lang w:val="fa-IR"/>
        </w:rPr>
        <w:t xml:space="preserve">لطفِ تو خواهم که میناگر شود *** این زمانْ این تنگِ هیزم زر شود“</w:t>
      </w:r>
      <w:r>
        <w:rPr>
          <w:rStyle w:val="FootnoteReference"/>
        </w:rPr>
        <w:footnoteReference w:id="412"/>
      </w:r>
    </w:p>
    <w:p>
      <w:pPr>
        <w:pStyle w:val="She'rMatn"/>
      </w:pPr>
      <w:r>
        <w:rPr>
          <w:rtl w:val="0"/>
          <w:lang w:val="fa-IR"/>
        </w:rPr>
        <w:t xml:space="preserve">در زَمان دیدم که زر شد هیزمش *** همچو آتش بر زمین می‏تافت خَوش</w:t>
      </w:r>
    </w:p>
    <w:p>
      <w:pPr>
        <w:pStyle w:val="She'rMatn"/>
      </w:pPr>
      <w:r>
        <w:rPr>
          <w:rtl w:val="0"/>
          <w:lang w:val="fa-IR"/>
        </w:rPr>
        <w:t xml:space="preserve">من در آن بی‏خود شدم تا دیرگَه *** چون‌که با خویش آمدم من از وَلَه</w:t>
      </w:r>
      <w:r>
        <w:rPr>
          <w:rStyle w:val="FootnoteReference"/>
        </w:rPr>
        <w:footnoteReference w:id="413"/>
      </w:r>
    </w:p>
    <w:p>
      <w:pPr>
        <w:pStyle w:val="She'rMatn"/>
      </w:pPr>
      <w:r>
        <w:rPr>
          <w:rtl w:val="0"/>
          <w:lang w:val="fa-IR"/>
        </w:rPr>
        <w:t xml:space="preserve">بعد از آن گفت: ”ای خدا، گر آنْ کِبار *** بس غَیورند و گُریزان زِ اشتهار</w:t>
      </w:r>
      <w:r>
        <w:rPr>
          <w:rStyle w:val="FootnoteReference"/>
        </w:rPr>
        <w:footnoteReference w:id="414"/>
      </w:r>
    </w:p>
    <w:p>
      <w:pPr>
        <w:pStyle w:val="She'rMatn"/>
      </w:pPr>
      <w:r>
        <w:rPr>
          <w:rtl w:val="0"/>
          <w:lang w:val="fa-IR"/>
        </w:rPr>
        <w:t xml:space="preserve">باز این را بندِ هیزمْ سازْ زود *** بی‏توقّف، هم بر آن حالی که بود“</w:t>
      </w:r>
    </w:p>
    <w:p>
      <w:pPr>
        <w:pStyle w:val="She'rMatn"/>
      </w:pPr>
      <w:r>
        <w:rPr>
          <w:rtl w:val="0"/>
          <w:lang w:val="fa-IR"/>
        </w:rPr>
        <w:t xml:space="preserve">در زَمان شد هیزمش أغصانِ زر *** مست شد در کارِ او عقل و نظر</w:t>
      </w:r>
      <w:r>
        <w:rPr>
          <w:rStyle w:val="FootnoteReference"/>
        </w:rPr>
        <w:footnoteReference w:id="415"/>
      </w:r>
    </w:p>
    <w:p>
      <w:pPr>
        <w:pStyle w:val="She'rMatn"/>
      </w:pPr>
      <w:r>
        <w:rPr>
          <w:rtl w:val="0"/>
          <w:lang w:val="fa-IR"/>
        </w:rPr>
        <w:t xml:space="preserve">بعد از آن برداشت هیزم را و رفت *** سوی شهر از پیشِ من او تیز و تَفت</w:t>
      </w:r>
      <w:r>
        <w:rPr>
          <w:rStyle w:val="FootnoteReference"/>
        </w:rPr>
        <w:footnoteReference w:id="416"/>
      </w:r>
    </w:p>
    <w:p>
      <w:pPr>
        <w:pStyle w:val="She'rMatn"/>
      </w:pPr>
      <w:r>
        <w:rPr>
          <w:rtl w:val="0"/>
          <w:lang w:val="fa-IR"/>
        </w:rPr>
        <w:t xml:space="preserve">خواستم تا در پیِ آن شَه رَوم *** پُرسم از وی مُشکلات و بِشْنوم</w:t>
      </w:r>
    </w:p>
    <w:p>
      <w:pPr>
        <w:pStyle w:val="She'rMatn"/>
      </w:pPr>
      <w:r>
        <w:rPr>
          <w:rtl w:val="0"/>
          <w:lang w:val="fa-IR"/>
        </w:rPr>
        <w:t xml:space="preserve">بسته کرد آن هیبتِ او مر مرا» *** پیشِ خاصانْ رَه نباشد عامه را</w:t>
      </w:r>
    </w:p>
    <w:p>
      <w:pPr>
        <w:pStyle w:val="She'rMatn"/>
      </w:pPr>
      <w:r>
        <w:rPr>
          <w:rtl w:val="0"/>
          <w:lang w:val="fa-IR"/>
        </w:rPr>
        <w:t xml:space="preserve">ور کسی را ره شود، گو: «سَر فِشان!» *** کآن بوَد از رحمت و از جَذبِشان</w:t>
      </w:r>
      <w:r>
        <w:rPr>
          <w:rStyle w:val="FootnoteReference"/>
        </w:rPr>
        <w:footnoteReference w:id="417"/>
      </w:r>
    </w:p>
    <w:p>
      <w:pPr>
        <w:pStyle w:val="VasatChinMatn"/>
      </w:pPr>
      <w:r>
        <w:rPr>
          <w:rtl w:val="0"/>
          <w:lang w:val="fa-IR"/>
        </w:rPr>
        <w:t xml:space="preserve">----------</w:t>
      </w:r>
    </w:p>
    <w:p>
      <w:pPr>
        <w:pStyle w:val="She'rMatn"/>
      </w:pPr>
      <w:r>
        <w:rPr>
          <w:rtl w:val="0"/>
          <w:lang w:val="fa-IR"/>
        </w:rPr>
        <w:t xml:space="preserve">پس غنیمت دار آن توفیق را *** چون بیابی صحبتِ صِدّیق را</w:t>
      </w:r>
      <w:r>
        <w:rPr>
          <w:rStyle w:val="FootnoteReference"/>
        </w:rPr>
        <w:footnoteReference w:id="418"/>
      </w:r>
    </w:p>
    <w:p>
      <w:pPr>
        <w:pStyle w:val="She'rMatn"/>
      </w:pPr>
      <w:r>
        <w:rPr>
          <w:rtl w:val="0"/>
          <w:lang w:val="fa-IR"/>
        </w:rPr>
        <w:t xml:space="preserve">نی چو آن اَبله که یابد قُربِ شاه *** سَهل و آسان در فِتَد آن دَم به راه</w:t>
      </w:r>
    </w:p>
    <w:p>
      <w:pPr>
        <w:pStyle w:val="She'rMatn"/>
      </w:pPr>
      <w:r>
        <w:rPr>
          <w:rtl w:val="0"/>
          <w:lang w:val="fa-IR"/>
        </w:rPr>
        <w:t xml:space="preserve">چون ز قُربانی دهندش بیشتر *** پس بگوید: «رانِ گاو است این مگر؟!»</w:t>
      </w:r>
    </w:p>
    <w:p>
      <w:pPr>
        <w:pStyle w:val="She'rMatn"/>
      </w:pPr>
      <w:r>
        <w:rPr>
          <w:rtl w:val="0"/>
          <w:lang w:val="fa-IR"/>
        </w:rPr>
        <w:t xml:space="preserve">نیست این از رانِ گاو ای مُفتَری *** رانِ گاوَت می‏نماید از خری</w:t>
      </w:r>
      <w:r>
        <w:rPr>
          <w:rStyle w:val="FootnoteReference"/>
        </w:rPr>
        <w:footnoteReference w:id="419"/>
      </w:r>
    </w:p>
    <w:p>
      <w:pPr>
        <w:pStyle w:val="She'rMatn"/>
      </w:pPr>
      <w:r>
        <w:rPr>
          <w:rtl w:val="0"/>
          <w:lang w:val="fa-IR"/>
        </w:rPr>
        <w:t xml:space="preserve">بَذلِ شاهان ا‏ست این بی‏رَشوتی *** بخششِ محض است این از رحمتی</w:t>
      </w:r>
      <w:r>
        <w:rPr>
          <w:rStyle w:val="FootnoteReference"/>
        </w:rPr>
        <w:footnoteReference w:id="420"/>
      </w:r>
    </w:p>
    <w:p>
      <w:pPr>
        <w:pStyle w:val="Heading1"/>
      </w:pPr>
      <w:r>
        <w:rPr>
          <w:rtl w:val="0"/>
          <w:lang w:val="fa-IR"/>
        </w:rPr>
        <w:t xml:space="preserve">تَحریص‌کردنِ سلیمان علیه السّلام رسولان را به بازگشت، و هجرتِ بلقیْس</w:t>
      </w:r>
    </w:p>
    <w:p>
      <w:pPr>
        <w:pStyle w:val="She'rMatn"/>
      </w:pPr>
      <w:r>
        <w:rPr>
          <w:rtl w:val="0"/>
          <w:lang w:val="fa-IR"/>
        </w:rPr>
        <w:t xml:space="preserve">همچنان‌که شَهْ سلیمان در نَبَرد *** جذبِ خیْل و لشکرِ بلقیْس کرد</w:t>
      </w:r>
      <w:r>
        <w:rPr>
          <w:rStyle w:val="FootnoteReference"/>
        </w:rPr>
        <w:footnoteReference w:id="421"/>
      </w:r>
    </w:p>
    <w:p>
      <w:pPr>
        <w:pStyle w:val="She'rMatn"/>
      </w:pPr>
      <w:r>
        <w:rPr>
          <w:rtl w:val="0"/>
          <w:lang w:val="fa-IR"/>
        </w:rPr>
        <w:t xml:space="preserve">که: «بیایید -ای عزیزان- زودِ زود *** که بر‌آمد موج‌ها از بَحرِ جود</w:t>
      </w:r>
    </w:p>
    <w:p>
      <w:pPr>
        <w:pStyle w:val="She'rMatn"/>
      </w:pPr>
      <w:r>
        <w:rPr>
          <w:rtl w:val="0"/>
          <w:lang w:val="fa-IR"/>
        </w:rPr>
        <w:t xml:space="preserve">سوی ساحل می‏فشانَد بی‏خطر *** جوشِ موجش هر زمانی صد گُهَر</w:t>
      </w:r>
    </w:p>
    <w:p>
      <w:pPr>
        <w:pStyle w:val="She'rMatn"/>
      </w:pPr>
      <w:r>
        <w:rPr>
          <w:rtl w:val="0"/>
          <w:lang w:val="fa-IR"/>
        </w:rPr>
        <w:t xml:space="preserve">اَلصَّلا گفتیم ای اهلِ رَشاد *** کاین زمانْ رِضوانْ دَرِ جَنَّتْ گشاد»</w:t>
      </w:r>
      <w:r>
        <w:rPr>
          <w:rStyle w:val="FootnoteReference"/>
        </w:rPr>
        <w:footnoteReference w:id="422"/>
      </w:r>
    </w:p>
    <w:p>
      <w:pPr>
        <w:pStyle w:val="She'rMatn"/>
      </w:pPr>
      <w:r>
        <w:rPr>
          <w:rtl w:val="0"/>
          <w:lang w:val="fa-IR"/>
        </w:rPr>
        <w:t xml:space="preserve">پس سلیمان گفت: «کِای پیکان، رَوید *** سوی بلقیْس و، بِدین دین بگْروید</w:t>
      </w:r>
      <w:r>
        <w:rPr>
          <w:rStyle w:val="FootnoteReference"/>
        </w:rPr>
        <w:footnoteReference w:id="423"/>
      </w:r>
    </w:p>
    <w:p>
      <w:pPr>
        <w:pStyle w:val="She'rMatn"/>
      </w:pPr>
      <w:r>
        <w:rPr>
          <w:rtl w:val="0"/>
          <w:lang w:val="fa-IR"/>
        </w:rPr>
        <w:t xml:space="preserve">پس بگوییدش: ”بیا اینجا تمام *** زود؛ کِانَّ اللٰهَ یَدعو بِالسَّلام“»</w:t>
      </w:r>
      <w:r>
        <w:rPr>
          <w:rStyle w:val="FootnoteReference"/>
        </w:rPr>
        <w:footnoteReference w:id="424"/>
      </w:r>
    </w:p>
    <w:p>
      <w:pPr>
        <w:pStyle w:val="VasatChinMatn"/>
      </w:pPr>
      <w:r>
        <w:rPr>
          <w:rtl w:val="0"/>
          <w:lang w:val="fa-IR"/>
        </w:rPr>
        <w:t xml:space="preserve">----------</w:t>
      </w:r>
    </w:p>
    <w:p>
      <w:pPr>
        <w:pStyle w:val="She'rMatn"/>
      </w:pPr>
      <w:r>
        <w:rPr>
          <w:rtl w:val="0"/>
          <w:lang w:val="fa-IR"/>
        </w:rPr>
        <w:t xml:space="preserve">هین بیا ای طالبِ دولتْ شِتاب *** که فُتوح است این زمان و فَتحِ باب</w:t>
      </w:r>
      <w:r>
        <w:rPr>
          <w:rStyle w:val="FootnoteReference"/>
        </w:rPr>
        <w:footnoteReference w:id="425"/>
      </w:r>
    </w:p>
    <w:p>
      <w:pPr>
        <w:pStyle w:val="She'rMatn"/>
      </w:pPr>
      <w:r>
        <w:rPr>
          <w:rtl w:val="0"/>
          <w:lang w:val="fa-IR"/>
        </w:rPr>
        <w:t xml:space="preserve">ای که تو طالب نه‏ای، تو هم بیا *** تا طلب یابی از آن یارِ وفا</w:t>
      </w:r>
    </w:p>
    <w:p>
      <w:pPr>
        <w:pStyle w:val="Heading1"/>
      </w:pPr>
      <w:r>
        <w:rPr>
          <w:rtl w:val="0"/>
          <w:lang w:val="fa-IR"/>
        </w:rPr>
        <w:t xml:space="preserve">سببِ هجرتِ ابراهیمِ أدهَم و تَرکِ مُلکِ خراسان</w:t>
      </w:r>
    </w:p>
    <w:p>
      <w:pPr>
        <w:pStyle w:val="She'rMatn"/>
      </w:pPr>
      <w:r>
        <w:rPr>
          <w:rtl w:val="0"/>
          <w:lang w:val="fa-IR"/>
        </w:rPr>
        <w:t xml:space="preserve">مُلک بر هم زنْ تو أدهَم‏وارْ زود *** تا بیابی همچو او مُلکِ خُلود</w:t>
      </w:r>
      <w:r>
        <w:rPr>
          <w:rStyle w:val="FootnoteReference"/>
        </w:rPr>
        <w:footnoteReference w:id="426"/>
      </w:r>
    </w:p>
    <w:p>
      <w:pPr>
        <w:pStyle w:val="She'rMatn"/>
      </w:pPr>
      <w:r>
        <w:rPr>
          <w:rtl w:val="0"/>
          <w:lang w:val="fa-IR"/>
        </w:rPr>
        <w:t xml:space="preserve">خفته بود آن شَهْ شبانه بر سَریر *** حارِسان بر بامْ اندر دار و گیر</w:t>
      </w:r>
      <w:r>
        <w:rPr>
          <w:rStyle w:val="FootnoteReference"/>
        </w:rPr>
        <w:footnoteReference w:id="427"/>
      </w:r>
    </w:p>
    <w:p>
      <w:pPr>
        <w:pStyle w:val="She'rMatn"/>
      </w:pPr>
      <w:r>
        <w:rPr>
          <w:rtl w:val="0"/>
          <w:lang w:val="fa-IR"/>
        </w:rPr>
        <w:t xml:space="preserve">قصدِ شَه از حارِسانْ آن هم نبود *** که کُند ز‌آن، دفعِ دزدان و رُنود</w:t>
      </w:r>
      <w:r>
        <w:rPr>
          <w:rStyle w:val="FootnoteReference"/>
        </w:rPr>
        <w:footnoteReference w:id="428"/>
      </w:r>
    </w:p>
    <w:p>
      <w:pPr>
        <w:pStyle w:val="She'rMatn"/>
      </w:pPr>
      <w:r>
        <w:rPr>
          <w:rtl w:val="0"/>
          <w:lang w:val="fa-IR"/>
        </w:rPr>
        <w:t xml:space="preserve">او همی‌دانست کآن کاو عادل است *** فارغ است از واقعه، ایمن دل است</w:t>
      </w:r>
      <w:r>
        <w:rPr>
          <w:rStyle w:val="FootnoteReference"/>
        </w:rPr>
        <w:footnoteReference w:id="429"/>
      </w:r>
    </w:p>
    <w:p>
      <w:pPr>
        <w:pStyle w:val="VasatChinMatn"/>
      </w:pPr>
      <w:r>
        <w:rPr>
          <w:rtl w:val="0"/>
          <w:lang w:val="fa-IR"/>
        </w:rPr>
        <w:t xml:space="preserve">----------</w:t>
      </w:r>
    </w:p>
    <w:p>
      <w:pPr>
        <w:pStyle w:val="She'rMatn"/>
      </w:pPr>
      <w:r>
        <w:rPr>
          <w:rtl w:val="0"/>
          <w:lang w:val="fa-IR"/>
        </w:rPr>
        <w:t xml:space="preserve">عَدل باشد پاسبانِ گام‌ها *** نی به شب چوبَک‌زنان بر بام‌ها</w:t>
      </w:r>
      <w:r>
        <w:rPr>
          <w:rStyle w:val="FootnoteReference"/>
        </w:rPr>
        <w:footnoteReference w:id="430"/>
      </w:r>
    </w:p>
    <w:p>
      <w:pPr>
        <w:pStyle w:val="She'rMatn"/>
      </w:pPr>
      <w:r>
        <w:rPr>
          <w:rtl w:val="0"/>
          <w:lang w:val="fa-IR"/>
        </w:rPr>
        <w:t xml:space="preserve">لیک بُد مقصودش از بانگِ رَباب *** همچو مشتاقانْ خیالِ آن خِطاب</w:t>
      </w:r>
      <w:r>
        <w:rPr>
          <w:rStyle w:val="FootnoteReference"/>
        </w:rPr>
        <w:footnoteReference w:id="431"/>
      </w:r>
    </w:p>
    <w:p>
      <w:pPr>
        <w:pStyle w:val="She'rMatn"/>
      </w:pPr>
      <w:r>
        <w:rPr>
          <w:rtl w:val="0"/>
          <w:lang w:val="fa-IR"/>
        </w:rPr>
        <w:t xml:space="preserve">نالۀ سُرنا و تهدیدِ دُهُل *** چیزکی مانَد بِدان ناقورِ کُلّ</w:t>
      </w:r>
      <w:r>
        <w:rPr>
          <w:rStyle w:val="FootnoteReference"/>
        </w:rPr>
        <w:footnoteReference w:id="432"/>
      </w:r>
    </w:p>
    <w:p>
      <w:pPr>
        <w:pStyle w:val="She'rMatn"/>
      </w:pPr>
      <w:r>
        <w:rPr>
          <w:rtl w:val="0"/>
          <w:lang w:val="fa-IR"/>
        </w:rPr>
        <w:t xml:space="preserve">پس حکیمان گفته‏اند: «این لَحن‌ها *** از دَوارِ چرخ بگْرفتیم ما</w:t>
      </w:r>
    </w:p>
    <w:p>
      <w:pPr>
        <w:pStyle w:val="She'rMatn"/>
      </w:pPr>
      <w:r>
        <w:rPr>
          <w:rtl w:val="0"/>
          <w:lang w:val="fa-IR"/>
        </w:rPr>
        <w:t xml:space="preserve">بانگِ گردش‌های چرخ است اینکه خَلق *** می‏سرایندش به طَنبور و به حَلق»</w:t>
      </w:r>
      <w:r>
        <w:rPr>
          <w:rStyle w:val="FootnoteReference"/>
        </w:rPr>
        <w:footnoteReference w:id="433"/>
      </w:r>
    </w:p>
    <w:p>
      <w:pPr>
        <w:pStyle w:val="She'rMatn"/>
      </w:pPr>
      <w:r>
        <w:rPr>
          <w:rtl w:val="0"/>
          <w:lang w:val="fa-IR"/>
        </w:rPr>
        <w:t xml:space="preserve">مؤمنان گویند: «کآثارِ بهشت *** نَغز گردانید هر آوازِ زشت</w:t>
      </w:r>
    </w:p>
    <w:p>
      <w:pPr>
        <w:pStyle w:val="She'rMatn"/>
      </w:pPr>
      <w:r>
        <w:rPr>
          <w:rtl w:val="0"/>
          <w:lang w:val="fa-IR"/>
        </w:rPr>
        <w:t xml:space="preserve">ما همه اجزای آدم بوده‏ایم *** در بهشتْ آن لحن‌ها بشْنوده‏ایم</w:t>
      </w:r>
    </w:p>
    <w:p>
      <w:pPr>
        <w:pStyle w:val="She'rMatn"/>
      </w:pPr>
      <w:r>
        <w:rPr>
          <w:rtl w:val="0"/>
          <w:lang w:val="fa-IR"/>
        </w:rPr>
        <w:t xml:space="preserve">گرچه بر ما ریخت آب و گِلْ شَکی *** یادمان آید از آن‌ها اندکی</w:t>
      </w:r>
    </w:p>
    <w:p>
      <w:pPr>
        <w:pStyle w:val="She'rMatn"/>
      </w:pPr>
      <w:r>
        <w:rPr>
          <w:rtl w:val="0"/>
          <w:lang w:val="fa-IR"/>
        </w:rPr>
        <w:t xml:space="preserve">لیک چون آمیخت با خاکِ کُرَب *** کی دهد این زیر و این بَمْ آن طَرَب؟!»</w:t>
      </w:r>
      <w:r>
        <w:rPr>
          <w:rStyle w:val="FootnoteReference"/>
        </w:rPr>
        <w:footnoteReference w:id="434"/>
      </w:r>
    </w:p>
    <w:p>
      <w:pPr>
        <w:pStyle w:val="She'rMatn"/>
      </w:pPr>
      <w:r>
        <w:rPr>
          <w:rtl w:val="0"/>
          <w:lang w:val="fa-IR"/>
        </w:rPr>
        <w:t xml:space="preserve">آبْ چون آمیخت با بوْل و کُمیز *** گشت ز‌آمیزشْ مِزاجَش تلخ و تیز</w:t>
      </w:r>
      <w:r>
        <w:rPr>
          <w:rStyle w:val="FootnoteReference"/>
        </w:rPr>
        <w:footnoteReference w:id="435"/>
      </w:r>
    </w:p>
    <w:p>
      <w:pPr>
        <w:pStyle w:val="She'rMatn"/>
      </w:pPr>
      <w:r>
        <w:rPr>
          <w:rtl w:val="0"/>
          <w:lang w:val="fa-IR"/>
        </w:rPr>
        <w:t xml:space="preserve">چیزکی از آب هستش در جسد *** بوْل از آن رو آتشی را می‏کُشد</w:t>
      </w:r>
    </w:p>
    <w:p>
      <w:pPr>
        <w:pStyle w:val="She'rMatn"/>
      </w:pPr>
      <w:r>
        <w:rPr>
          <w:rtl w:val="0"/>
          <w:lang w:val="fa-IR"/>
        </w:rPr>
        <w:t xml:space="preserve">گر نَجِس شد آب، این طبعش بمانْد *** کآتشِ غم را به طبعِ خود نشانْد</w:t>
      </w:r>
    </w:p>
    <w:p>
      <w:pPr>
        <w:pStyle w:val="She'rMatn"/>
      </w:pPr>
      <w:r>
        <w:rPr>
          <w:rtl w:val="0"/>
          <w:lang w:val="fa-IR"/>
        </w:rPr>
        <w:t xml:space="preserve">پس غذای عاشقان آمد سَماع *** که در او باشد خیالِ اجتماع</w:t>
      </w:r>
      <w:r>
        <w:rPr>
          <w:rStyle w:val="FootnoteReference"/>
        </w:rPr>
        <w:footnoteReference w:id="436"/>
      </w:r>
    </w:p>
    <w:p>
      <w:pPr>
        <w:pStyle w:val="She'rMatn"/>
      </w:pPr>
      <w:r>
        <w:rPr>
          <w:rtl w:val="0"/>
          <w:lang w:val="fa-IR"/>
        </w:rPr>
        <w:t xml:space="preserve">قوّتی گیرد خیالاتِ ضمیر *** بلکه صورت گردد از بانگِ صَفیر</w:t>
      </w:r>
      <w:r>
        <w:rPr>
          <w:rStyle w:val="FootnoteReference"/>
        </w:rPr>
        <w:footnoteReference w:id="437"/>
      </w:r>
    </w:p>
    <w:p>
      <w:pPr>
        <w:pStyle w:val="She'rMatn"/>
      </w:pPr>
      <w:r>
        <w:rPr>
          <w:rtl w:val="0"/>
          <w:lang w:val="fa-IR"/>
        </w:rPr>
        <w:t xml:space="preserve">آتشِ عشق از نوا‌ها گشت تیز *** آن‌چنان‌که آتشِ آن جوْزْ ریز</w:t>
      </w:r>
      <w:r>
        <w:rPr>
          <w:rStyle w:val="FootnoteReference"/>
        </w:rPr>
        <w:footnoteReference w:id="438"/>
      </w:r>
    </w:p>
    <w:p>
      <w:pPr>
        <w:pStyle w:val="Heading1"/>
      </w:pPr>
      <w:r>
        <w:rPr>
          <w:rtl w:val="0"/>
          <w:lang w:val="fa-IR"/>
        </w:rPr>
        <w:t xml:space="preserve">حکایتِ آن مردِ تشنه که از سرِ جوْز‌بُنْ جوْز در آب می‏ریخت که در گُوْ بود و در آب نمی‏رسید، تا به افتادنِ جوْزْ بانگِ آب بشنود، و او را چون سَماعِ خوش، بانگ آب در طَرَب می‏آورد</w:t>
      </w:r>
      <w:r>
        <w:rPr>
          <w:rStyle w:val="FootnoteReference"/>
        </w:rPr>
        <w:footnoteReference w:id="439"/>
      </w:r>
    </w:p>
    <w:p>
      <w:pPr>
        <w:pStyle w:val="She'rMatn"/>
      </w:pPr>
      <w:r>
        <w:rPr>
          <w:rtl w:val="0"/>
          <w:lang w:val="fa-IR"/>
        </w:rPr>
        <w:t xml:space="preserve">در نُغولی بودْ آب، آن تشنه رانْد *** بر درختِ جوْز و جوْزی می‏فشانْد</w:t>
      </w:r>
      <w:r>
        <w:rPr>
          <w:rStyle w:val="FootnoteReference"/>
        </w:rPr>
        <w:footnoteReference w:id="440"/>
      </w:r>
    </w:p>
    <w:p>
      <w:pPr>
        <w:pStyle w:val="She'rMatn"/>
      </w:pPr>
      <w:r>
        <w:rPr>
          <w:rtl w:val="0"/>
          <w:lang w:val="fa-IR"/>
        </w:rPr>
        <w:t xml:space="preserve">می‏فتاد از جوْز‌بُنْ جوْز اندر آب *** بانگ می‏آمد، همی‌دید او حُباب</w:t>
      </w:r>
    </w:p>
    <w:p>
      <w:pPr>
        <w:pStyle w:val="She'rMatn"/>
      </w:pPr>
      <w:r>
        <w:rPr>
          <w:rtl w:val="0"/>
          <w:lang w:val="fa-IR"/>
        </w:rPr>
        <w:t xml:space="preserve">عاقلی گفتش که: «بگذار ای فَتیٰ *** جوْزها خودْ تشنگی آرَد تو را</w:t>
      </w:r>
      <w:r>
        <w:rPr>
          <w:rStyle w:val="FootnoteReference"/>
        </w:rPr>
        <w:footnoteReference w:id="441"/>
      </w:r>
    </w:p>
    <w:p>
      <w:pPr>
        <w:pStyle w:val="She'rMatn"/>
      </w:pPr>
      <w:r>
        <w:rPr>
          <w:rtl w:val="0"/>
          <w:lang w:val="fa-IR"/>
        </w:rPr>
        <w:t xml:space="preserve">بیشتر در آب می‏افتد ثَمَر *** آب در پستی‌ست، از تو دورتر</w:t>
      </w:r>
      <w:r>
        <w:rPr>
          <w:rStyle w:val="FootnoteReference"/>
        </w:rPr>
        <w:footnoteReference w:id="442"/>
      </w:r>
    </w:p>
    <w:p>
      <w:pPr>
        <w:pStyle w:val="She'rMatn"/>
      </w:pPr>
      <w:r>
        <w:rPr>
          <w:rtl w:val="0"/>
          <w:lang w:val="fa-IR"/>
        </w:rPr>
        <w:t xml:space="preserve">🔹 بیشتر در آب می‌افتد، ببین *** می‌بَرد آبش تو را، چه سود از این؟!</w:t>
      </w:r>
      <w:r>
        <w:rPr>
          <w:rStyle w:val="FootnoteReference"/>
        </w:rPr>
        <w:footnoteReference w:id="443"/>
      </w:r>
    </w:p>
    <w:p>
      <w:pPr>
        <w:pStyle w:val="She'rMatn"/>
      </w:pPr>
      <w:r>
        <w:rPr>
          <w:rtl w:val="0"/>
          <w:lang w:val="fa-IR"/>
        </w:rPr>
        <w:t xml:space="preserve">تا تو از بالا فرود آیی به زیر *** آبْ جوزت بُرده باشد ای دلیر»</w:t>
      </w:r>
      <w:r>
        <w:rPr>
          <w:rStyle w:val="FootnoteReference"/>
        </w:rPr>
        <w:footnoteReference w:id="444"/>
      </w:r>
    </w:p>
    <w:p>
      <w:pPr>
        <w:pStyle w:val="She'rMatn"/>
      </w:pPr>
      <w:r>
        <w:rPr>
          <w:rtl w:val="0"/>
          <w:lang w:val="fa-IR"/>
        </w:rPr>
        <w:t xml:space="preserve">گفت: «قصدم زین فِشاندنْ جوْز نیست *** تیزتر بنْگر، بر این ظاهر مَایست</w:t>
      </w:r>
    </w:p>
    <w:p>
      <w:pPr>
        <w:pStyle w:val="She'rMatn"/>
      </w:pPr>
      <w:r>
        <w:rPr>
          <w:rtl w:val="0"/>
          <w:lang w:val="fa-IR"/>
        </w:rPr>
        <w:t xml:space="preserve">قصدِ من آن است کآید بانگِ آب *** هم ببینم بر سرِ آبْ این حُباب»</w:t>
      </w:r>
    </w:p>
    <w:p>
      <w:pPr>
        <w:pStyle w:val="VasatChinMatn"/>
      </w:pPr>
      <w:r>
        <w:rPr>
          <w:rtl w:val="0"/>
          <w:lang w:val="fa-IR"/>
        </w:rPr>
        <w:t xml:space="preserve">----------</w:t>
      </w:r>
    </w:p>
    <w:p>
      <w:pPr>
        <w:pStyle w:val="She'rMatn"/>
      </w:pPr>
      <w:r>
        <w:rPr>
          <w:rtl w:val="0"/>
          <w:lang w:val="fa-IR"/>
        </w:rPr>
        <w:t xml:space="preserve">تشنه را خود شُغلْ چه بْوَد در جهان؟! *** گِردِ پای حوض‌گشتنْ جاودان</w:t>
      </w:r>
    </w:p>
    <w:p>
      <w:pPr>
        <w:pStyle w:val="She'rMatn"/>
      </w:pPr>
      <w:r>
        <w:rPr>
          <w:rtl w:val="0"/>
          <w:lang w:val="fa-IR"/>
        </w:rPr>
        <w:t xml:space="preserve">گِردِ جو و گِردِ آب و بانگِ آب *** همچو حاجی طائفِ کعبه‌یْ صَواب</w:t>
      </w:r>
      <w:r>
        <w:rPr>
          <w:rStyle w:val="FootnoteReference"/>
        </w:rPr>
        <w:footnoteReference w:id="445"/>
      </w:r>
    </w:p>
    <w:p>
      <w:pPr>
        <w:pStyle w:val="She'rMatn"/>
      </w:pPr>
      <w:r>
        <w:rPr>
          <w:rtl w:val="0"/>
          <w:lang w:val="fa-IR"/>
        </w:rPr>
        <w:t xml:space="preserve">همچنین مقصودِ من زین مثنوی *** -ای ضیاء الحق حُسامُ الدّین- تُوی</w:t>
      </w:r>
    </w:p>
    <w:p>
      <w:pPr>
        <w:pStyle w:val="She'rMatn"/>
      </w:pPr>
      <w:r>
        <w:rPr>
          <w:rtl w:val="0"/>
          <w:lang w:val="fa-IR"/>
        </w:rPr>
        <w:t xml:space="preserve">مثنوی اندر فُروع و در اصول *** جمله آنِ توست و کردَه‏ستی قبول</w:t>
      </w:r>
    </w:p>
    <w:p>
      <w:pPr>
        <w:pStyle w:val="She'rMatn"/>
      </w:pPr>
      <w:r>
        <w:rPr>
          <w:rtl w:val="0"/>
          <w:lang w:val="fa-IR"/>
        </w:rPr>
        <w:t xml:space="preserve">🔹 التجا بر توست و بر امدادِ تو *** تکیه بر إشفاق و بر إسعادِ تو</w:t>
      </w:r>
      <w:r>
        <w:rPr>
          <w:rStyle w:val="FootnoteReference"/>
        </w:rPr>
        <w:footnoteReference w:id="446"/>
      </w:r>
    </w:p>
    <w:p>
      <w:pPr>
        <w:pStyle w:val="She'rMatn"/>
      </w:pPr>
      <w:r>
        <w:rPr>
          <w:rtl w:val="0"/>
          <w:lang w:val="fa-IR"/>
        </w:rPr>
        <w:t xml:space="preserve">🔹 مثنوی اندر اصول و در فروع *** می‌کند زیرِ لِوای تو رُجوع</w:t>
      </w:r>
      <w:r>
        <w:rPr>
          <w:rStyle w:val="FootnoteReference"/>
        </w:rPr>
        <w:footnoteReference w:id="447"/>
      </w:r>
    </w:p>
    <w:p>
      <w:pPr>
        <w:pStyle w:val="She'rMatn"/>
      </w:pPr>
      <w:r>
        <w:rPr>
          <w:rtl w:val="0"/>
          <w:lang w:val="fa-IR"/>
        </w:rPr>
        <w:t xml:space="preserve">🔹 مثنوی اندر اصول و ابتدا *** جمله بهرِ توست و، بر توست انتها</w:t>
      </w:r>
    </w:p>
    <w:p>
      <w:pPr>
        <w:pStyle w:val="She'rMatn"/>
      </w:pPr>
      <w:r>
        <w:rPr>
          <w:rtl w:val="0"/>
          <w:lang w:val="fa-IR"/>
        </w:rPr>
        <w:t xml:space="preserve">🔹 در قبولِ توست عِزّ و مُقبِلی *** ز‌آنکه شاهِ جان و سلطانِ دلی</w:t>
      </w:r>
      <w:r>
        <w:rPr>
          <w:rStyle w:val="FootnoteReference"/>
        </w:rPr>
        <w:footnoteReference w:id="448"/>
      </w:r>
    </w:p>
    <w:p>
      <w:pPr>
        <w:pStyle w:val="She'rMatn"/>
      </w:pPr>
      <w:r>
        <w:rPr>
          <w:rtl w:val="0"/>
          <w:lang w:val="fa-IR"/>
        </w:rPr>
        <w:t xml:space="preserve">در قبول آرند شاهانْ نیک و بد *** چون قبول آرند، نبْوَد هیچ ردّ</w:t>
      </w:r>
    </w:p>
    <w:p>
      <w:pPr>
        <w:pStyle w:val="She'rMatn"/>
      </w:pPr>
      <w:r>
        <w:rPr>
          <w:rtl w:val="0"/>
          <w:lang w:val="fa-IR"/>
        </w:rPr>
        <w:t xml:space="preserve">چون نهالی کاشتی، آبش بده *** چون گشادش داده‏ای، بُگشا گِرِه</w:t>
      </w:r>
    </w:p>
    <w:p>
      <w:pPr>
        <w:pStyle w:val="She'rMatn"/>
      </w:pPr>
      <w:r>
        <w:rPr>
          <w:rtl w:val="0"/>
          <w:lang w:val="fa-IR"/>
        </w:rPr>
        <w:t xml:space="preserve">قصدم از الفاظِ او رازِ تو است *** قصدم از اِنشاش آوازِ تو است</w:t>
      </w:r>
    </w:p>
    <w:p>
      <w:pPr>
        <w:pStyle w:val="She'rMatn"/>
      </w:pPr>
      <w:r>
        <w:rPr>
          <w:rtl w:val="0"/>
          <w:lang w:val="fa-IR"/>
        </w:rPr>
        <w:t xml:space="preserve">پیشِ من آوازت آوازِ خداست *** عاشق از معشوقْ -حاشا- کی جُداست؟!</w:t>
      </w:r>
      <w:r>
        <w:rPr>
          <w:rStyle w:val="FootnoteReference"/>
        </w:rPr>
        <w:footnoteReference w:id="449"/>
      </w:r>
    </w:p>
    <w:p>
      <w:pPr>
        <w:pStyle w:val="She'rMatn"/>
      </w:pPr>
      <w:r>
        <w:rPr>
          <w:rtl w:val="0"/>
          <w:lang w:val="fa-IR"/>
        </w:rPr>
        <w:t xml:space="preserve">اتّصالی بی‏تَکَیُّف، بی‌قیاس *** هست رَبُّ النّاس را با جانِ ناس</w:t>
      </w:r>
      <w:r>
        <w:rPr>
          <w:rStyle w:val="FootnoteReference"/>
        </w:rPr>
        <w:footnoteReference w:id="450"/>
      </w:r>
    </w:p>
    <w:p>
      <w:pPr>
        <w:pStyle w:val="She'rMatn"/>
      </w:pPr>
      <w:r>
        <w:rPr>
          <w:rtl w:val="0"/>
          <w:lang w:val="fa-IR"/>
        </w:rPr>
        <w:t xml:space="preserve">لیک گفتم: «ناسْ» من، نَسْناسْ نی *** ناسْ غیرِ جانِ جان‌اِشناس نی</w:t>
      </w:r>
      <w:r>
        <w:rPr>
          <w:rStyle w:val="FootnoteReference"/>
        </w:rPr>
        <w:footnoteReference w:id="451"/>
      </w:r>
    </w:p>
    <w:p>
      <w:pPr>
        <w:pStyle w:val="She'rMatn"/>
      </w:pPr>
      <w:r>
        <w:rPr>
          <w:rtl w:val="0"/>
          <w:lang w:val="fa-IR"/>
        </w:rPr>
        <w:t xml:space="preserve">ناسْ مردم باشد و، کو مردمیّ؟! *** تو سرِ مردم ندیدَه‏ستی، دُمی!</w:t>
      </w:r>
      <w:r>
        <w:rPr>
          <w:rStyle w:val="FootnoteReference"/>
        </w:rPr>
        <w:footnoteReference w:id="452"/>
      </w:r>
    </w:p>
    <w:p>
      <w:pPr>
        <w:pStyle w:val="She'rMatn"/>
      </w:pPr>
      <w:r>
        <w:rPr>
          <w:rtl w:val="0"/>
          <w:lang w:val="fa-IR"/>
        </w:rPr>
        <w:t xml:space="preserve">﴿ما رَمَيتَ إذْ رَمَيتَ﴾</w:t>
      </w:r>
      <w:r>
        <w:rPr>
          <w:rtl w:val="0"/>
          <w:lang w:val="fa-IR"/>
        </w:rPr>
        <w:t xml:space="preserve"> خوانده‏ای *** لیک جسمی؛ در تَجَزّی مانده‏ای</w:t>
      </w:r>
      <w:r>
        <w:rPr>
          <w:rStyle w:val="FootnoteReference"/>
        </w:rPr>
        <w:footnoteReference w:id="453"/>
      </w:r>
    </w:p>
    <w:p>
      <w:pPr>
        <w:pStyle w:val="She'rMatn"/>
      </w:pPr>
      <w:r>
        <w:rPr>
          <w:rtl w:val="0"/>
          <w:lang w:val="fa-IR"/>
        </w:rPr>
        <w:t xml:space="preserve">مُلکِ جسمت را چو بلقیس -ای غَبیّ- *** ترک کن بهرِ سُلیمانِ نَبی</w:t>
      </w:r>
      <w:r>
        <w:rPr>
          <w:rStyle w:val="FootnoteReference"/>
        </w:rPr>
        <w:footnoteReference w:id="454"/>
      </w:r>
    </w:p>
    <w:p>
      <w:pPr>
        <w:pStyle w:val="She'rMatn"/>
      </w:pPr>
      <w:r>
        <w:rPr>
          <w:rtl w:val="0"/>
          <w:lang w:val="fa-IR"/>
        </w:rPr>
        <w:t xml:space="preserve">می‏کنم «لا حَول»، نی از گفتِ خویش *** بلکه از وسواسِ آن اندیشه‌کیش</w:t>
      </w:r>
      <w:r>
        <w:rPr>
          <w:rStyle w:val="FootnoteReference"/>
        </w:rPr>
        <w:footnoteReference w:id="455"/>
      </w:r>
    </w:p>
    <w:p>
      <w:pPr>
        <w:pStyle w:val="She'rMatn"/>
      </w:pPr>
      <w:r>
        <w:rPr>
          <w:rtl w:val="0"/>
          <w:lang w:val="fa-IR"/>
        </w:rPr>
        <w:t xml:space="preserve">کُاو خیالی می‏کند در گفتِ من *** در دل از وسواس و اِنکارات و ظَنّ</w:t>
      </w:r>
    </w:p>
    <w:p>
      <w:pPr>
        <w:pStyle w:val="She'rMatn"/>
      </w:pPr>
      <w:r>
        <w:rPr>
          <w:rtl w:val="0"/>
          <w:lang w:val="fa-IR"/>
        </w:rPr>
        <w:t xml:space="preserve">می‏کنم «لا حَول»، یعنی چاره نیست *** چون تو را در دل به ضِدّم گفتنی‌ست</w:t>
      </w:r>
      <w:r>
        <w:rPr>
          <w:rStyle w:val="FootnoteReference"/>
        </w:rPr>
        <w:footnoteReference w:id="456"/>
      </w:r>
    </w:p>
    <w:p>
      <w:pPr>
        <w:pStyle w:val="She'rMatn"/>
      </w:pPr>
      <w:r>
        <w:rPr>
          <w:rtl w:val="0"/>
          <w:lang w:val="fa-IR"/>
        </w:rPr>
        <w:t xml:space="preserve">چون‌که گفتِ من گرفتت در گلو *** من خَمُش گردم؛ تو زین پس خود بگو</w:t>
      </w:r>
    </w:p>
    <w:p>
      <w:pPr>
        <w:pStyle w:val="Heading1"/>
      </w:pPr>
      <w:r>
        <w:rPr>
          <w:rtl w:val="0"/>
          <w:lang w:val="fa-IR"/>
        </w:rPr>
        <w:t xml:space="preserve">در بیانِ تحمّل‌کردن از هر بی‌ادبی، و طریقِ رِفقْ سپردن</w:t>
      </w:r>
      <w:r>
        <w:rPr>
          <w:rStyle w:val="FootnoteReference"/>
        </w:rPr>
        <w:footnoteReference w:id="457"/>
      </w:r>
    </w:p>
    <w:p>
      <w:pPr>
        <w:pStyle w:val="She'rMatn"/>
      </w:pPr>
      <w:r>
        <w:rPr>
          <w:rtl w:val="0"/>
          <w:lang w:val="fa-IR"/>
        </w:rPr>
        <w:t xml:space="preserve">آن یکی نایی که خوش نِی می‏زدَه‏ست *** ناگهان از مَقعَدش بادی بجَست</w:t>
      </w:r>
      <w:r>
        <w:rPr>
          <w:rStyle w:val="FootnoteReference"/>
        </w:rPr>
        <w:footnoteReference w:id="458"/>
      </w:r>
    </w:p>
    <w:p>
      <w:pPr>
        <w:pStyle w:val="She'rMatn"/>
      </w:pPr>
      <w:r>
        <w:rPr>
          <w:rtl w:val="0"/>
          <w:lang w:val="fa-IR"/>
        </w:rPr>
        <w:t xml:space="preserve">نای را بر کون نهادْ او که: «ز من *** گر تو بهتر می‏زنی، بِستانْ بزن»</w:t>
      </w:r>
    </w:p>
    <w:p>
      <w:pPr>
        <w:pStyle w:val="VasatChinMatn"/>
      </w:pPr>
      <w:r>
        <w:rPr>
          <w:rtl w:val="0"/>
          <w:lang w:val="fa-IR"/>
        </w:rPr>
        <w:t xml:space="preserve">----------</w:t>
      </w:r>
    </w:p>
    <w:p>
      <w:pPr>
        <w:pStyle w:val="She'rMatn"/>
      </w:pPr>
      <w:r>
        <w:rPr>
          <w:rtl w:val="0"/>
          <w:lang w:val="fa-IR"/>
        </w:rPr>
        <w:t xml:space="preserve">ای مسلمان، خودْ ادب اندر طلب *** نیست إلّا حَمل از هر بی‏ادب</w:t>
      </w:r>
      <w:r>
        <w:rPr>
          <w:rStyle w:val="FootnoteReference"/>
        </w:rPr>
        <w:footnoteReference w:id="459"/>
      </w:r>
    </w:p>
    <w:p>
      <w:pPr>
        <w:pStyle w:val="She'rMatn"/>
      </w:pPr>
      <w:r>
        <w:rPr>
          <w:rtl w:val="0"/>
          <w:lang w:val="fa-IR"/>
        </w:rPr>
        <w:t xml:space="preserve">هر که را بینی شکایت می‏کند: *** «کآن فلان کس را ست طبع و خویِ بَد»</w:t>
      </w:r>
    </w:p>
    <w:p>
      <w:pPr>
        <w:pStyle w:val="She'rMatn"/>
      </w:pPr>
      <w:r>
        <w:rPr>
          <w:rtl w:val="0"/>
          <w:lang w:val="fa-IR"/>
        </w:rPr>
        <w:t xml:space="preserve">این شکایت‌گر بِدان کُاو بَدخو است *** که مر آن بَدخوی را او بَدگو است</w:t>
      </w:r>
      <w:r>
        <w:rPr>
          <w:rStyle w:val="FootnoteReference"/>
        </w:rPr>
        <w:footnoteReference w:id="460"/>
      </w:r>
    </w:p>
    <w:p>
      <w:pPr>
        <w:pStyle w:val="She'rMatn"/>
      </w:pPr>
      <w:r>
        <w:rPr>
          <w:rtl w:val="0"/>
          <w:lang w:val="fa-IR"/>
        </w:rPr>
        <w:t xml:space="preserve">ز‌آنکه خوش‏خو آن بوَد کُاو در خُمول *** باشد از بَدخوی و بَدطَبعان حَمول</w:t>
      </w:r>
      <w:r>
        <w:rPr>
          <w:rStyle w:val="FootnoteReference"/>
        </w:rPr>
        <w:footnoteReference w:id="461"/>
      </w:r>
    </w:p>
    <w:p>
      <w:pPr>
        <w:pStyle w:val="She'rMatn"/>
      </w:pPr>
      <w:r>
        <w:rPr>
          <w:rtl w:val="0"/>
          <w:lang w:val="fa-IR"/>
        </w:rPr>
        <w:t xml:space="preserve">لیک در شیخْ این گِله زَ امرِ خداست *** نی پیِ خشم و مُمارات و هَویٰ‌ست</w:t>
      </w:r>
      <w:r>
        <w:rPr>
          <w:rStyle w:val="FootnoteReference"/>
        </w:rPr>
        <w:footnoteReference w:id="462"/>
      </w:r>
    </w:p>
    <w:p>
      <w:pPr>
        <w:pStyle w:val="She'rMatn"/>
      </w:pPr>
      <w:r>
        <w:rPr>
          <w:rtl w:val="0"/>
          <w:lang w:val="fa-IR"/>
        </w:rPr>
        <w:t xml:space="preserve">آن شکایت نیست، هست اصلاحِ جان *** چون شکایت‌کردنِ پیغمبران</w:t>
      </w:r>
    </w:p>
    <w:p>
      <w:pPr>
        <w:pStyle w:val="She'rMatn"/>
      </w:pPr>
      <w:r>
        <w:rPr>
          <w:rtl w:val="0"/>
          <w:lang w:val="fa-IR"/>
        </w:rPr>
        <w:t xml:space="preserve">ناحَمولی انبیا را از امرْ دان *** ور نه حَمّال است بَد را حِلمشان</w:t>
      </w:r>
      <w:r>
        <w:rPr>
          <w:rStyle w:val="FootnoteReference"/>
        </w:rPr>
        <w:footnoteReference w:id="463"/>
      </w:r>
    </w:p>
    <w:p>
      <w:pPr>
        <w:pStyle w:val="She'rMatn"/>
      </w:pPr>
      <w:r>
        <w:rPr>
          <w:rtl w:val="0"/>
          <w:lang w:val="fa-IR"/>
        </w:rPr>
        <w:t xml:space="preserve">طبع را کُشتند در حَملِ بَدی *** ناحَمولی گر بوَد، هست ایزدی</w:t>
      </w:r>
    </w:p>
    <w:p>
      <w:pPr>
        <w:pStyle w:val="She'rMatn"/>
      </w:pPr>
      <w:r>
        <w:rPr>
          <w:rtl w:val="0"/>
          <w:lang w:val="fa-IR"/>
        </w:rPr>
        <w:t xml:space="preserve">ای سلیمان، در میانِ زاغ و باز *** حِلمِ حق شو، با همه مرغان بساز</w:t>
      </w:r>
    </w:p>
    <w:p>
      <w:pPr>
        <w:pStyle w:val="She'rMatn"/>
      </w:pPr>
      <w:r>
        <w:rPr>
          <w:rtl w:val="0"/>
          <w:lang w:val="fa-IR"/>
        </w:rPr>
        <w:t xml:space="preserve">🔹 بلبلِ بسیارگو را پَر مَکَن *** باز را و کبک را بر هم مزن</w:t>
      </w:r>
    </w:p>
    <w:p>
      <w:pPr>
        <w:pStyle w:val="She'rMatn"/>
      </w:pPr>
      <w:r>
        <w:rPr>
          <w:rtl w:val="0"/>
          <w:lang w:val="fa-IR"/>
        </w:rPr>
        <w:t xml:space="preserve">ای دو صد بلقیْسْ حِلمَت را زَبون *** که: «اهْدِ قَومی؛ إنَّهُم لا یَعلَمون»</w:t>
      </w:r>
      <w:r>
        <w:rPr>
          <w:rStyle w:val="FootnoteReference"/>
        </w:rPr>
        <w:footnoteReference w:id="464"/>
      </w:r>
    </w:p>
    <w:p>
      <w:pPr>
        <w:pStyle w:val="Heading1"/>
      </w:pPr>
      <w:r>
        <w:rPr>
          <w:rtl w:val="0"/>
          <w:lang w:val="fa-IR"/>
        </w:rPr>
        <w:t xml:space="preserve">تهدید فرستادنِ سلیمان علیه السّلام پیش بلقیس که: «اصرار مَیَندیش بر شرک، و تأخیر مکن؛ که فی التّأخیرِ آفاتٌ»</w:t>
      </w:r>
      <w:r>
        <w:rPr>
          <w:rStyle w:val="FootnoteReference"/>
        </w:rPr>
        <w:footnoteReference w:id="465"/>
      </w:r>
    </w:p>
    <w:p>
      <w:pPr>
        <w:pStyle w:val="She'rMatn"/>
      </w:pPr>
      <w:r>
        <w:rPr>
          <w:rtl w:val="0"/>
          <w:lang w:val="fa-IR"/>
        </w:rPr>
        <w:t xml:space="preserve">«هین بیا بلقیس، ور نه بَد شود *** لشکرت خَصمت شود، مُرتَد شود</w:t>
      </w:r>
      <w:r>
        <w:rPr>
          <w:rStyle w:val="FootnoteReference"/>
        </w:rPr>
        <w:footnoteReference w:id="466"/>
      </w:r>
    </w:p>
    <w:p>
      <w:pPr>
        <w:pStyle w:val="She'rMatn"/>
      </w:pPr>
      <w:r>
        <w:rPr>
          <w:rtl w:val="0"/>
          <w:lang w:val="fa-IR"/>
        </w:rPr>
        <w:t xml:space="preserve">پرده‏دارِ تو دَرَت را بر‌کَنَد *** جانِ تو با تو به جانْ خَصمی کُند»</w:t>
      </w:r>
      <w:r>
        <w:rPr>
          <w:rStyle w:val="FootnoteReference"/>
        </w:rPr>
        <w:footnoteReference w:id="467"/>
      </w:r>
    </w:p>
    <w:p>
      <w:pPr>
        <w:pStyle w:val="VasatChinMatn"/>
      </w:pPr>
      <w:r>
        <w:rPr>
          <w:rtl w:val="0"/>
          <w:lang w:val="fa-IR"/>
        </w:rPr>
        <w:t xml:space="preserve">----------</w:t>
      </w:r>
    </w:p>
    <w:p>
      <w:pPr>
        <w:pStyle w:val="She'rMatn"/>
      </w:pPr>
      <w:r>
        <w:rPr>
          <w:rtl w:val="0"/>
          <w:lang w:val="fa-IR"/>
        </w:rPr>
        <w:t xml:space="preserve">جمله ذرّاتِ زمین و آسمان *** لشکرِ حقّند گاهِ امتحان</w:t>
      </w:r>
      <w:r>
        <w:rPr>
          <w:rStyle w:val="FootnoteReference"/>
        </w:rPr>
        <w:footnoteReference w:id="468"/>
      </w:r>
    </w:p>
    <w:p>
      <w:pPr>
        <w:pStyle w:val="She'rMatn"/>
      </w:pPr>
      <w:r>
        <w:rPr>
          <w:rtl w:val="0"/>
          <w:lang w:val="fa-IR"/>
        </w:rPr>
        <w:t xml:space="preserve">باد را دیدی که با عادان چه کرد؟! *** آب را دیدی که در طوفان چه کرد؟!</w:t>
      </w:r>
      <w:r>
        <w:rPr>
          <w:rStyle w:val="FootnoteReference"/>
        </w:rPr>
        <w:footnoteReference w:id="469"/>
      </w:r>
    </w:p>
    <w:p>
      <w:pPr>
        <w:pStyle w:val="She'rMatn"/>
      </w:pPr>
      <w:r>
        <w:rPr>
          <w:rtl w:val="0"/>
          <w:lang w:val="fa-IR"/>
        </w:rPr>
        <w:t xml:space="preserve">آنچه بر فرعون زد آن بَحرِ کین *** و آنچه با قارون نمودَه‏ست این زمین</w:t>
      </w:r>
      <w:r>
        <w:rPr>
          <w:rStyle w:val="FootnoteReference"/>
        </w:rPr>
        <w:footnoteReference w:id="470"/>
      </w:r>
    </w:p>
    <w:p>
      <w:pPr>
        <w:pStyle w:val="She'rMatn"/>
      </w:pPr>
      <w:r>
        <w:rPr>
          <w:rtl w:val="0"/>
          <w:lang w:val="fa-IR"/>
        </w:rPr>
        <w:t xml:space="preserve">و آنچه آن بابیل با آن پیل کرد *** و آنچه پشّه کَلّۀ نمرود خَورد</w:t>
      </w:r>
      <w:r>
        <w:rPr>
          <w:rStyle w:val="FootnoteReference"/>
        </w:rPr>
        <w:footnoteReference w:id="471"/>
      </w:r>
    </w:p>
    <w:p>
      <w:pPr>
        <w:pStyle w:val="She'rMatn"/>
      </w:pPr>
      <w:r>
        <w:rPr>
          <w:rtl w:val="0"/>
          <w:lang w:val="fa-IR"/>
        </w:rPr>
        <w:t xml:space="preserve">و آنکه سنگ انداخت داوودی به دست *** گشت سیصد پاره و لشکر شکست</w:t>
      </w:r>
      <w:r>
        <w:rPr>
          <w:rStyle w:val="FootnoteReference"/>
        </w:rPr>
        <w:footnoteReference w:id="472"/>
      </w:r>
    </w:p>
    <w:p>
      <w:pPr>
        <w:pStyle w:val="She'rMatn"/>
      </w:pPr>
      <w:r>
        <w:rPr>
          <w:rtl w:val="0"/>
          <w:lang w:val="fa-IR"/>
        </w:rPr>
        <w:t xml:space="preserve">سنگ می‏بارید بر اَعدای لوط *** تا که در آبِ سیَه خوردند غوط</w:t>
      </w:r>
      <w:r>
        <w:rPr>
          <w:rStyle w:val="FootnoteReference"/>
        </w:rPr>
        <w:footnoteReference w:id="473"/>
      </w:r>
    </w:p>
    <w:p>
      <w:pPr>
        <w:pStyle w:val="She'rMatn"/>
      </w:pPr>
      <w:r>
        <w:rPr>
          <w:rtl w:val="0"/>
          <w:lang w:val="fa-IR"/>
        </w:rPr>
        <w:t xml:space="preserve">گر بگویم از جماداتِ جهان *** عاقلانه‌ یاریِ پیغمبران</w:t>
      </w:r>
    </w:p>
    <w:p>
      <w:pPr>
        <w:pStyle w:val="She'rMatn"/>
      </w:pPr>
      <w:r>
        <w:rPr>
          <w:rtl w:val="0"/>
          <w:lang w:val="fa-IR"/>
        </w:rPr>
        <w:t xml:space="preserve">مثنوی چندان شود که چِل شُتُر *** گر کشَد، عاجز شود از بارِ پُر</w:t>
      </w:r>
    </w:p>
    <w:p>
      <w:pPr>
        <w:pStyle w:val="She'rMatn"/>
      </w:pPr>
      <w:r>
        <w:rPr>
          <w:rtl w:val="0"/>
          <w:lang w:val="fa-IR"/>
        </w:rPr>
        <w:t xml:space="preserve">دست بر کافر گواهی می‏دهد *** لشکرِ حق می‏شود، سَر می‏نهد</w:t>
      </w:r>
    </w:p>
    <w:p>
      <w:pPr>
        <w:pStyle w:val="She'rMatn"/>
      </w:pPr>
      <w:r>
        <w:rPr>
          <w:rtl w:val="0"/>
          <w:lang w:val="fa-IR"/>
        </w:rPr>
        <w:t xml:space="preserve">ای نموده ضدِّ حق در فعل و دَرس *** در میانِ لشکرِ اویی، بترس!</w:t>
      </w:r>
      <w:r>
        <w:rPr>
          <w:rStyle w:val="FootnoteReference"/>
        </w:rPr>
        <w:footnoteReference w:id="474"/>
      </w:r>
    </w:p>
    <w:p>
      <w:pPr>
        <w:pStyle w:val="She'rMatn"/>
      </w:pPr>
      <w:r>
        <w:rPr>
          <w:rtl w:val="0"/>
          <w:lang w:val="fa-IR"/>
        </w:rPr>
        <w:t xml:space="preserve">جُزوِ جُزوت لشکرِ او در وِفاق *** مر تو را اکنونْ مُطیعَند از نفاق</w:t>
      </w:r>
      <w:r>
        <w:rPr>
          <w:rStyle w:val="FootnoteReference"/>
        </w:rPr>
        <w:footnoteReference w:id="475"/>
      </w:r>
    </w:p>
    <w:p>
      <w:pPr>
        <w:pStyle w:val="She'rMatn"/>
      </w:pPr>
      <w:r>
        <w:rPr>
          <w:rtl w:val="0"/>
          <w:lang w:val="fa-IR"/>
        </w:rPr>
        <w:t xml:space="preserve">گر بگوید چشم را: «کاو را فشار!» *** دردِ چشم از تو بر‌آرَد صد دَمارور به دندان گوید او: «بنْما وبال!» *** پس ببینی تو ز دندانْ گوشمال</w:t>
      </w:r>
    </w:p>
    <w:p>
      <w:pPr>
        <w:pStyle w:val="She'rMatn"/>
      </w:pPr>
      <w:r>
        <w:rPr>
          <w:rtl w:val="0"/>
          <w:lang w:val="fa-IR"/>
        </w:rPr>
        <w:t xml:space="preserve">باز کُن طِب را، بخوان بابُ الْعِلَل *** تا ببینی لشکرِ تن را عمل</w:t>
      </w:r>
      <w:r>
        <w:rPr>
          <w:rStyle w:val="FootnoteReference"/>
        </w:rPr>
        <w:footnoteReference w:id="476"/>
      </w:r>
    </w:p>
    <w:p>
      <w:pPr>
        <w:pStyle w:val="She'rMatn"/>
      </w:pPr>
      <w:r>
        <w:rPr>
          <w:rtl w:val="0"/>
          <w:lang w:val="fa-IR"/>
        </w:rPr>
        <w:t xml:space="preserve">چون‌که جانِ جانِ هر جُزوت وی است *** دشمنی با جانِ جانْ آسان کی است؟!</w:t>
      </w:r>
      <w:r>
        <w:rPr>
          <w:rStyle w:val="FootnoteReference"/>
        </w:rPr>
        <w:footnoteReference w:id="477"/>
      </w:r>
    </w:p>
    <w:p>
      <w:pPr>
        <w:pStyle w:val="VasatChinMatn"/>
      </w:pPr>
      <w:r>
        <w:rPr>
          <w:rtl w:val="0"/>
          <w:lang w:val="fa-IR"/>
        </w:rPr>
        <w:t xml:space="preserve">----------</w:t>
      </w:r>
    </w:p>
    <w:p>
      <w:pPr>
        <w:pStyle w:val="She'rMatn"/>
      </w:pPr>
      <w:r>
        <w:rPr>
          <w:rtl w:val="0"/>
          <w:lang w:val="fa-IR"/>
        </w:rPr>
        <w:t xml:space="preserve">«خود ر‌ها کن لشکرِ دیو و پَری *** کز میانِ جان کُنندم صَفدَریّ</w:t>
      </w:r>
      <w:r>
        <w:rPr>
          <w:rStyle w:val="FootnoteReference"/>
        </w:rPr>
        <w:footnoteReference w:id="478"/>
      </w:r>
    </w:p>
    <w:p>
      <w:pPr>
        <w:pStyle w:val="She'rMatn"/>
      </w:pPr>
      <w:r>
        <w:rPr>
          <w:rtl w:val="0"/>
          <w:lang w:val="fa-IR"/>
        </w:rPr>
        <w:t xml:space="preserve">مُلک را بگذار -بلقیْس- از نُخُست *** چون مرا یابی، همه‌یْ مُلکْ آنِ توست</w:t>
      </w:r>
    </w:p>
    <w:p>
      <w:pPr>
        <w:pStyle w:val="She'rMatn"/>
      </w:pPr>
      <w:r>
        <w:rPr>
          <w:rtl w:val="0"/>
          <w:lang w:val="fa-IR"/>
        </w:rPr>
        <w:t xml:space="preserve">خود بدانی چون برِ من آمدی *** که تو بی من نقشِ گرمابِه بُدی»</w:t>
      </w:r>
      <w:r>
        <w:rPr>
          <w:rStyle w:val="FootnoteReference"/>
        </w:rPr>
        <w:footnoteReference w:id="479"/>
      </w:r>
    </w:p>
    <w:p>
      <w:pPr>
        <w:pStyle w:val="She'rMatn"/>
      </w:pPr>
      <w:r>
        <w:rPr>
          <w:rtl w:val="0"/>
          <w:lang w:val="fa-IR"/>
        </w:rPr>
        <w:t xml:space="preserve">نقش اگر خود نقشِ‏ سلطان یا غَنی‌ست *** صورت است، از جانْ خودْ او بی‏چاشنی‌ست</w:t>
      </w:r>
      <w:r>
        <w:rPr>
          <w:rStyle w:val="FootnoteReference"/>
        </w:rPr>
        <w:footnoteReference w:id="480"/>
      </w:r>
    </w:p>
    <w:p>
      <w:pPr>
        <w:pStyle w:val="She'rMatn"/>
      </w:pPr>
      <w:r>
        <w:rPr>
          <w:rtl w:val="0"/>
          <w:lang w:val="fa-IR"/>
        </w:rPr>
        <w:t xml:space="preserve">زینتِ او از برای دیگران *** باز‌کرده بیهُده چشم و دهان</w:t>
      </w:r>
    </w:p>
    <w:p>
      <w:pPr>
        <w:pStyle w:val="She'rMatn"/>
      </w:pPr>
      <w:r>
        <w:rPr>
          <w:rtl w:val="0"/>
          <w:lang w:val="fa-IR"/>
        </w:rPr>
        <w:t xml:space="preserve">ای تو در پیکارْ خود را باخته *** دیگران را تو ز خود نشْناخته</w:t>
      </w:r>
      <w:r>
        <w:rPr>
          <w:rStyle w:val="FootnoteReference"/>
        </w:rPr>
        <w:footnoteReference w:id="481"/>
      </w:r>
    </w:p>
    <w:p>
      <w:pPr>
        <w:pStyle w:val="She'rMatn"/>
      </w:pPr>
      <w:r>
        <w:rPr>
          <w:rtl w:val="0"/>
          <w:lang w:val="fa-IR"/>
        </w:rPr>
        <w:t xml:space="preserve">تو به هر صورت که آیی، بیستی *** که: ”منم این“؛ وَ اللَه آنْ تو نیستی</w:t>
      </w:r>
      <w:r>
        <w:rPr>
          <w:rStyle w:val="FootnoteReference"/>
        </w:rPr>
        <w:footnoteReference w:id="482"/>
      </w:r>
    </w:p>
    <w:p>
      <w:pPr>
        <w:pStyle w:val="She'rMatn"/>
      </w:pPr>
      <w:r>
        <w:rPr>
          <w:rtl w:val="0"/>
          <w:lang w:val="fa-IR"/>
        </w:rPr>
        <w:t xml:space="preserve">یک زمان تنها بمانی تو ز خلق *** در غم و اندیشه مانی تا به حلق</w:t>
      </w:r>
    </w:p>
    <w:p>
      <w:pPr>
        <w:pStyle w:val="She'rMatn"/>
      </w:pPr>
      <w:r>
        <w:rPr>
          <w:rtl w:val="0"/>
          <w:lang w:val="fa-IR"/>
        </w:rPr>
        <w:t xml:space="preserve">این تو کِی باشی؟! که تو آن واحدی *** که خوش و زیبا و سرمستِ خودی</w:t>
      </w:r>
    </w:p>
    <w:p>
      <w:pPr>
        <w:pStyle w:val="She'rMatn"/>
      </w:pPr>
      <w:r>
        <w:rPr>
          <w:rtl w:val="0"/>
          <w:lang w:val="fa-IR"/>
        </w:rPr>
        <w:t xml:space="preserve">مرغِ خویشی، صیدِ خویشی، دامِ‏ خویش *** صدرِ خویشی، فرشِ خویشی، بامِ ‏خویش</w:t>
      </w:r>
    </w:p>
    <w:p>
      <w:pPr>
        <w:pStyle w:val="She'rMatn"/>
      </w:pPr>
      <w:r>
        <w:rPr>
          <w:rtl w:val="0"/>
          <w:lang w:val="fa-IR"/>
        </w:rPr>
        <w:t xml:space="preserve">جوهرْ آن باشد که قائم با خود است *** آن عَرَض باشد که فرعِ او شدَه‏ست</w:t>
      </w:r>
      <w:r>
        <w:rPr>
          <w:rStyle w:val="FootnoteReference"/>
        </w:rPr>
        <w:footnoteReference w:id="483"/>
      </w:r>
    </w:p>
    <w:p>
      <w:pPr>
        <w:pStyle w:val="She'rMatn"/>
      </w:pPr>
      <w:r>
        <w:rPr>
          <w:rtl w:val="0"/>
          <w:lang w:val="fa-IR"/>
        </w:rPr>
        <w:t xml:space="preserve">گر تو آدم‏زاده‏ای، چون او نشین *** جمله ذُرّیّات را در خود ببین</w:t>
      </w:r>
      <w:r>
        <w:rPr>
          <w:rStyle w:val="FootnoteReference"/>
        </w:rPr>
        <w:footnoteReference w:id="484"/>
      </w:r>
    </w:p>
    <w:p>
      <w:pPr>
        <w:pStyle w:val="She'rMatn"/>
      </w:pPr>
      <w:r>
        <w:rPr>
          <w:rtl w:val="0"/>
          <w:lang w:val="fa-IR"/>
        </w:rPr>
        <w:t xml:space="preserve">چیست اندر خُم که اندر نَهر نیست؟! *** چیست اندر خانه کَاندر شهر نیست؟!</w:t>
      </w:r>
      <w:r>
        <w:rPr>
          <w:rStyle w:val="FootnoteReference"/>
        </w:rPr>
        <w:footnoteReference w:id="485"/>
      </w:r>
    </w:p>
    <w:p>
      <w:pPr>
        <w:pStyle w:val="She'rMatn"/>
      </w:pPr>
      <w:r>
        <w:rPr>
          <w:rtl w:val="0"/>
          <w:lang w:val="fa-IR"/>
        </w:rPr>
        <w:t xml:space="preserve">این جهانْ خُمّ است و دلْ چون جویِ آب *** این جهان حُجرَه‏ست و دلْ شهرِ عُجاب</w:t>
      </w:r>
      <w:r>
        <w:rPr>
          <w:rStyle w:val="FootnoteReference"/>
        </w:rPr>
        <w:footnoteReference w:id="486"/>
      </w:r>
    </w:p>
    <w:p>
      <w:pPr>
        <w:pStyle w:val="Heading1"/>
      </w:pPr>
      <w:r>
        <w:rPr>
          <w:rtl w:val="0"/>
          <w:lang w:val="fa-IR"/>
        </w:rPr>
        <w:t xml:space="preserve">ظاهر‌گردانیدن سلیمان علیه السّلام [بلقیْس را] که: «مرا خالِصاً لِأمرِ اللٰه جَهد است در ایمانِ تو، یک ذرّه غرضی نیست مرا نه در نفسِ تو و نه در حُسنِ تو و نه در مُلکِ تو؛ چون چشمِ جانت باز شود خود ببینی!»</w:t>
      </w:r>
      <w:r>
        <w:rPr>
          <w:rStyle w:val="FootnoteReference"/>
        </w:rPr>
        <w:footnoteReference w:id="487"/>
      </w:r>
    </w:p>
    <w:p>
      <w:pPr>
        <w:pStyle w:val="She'rMatn"/>
      </w:pPr>
      <w:r>
        <w:rPr>
          <w:rtl w:val="0"/>
          <w:lang w:val="fa-IR"/>
        </w:rPr>
        <w:t xml:space="preserve">«هین بیا که من رسولم، دعوتی *** چون اجَلْ شهوت‌کُشم، نی شهوتیّ</w:t>
      </w:r>
      <w:r>
        <w:rPr>
          <w:rStyle w:val="FootnoteReference"/>
        </w:rPr>
        <w:footnoteReference w:id="488"/>
      </w:r>
    </w:p>
    <w:p>
      <w:pPr>
        <w:pStyle w:val="She'rMatn"/>
      </w:pPr>
      <w:r>
        <w:rPr>
          <w:rtl w:val="0"/>
          <w:lang w:val="fa-IR"/>
        </w:rPr>
        <w:t xml:space="preserve">ور بوَد شهوت، امیرِ شهوتم *** نی اسیرِ شهوت و روی بُتم</w:t>
      </w:r>
      <w:r>
        <w:rPr>
          <w:rStyle w:val="FootnoteReference"/>
        </w:rPr>
        <w:footnoteReference w:id="489"/>
      </w:r>
    </w:p>
    <w:p>
      <w:pPr>
        <w:pStyle w:val="She'rMatn"/>
      </w:pPr>
      <w:r>
        <w:rPr>
          <w:rtl w:val="0"/>
          <w:lang w:val="fa-IR"/>
        </w:rPr>
        <w:t xml:space="preserve">بُت‌شکن بودَه‏ست اصلِ اصلِ ما *** چون خلیلِ حقّ و جمله‌یْ انبیا</w:t>
      </w:r>
    </w:p>
    <w:p>
      <w:pPr>
        <w:pStyle w:val="She'rMatn"/>
      </w:pPr>
      <w:r>
        <w:rPr>
          <w:rtl w:val="0"/>
          <w:lang w:val="fa-IR"/>
        </w:rPr>
        <w:t xml:space="preserve">گر در‌آییم -ای رَهی- در بُتکده *** بُت سجود آرَد به ما در مَعبَده»</w:t>
      </w:r>
      <w:r>
        <w:rPr>
          <w:rStyle w:val="FootnoteReference"/>
        </w:rPr>
        <w:footnoteReference w:id="490"/>
      </w:r>
    </w:p>
    <w:p>
      <w:pPr>
        <w:pStyle w:val="VasatChinMatn"/>
      </w:pPr>
      <w:r>
        <w:rPr>
          <w:rtl w:val="0"/>
          <w:lang w:val="fa-IR"/>
        </w:rPr>
        <w:t xml:space="preserve">----------</w:t>
      </w:r>
    </w:p>
    <w:p>
      <w:pPr>
        <w:pStyle w:val="She'rMatn"/>
      </w:pPr>
      <w:r>
        <w:rPr>
          <w:rtl w:val="0"/>
          <w:lang w:val="fa-IR"/>
        </w:rPr>
        <w:t xml:space="preserve">احمد و بوجَهل در بُتخانه رفت *** زین شدن تا آن شدنْ فرقی‌ست زَفت</w:t>
      </w:r>
      <w:r>
        <w:rPr>
          <w:rStyle w:val="FootnoteReference"/>
        </w:rPr>
        <w:footnoteReference w:id="491"/>
      </w:r>
    </w:p>
    <w:p>
      <w:pPr>
        <w:pStyle w:val="She'rMatn"/>
      </w:pPr>
      <w:r>
        <w:rPr>
          <w:rtl w:val="0"/>
          <w:lang w:val="fa-IR"/>
        </w:rPr>
        <w:t xml:space="preserve">آن در‌آید، سَر نهند او را بُتان *** وین در آید، سَر نهد چون امّتان</w:t>
      </w:r>
    </w:p>
    <w:p>
      <w:pPr>
        <w:pStyle w:val="She'rMatn"/>
      </w:pPr>
      <w:r>
        <w:rPr>
          <w:rtl w:val="0"/>
          <w:lang w:val="fa-IR"/>
        </w:rPr>
        <w:t xml:space="preserve">این جهانِ شهوتی بُتخانه‏ای‌ست *** انبیا و کافران را لانه‏ای‌ست</w:t>
      </w:r>
    </w:p>
    <w:p>
      <w:pPr>
        <w:pStyle w:val="She'rMatn"/>
      </w:pPr>
      <w:r>
        <w:rPr>
          <w:rtl w:val="0"/>
          <w:lang w:val="fa-IR"/>
        </w:rPr>
        <w:t xml:space="preserve">لیک شهوتْ بندۀ پاکان بوَد *** زر نسوزد؛ ز‌آنکه نقدِ کان بوَد</w:t>
      </w:r>
      <w:r>
        <w:rPr>
          <w:rStyle w:val="FootnoteReference"/>
        </w:rPr>
        <w:footnoteReference w:id="492"/>
      </w:r>
    </w:p>
    <w:p>
      <w:pPr>
        <w:pStyle w:val="She'rMatn"/>
      </w:pPr>
      <w:r>
        <w:rPr>
          <w:rtl w:val="0"/>
          <w:lang w:val="fa-IR"/>
        </w:rPr>
        <w:t xml:space="preserve">کافران قَلبند و پاکان همچو زر *** اندر این بوته دَرند این دو نفر</w:t>
      </w:r>
      <w:r>
        <w:rPr>
          <w:rStyle w:val="FootnoteReference"/>
        </w:rPr>
        <w:footnoteReference w:id="493"/>
      </w:r>
    </w:p>
    <w:p>
      <w:pPr>
        <w:pStyle w:val="She'rMatn"/>
      </w:pPr>
      <w:r>
        <w:rPr>
          <w:rtl w:val="0"/>
          <w:lang w:val="fa-IR"/>
        </w:rPr>
        <w:t xml:space="preserve">قلبْ چون آمد، سیَه شد در زمان *** زرّ در‌آمد، شد زَریِّ او عیان</w:t>
      </w:r>
      <w:r>
        <w:rPr>
          <w:rStyle w:val="FootnoteReference"/>
        </w:rPr>
        <w:footnoteReference w:id="494"/>
      </w:r>
    </w:p>
    <w:p>
      <w:pPr>
        <w:pStyle w:val="She'rMatn"/>
      </w:pPr>
      <w:r>
        <w:rPr>
          <w:rtl w:val="0"/>
          <w:lang w:val="fa-IR"/>
        </w:rPr>
        <w:t xml:space="preserve">دست و پا انداخت اندر بوته زر *** در رخِ آتش همی‌خندد چو خَور</w:t>
      </w:r>
      <w:r>
        <w:rPr>
          <w:rStyle w:val="FootnoteReference"/>
        </w:rPr>
        <w:footnoteReference w:id="495"/>
      </w:r>
    </w:p>
    <w:p>
      <w:pPr>
        <w:pStyle w:val="She'rMatn"/>
      </w:pPr>
      <w:r>
        <w:rPr>
          <w:rtl w:val="0"/>
          <w:lang w:val="fa-IR"/>
        </w:rPr>
        <w:t xml:space="preserve">جسمِ ما روپوش باشد در جهان *** ما چو دریا زیرِ این کَه در نهان</w:t>
      </w:r>
      <w:r>
        <w:rPr>
          <w:rStyle w:val="FootnoteReference"/>
        </w:rPr>
        <w:footnoteReference w:id="496"/>
      </w:r>
    </w:p>
    <w:p>
      <w:pPr>
        <w:pStyle w:val="She'rMatn"/>
      </w:pPr>
      <w:r>
        <w:rPr>
          <w:rtl w:val="0"/>
          <w:lang w:val="fa-IR"/>
        </w:rPr>
        <w:t xml:space="preserve">شاهِ دین را مَنگر -ای نادان- به طین *** کاین نظر کرده است ابلیسِ لَعین</w:t>
      </w:r>
      <w:r>
        <w:rPr>
          <w:rStyle w:val="FootnoteReference"/>
        </w:rPr>
        <w:footnoteReference w:id="497"/>
      </w:r>
    </w:p>
    <w:p>
      <w:pPr>
        <w:pStyle w:val="She'rMatn"/>
      </w:pPr>
      <w:r>
        <w:rPr>
          <w:rtl w:val="0"/>
          <w:lang w:val="fa-IR"/>
        </w:rPr>
        <w:t xml:space="preserve">کِی توان اندود این خورشید را *** با کَفی گِل؟! تو بگو آخر مرا</w:t>
      </w:r>
      <w:r>
        <w:rPr>
          <w:rStyle w:val="FootnoteReference"/>
        </w:rPr>
        <w:footnoteReference w:id="498"/>
      </w:r>
    </w:p>
    <w:p>
      <w:pPr>
        <w:pStyle w:val="She'rMatn"/>
      </w:pPr>
      <w:r>
        <w:rPr>
          <w:rtl w:val="0"/>
          <w:lang w:val="fa-IR"/>
        </w:rPr>
        <w:t xml:space="preserve">گر بریزی خاک و صد خاکسترش *** بر سرِ نور، او بر‌آید بر سَرش</w:t>
      </w:r>
    </w:p>
    <w:p>
      <w:pPr>
        <w:pStyle w:val="She'rMatn"/>
      </w:pPr>
      <w:r>
        <w:rPr>
          <w:rtl w:val="0"/>
          <w:lang w:val="fa-IR"/>
        </w:rPr>
        <w:t xml:space="preserve">کَه کِه باشد که بپوشد روی آب؟! *** طین که باشد که بپوشد آفتاب؟!</w:t>
      </w:r>
      <w:r>
        <w:rPr>
          <w:rStyle w:val="FootnoteReference"/>
        </w:rPr>
        <w:footnoteReference w:id="499"/>
      </w:r>
    </w:p>
    <w:p>
      <w:pPr>
        <w:pStyle w:val="She'rMatn"/>
      </w:pPr>
      <w:r>
        <w:rPr>
          <w:rtl w:val="0"/>
          <w:lang w:val="fa-IR"/>
        </w:rPr>
        <w:t xml:space="preserve">خیز -بِلقیسا- چو أدهَمْ شاهوار *** دود از این مُلکِ دو سه روزه بر‌آر</w:t>
      </w:r>
    </w:p>
    <w:p>
      <w:pPr>
        <w:pStyle w:val="She'rMatn"/>
      </w:pPr>
      <w:r>
        <w:rPr>
          <w:rtl w:val="0"/>
          <w:lang w:val="fa-IR"/>
        </w:rPr>
        <w:t xml:space="preserve">🔹 باز‌گو احوالِ ابراهیم زود *** تَرکِ مُلکش را بگو موجِب چه بود؟</w:t>
      </w:r>
      <w:r>
        <w:rPr>
          <w:rStyle w:val="FootnoteReference"/>
        </w:rPr>
        <w:footnoteReference w:id="500"/>
      </w:r>
    </w:p>
    <w:p>
      <w:pPr>
        <w:pStyle w:val="Heading1"/>
      </w:pPr>
      <w:r>
        <w:rPr>
          <w:rtl w:val="0"/>
          <w:lang w:val="fa-IR"/>
        </w:rPr>
        <w:t xml:space="preserve">بقیّۀ قصّۀ ابراهیمِ أدهم رَوَّحَ اللٰهُ رَوحَه</w:t>
      </w:r>
      <w:r>
        <w:rPr>
          <w:rStyle w:val="FootnoteReference"/>
        </w:rPr>
        <w:footnoteReference w:id="501"/>
      </w:r>
    </w:p>
    <w:p>
      <w:pPr>
        <w:pStyle w:val="She'rMatn"/>
      </w:pPr>
      <w:r>
        <w:rPr>
          <w:rtl w:val="0"/>
          <w:lang w:val="fa-IR"/>
        </w:rPr>
        <w:t xml:space="preserve">بر سرِ تختی شنید آن نیک‌نام *** طَقطَقیّ و های و هویی شب ز بام</w:t>
      </w:r>
    </w:p>
    <w:p>
      <w:pPr>
        <w:pStyle w:val="She'rMatn"/>
      </w:pPr>
      <w:r>
        <w:rPr>
          <w:rtl w:val="0"/>
          <w:lang w:val="fa-IR"/>
        </w:rPr>
        <w:t xml:space="preserve">گام‌های تند بر بامِ سرا *** گفت با خود: «این‌چنین زَهره که را؟!»</w:t>
      </w:r>
      <w:r>
        <w:rPr>
          <w:rStyle w:val="FootnoteReference"/>
        </w:rPr>
        <w:footnoteReference w:id="502"/>
      </w:r>
    </w:p>
    <w:p>
      <w:pPr>
        <w:pStyle w:val="She'rMatn"/>
      </w:pPr>
      <w:r>
        <w:rPr>
          <w:rtl w:val="0"/>
          <w:lang w:val="fa-IR"/>
        </w:rPr>
        <w:t xml:space="preserve">بانگ زد بر روزنِ قصر او که: «کیست؟» *** این نباشد آدمی، مانا پَری‌ست</w:t>
      </w:r>
      <w:r>
        <w:rPr>
          <w:rStyle w:val="FootnoteReference"/>
        </w:rPr>
        <w:footnoteReference w:id="503"/>
      </w:r>
    </w:p>
    <w:p>
      <w:pPr>
        <w:pStyle w:val="She'rMatn"/>
      </w:pPr>
      <w:r>
        <w:rPr>
          <w:rtl w:val="0"/>
          <w:lang w:val="fa-IR"/>
        </w:rPr>
        <w:t xml:space="preserve">سَر فرو کردند قومی بوالعجب: *** «ما همی‌گردیم شب بهرِ طلب»</w:t>
      </w:r>
    </w:p>
    <w:p>
      <w:pPr>
        <w:pStyle w:val="She'rMatn"/>
      </w:pPr>
      <w:r>
        <w:rPr>
          <w:rtl w:val="0"/>
          <w:lang w:val="fa-IR"/>
        </w:rPr>
        <w:t xml:space="preserve">«هین چه می‏جویید؟» گفتند: «اُشتُران» *** گفت: «اُشتُرْ بام‌بَر که جُست، هان؟!»</w:t>
      </w:r>
      <w:r>
        <w:rPr>
          <w:rStyle w:val="FootnoteReference"/>
        </w:rPr>
        <w:footnoteReference w:id="504"/>
      </w:r>
    </w:p>
    <w:p>
      <w:pPr>
        <w:pStyle w:val="She'rMatn"/>
      </w:pPr>
      <w:r>
        <w:rPr>
          <w:rtl w:val="0"/>
          <w:lang w:val="fa-IR"/>
        </w:rPr>
        <w:t xml:space="preserve">پس بگفتندش که: «تو بر تختِ جاه *** چون همی‌جویی ملاقاتِ إلٰه؟!»</w:t>
      </w:r>
    </w:p>
    <w:p>
      <w:pPr>
        <w:pStyle w:val="She'rMatn"/>
      </w:pPr>
      <w:r>
        <w:rPr>
          <w:rtl w:val="0"/>
          <w:lang w:val="fa-IR"/>
        </w:rPr>
        <w:t xml:space="preserve">خودْ همان بُد، دیگر او را کس ندید *** چون پَری از آدمی شد ناپدید</w:t>
      </w:r>
    </w:p>
    <w:p>
      <w:pPr>
        <w:pStyle w:val="She'rMatn"/>
      </w:pPr>
      <w:r>
        <w:rPr>
          <w:rtl w:val="0"/>
          <w:lang w:val="fa-IR"/>
        </w:rPr>
        <w:t xml:space="preserve">معنی‏اش پنهان و او در پیشِ خَلق *** خلق کِی بینند غیرِ ریش و دَلق؟!</w:t>
      </w:r>
      <w:r>
        <w:rPr>
          <w:rStyle w:val="FootnoteReference"/>
        </w:rPr>
        <w:footnoteReference w:id="505"/>
      </w:r>
    </w:p>
    <w:p>
      <w:pPr>
        <w:pStyle w:val="She'rMatn"/>
      </w:pPr>
      <w:r>
        <w:rPr>
          <w:rtl w:val="0"/>
          <w:lang w:val="fa-IR"/>
        </w:rPr>
        <w:t xml:space="preserve">چون ز چشمِ خویش و خَلقان دور شد *** همچو عَنقا در جهانْ مشهور شد</w:t>
      </w:r>
      <w:r>
        <w:rPr>
          <w:rStyle w:val="FootnoteReference"/>
        </w:rPr>
        <w:footnoteReference w:id="506"/>
      </w:r>
    </w:p>
    <w:p>
      <w:pPr>
        <w:pStyle w:val="She'rMatn"/>
      </w:pPr>
      <w:r>
        <w:rPr>
          <w:rtl w:val="0"/>
          <w:lang w:val="fa-IR"/>
        </w:rPr>
        <w:t xml:space="preserve">جانِ سیمرغی که آمد سوی قاف *** جملۀ عالَم از او بافند لاف</w:t>
      </w:r>
      <w:r>
        <w:rPr>
          <w:rStyle w:val="FootnoteReference"/>
        </w:rPr>
        <w:footnoteReference w:id="507"/>
      </w:r>
    </w:p>
    <w:p>
      <w:pPr>
        <w:pStyle w:val="VasatChinMatn"/>
      </w:pPr>
      <w:r>
        <w:rPr>
          <w:rtl w:val="0"/>
          <w:lang w:val="fa-IR"/>
        </w:rPr>
        <w:t xml:space="preserve">----------</w:t>
      </w:r>
    </w:p>
    <w:p>
      <w:pPr>
        <w:pStyle w:val="She'rMatn"/>
      </w:pPr>
      <w:r>
        <w:rPr>
          <w:rtl w:val="0"/>
          <w:lang w:val="fa-IR"/>
        </w:rPr>
        <w:t xml:space="preserve">چون رسید اندر سَبا این نورِ شرق *** غُلغُلی افتاد در بلقیْس و خلق</w:t>
      </w:r>
    </w:p>
    <w:p>
      <w:pPr>
        <w:pStyle w:val="She'rMatn"/>
      </w:pPr>
      <w:r>
        <w:rPr>
          <w:rtl w:val="0"/>
          <w:lang w:val="fa-IR"/>
        </w:rPr>
        <w:t xml:space="preserve">روح‌های مُرده جمله پَر زدند *** مُردگان از گورِ تن سَر بَر زدند</w:t>
      </w:r>
    </w:p>
    <w:p>
      <w:pPr>
        <w:pStyle w:val="She'rMatn"/>
      </w:pPr>
      <w:r>
        <w:rPr>
          <w:rtl w:val="0"/>
          <w:lang w:val="fa-IR"/>
        </w:rPr>
        <w:t xml:space="preserve">یکدگر را مژده می‏دادند: «هان! *** نَک ندایی می‏رسد از آسمان»</w:t>
      </w:r>
    </w:p>
    <w:p>
      <w:pPr>
        <w:pStyle w:val="She'rMatn"/>
      </w:pPr>
      <w:r>
        <w:rPr>
          <w:rtl w:val="0"/>
          <w:lang w:val="fa-IR"/>
        </w:rPr>
        <w:t xml:space="preserve">ز‌آن ندا دین‌ها همی‌کردند گَبز *** شاخ و برگِ دل همی‌کردند سبز</w:t>
      </w:r>
      <w:r>
        <w:rPr>
          <w:rStyle w:val="FootnoteReference"/>
        </w:rPr>
        <w:footnoteReference w:id="508"/>
      </w:r>
    </w:p>
    <w:p>
      <w:pPr>
        <w:pStyle w:val="She'rMatn"/>
      </w:pPr>
      <w:r>
        <w:rPr>
          <w:rtl w:val="0"/>
          <w:lang w:val="fa-IR"/>
        </w:rPr>
        <w:t xml:space="preserve">از سلیمانْ آن نَفَس چون نفخِ صور *** مردگان را می‌رهانید از قُبور</w:t>
      </w:r>
    </w:p>
    <w:p>
      <w:pPr>
        <w:pStyle w:val="She'rMatn"/>
      </w:pPr>
      <w:r>
        <w:rPr>
          <w:rtl w:val="0"/>
          <w:lang w:val="fa-IR"/>
        </w:rPr>
        <w:t xml:space="preserve">مر تو را بادا سعادت بعد از این *** غم گذشت، اللٰهُ أعلَم بِالیَقین</w:t>
      </w:r>
      <w:r>
        <w:rPr>
          <w:rStyle w:val="FootnoteReference"/>
        </w:rPr>
        <w:footnoteReference w:id="509"/>
      </w:r>
    </w:p>
    <w:p>
      <w:pPr>
        <w:pStyle w:val="Heading1"/>
      </w:pPr>
      <w:r>
        <w:rPr>
          <w:rtl w:val="0"/>
          <w:lang w:val="fa-IR"/>
        </w:rPr>
        <w:t xml:space="preserve">بقیّۀ قصّۀ اهلِ سبا و ارشادِ سلیمان مر آلِ بلقیس را، که هر یکی اندر خود و مشکلاتِ دین دیده گشایند، و صید‌کردنِ هر مرغ را به صَفیرِ همان جنسِ مرغان</w:t>
      </w:r>
      <w:r>
        <w:rPr>
          <w:rStyle w:val="FootnoteReference"/>
        </w:rPr>
        <w:footnoteReference w:id="510"/>
      </w:r>
    </w:p>
    <w:p>
      <w:pPr>
        <w:pStyle w:val="She'rMatn"/>
      </w:pPr>
      <w:r>
        <w:rPr>
          <w:rtl w:val="0"/>
          <w:lang w:val="fa-IR"/>
        </w:rPr>
        <w:t xml:space="preserve">قصّه گویم از سَبا مشتاق‏وار *** چون صَبا آمد به‌سوی لاله‏زار</w:t>
      </w:r>
      <w:r>
        <w:rPr>
          <w:rStyle w:val="FootnoteReference"/>
        </w:rPr>
        <w:footnoteReference w:id="511"/>
      </w:r>
    </w:p>
    <w:p>
      <w:pPr>
        <w:pStyle w:val="She'rMatn"/>
      </w:pPr>
      <w:r>
        <w:rPr>
          <w:rtl w:val="0"/>
          <w:lang w:val="fa-IR"/>
        </w:rPr>
        <w:t xml:space="preserve">لاقَتِ الأشباحُ یَومَ وَصلِها *** عادَتِ الْأولادُ صَوبَ أصلِها</w:t>
      </w:r>
      <w:r>
        <w:rPr>
          <w:rStyle w:val="FootnoteReference"/>
        </w:rPr>
        <w:footnoteReference w:id="512"/>
      </w:r>
    </w:p>
    <w:p>
      <w:pPr>
        <w:pStyle w:val="She'rMatn"/>
      </w:pPr>
      <w:r>
        <w:rPr>
          <w:rtl w:val="0"/>
          <w:lang w:val="fa-IR"/>
        </w:rPr>
        <w:t xml:space="preserve">اُمَّةُ الْعِشقِ الْخَفیِّ لِلْاُمَم *** مِثلُ جودٍ حَولَهُ لَو‌مُ السَّقَم</w:t>
      </w:r>
      <w:r>
        <w:rPr>
          <w:rStyle w:val="FootnoteReference"/>
        </w:rPr>
        <w:footnoteReference w:id="513"/>
      </w:r>
    </w:p>
    <w:p>
      <w:pPr>
        <w:pStyle w:val="She'rMatn"/>
      </w:pPr>
      <w:r>
        <w:rPr>
          <w:rtl w:val="0"/>
          <w:lang w:val="fa-IR"/>
        </w:rPr>
        <w:t xml:space="preserve">ذِلّةُ الْأرواحِ مِن أشباحِها *** عِزّةُ الْأشباحِ مِن أرواحِها</w:t>
      </w:r>
      <w:r>
        <w:rPr>
          <w:rStyle w:val="FootnoteReference"/>
        </w:rPr>
        <w:footnoteReference w:id="514"/>
      </w:r>
    </w:p>
    <w:p>
      <w:pPr>
        <w:pStyle w:val="She'rMatn"/>
      </w:pPr>
      <w:r>
        <w:rPr>
          <w:rtl w:val="0"/>
          <w:lang w:val="fa-IR"/>
        </w:rPr>
        <w:t xml:space="preserve">أیُّها الْعُشّاقُ، اَلسُّقیا لَکُم *** أنتُمُ الْباقونَ و الْبُقیا لَکُم</w:t>
      </w:r>
      <w:r>
        <w:rPr>
          <w:rStyle w:val="FootnoteReference"/>
        </w:rPr>
        <w:footnoteReference w:id="515"/>
      </w:r>
    </w:p>
    <w:p>
      <w:pPr>
        <w:pStyle w:val="She'rMatn"/>
      </w:pPr>
      <w:r>
        <w:rPr>
          <w:rtl w:val="0"/>
          <w:lang w:val="fa-IR"/>
        </w:rPr>
        <w:t xml:space="preserve">أیُّها السّالونَ، قوموا وَ اعْشِقوا *** ذاکَ ریحُ یوسُفَ، فَاسْتَنشِقوا</w:t>
      </w:r>
      <w:r>
        <w:rPr>
          <w:rStyle w:val="FootnoteReference"/>
        </w:rPr>
        <w:footnoteReference w:id="516"/>
      </w:r>
    </w:p>
    <w:p>
      <w:pPr>
        <w:pStyle w:val="She'rMatn"/>
      </w:pPr>
      <w:r>
        <w:rPr>
          <w:rtl w:val="0"/>
          <w:lang w:val="fa-IR"/>
        </w:rPr>
        <w:t xml:space="preserve">مَنطِقُ الطَّیرِ سُلیمانی، بیا *** بانگِ هر مرغی که آید، می‏سُرا</w:t>
      </w:r>
    </w:p>
    <w:p>
      <w:pPr>
        <w:pStyle w:val="She'rMatn"/>
      </w:pPr>
      <w:r>
        <w:rPr>
          <w:rtl w:val="0"/>
          <w:lang w:val="fa-IR"/>
        </w:rPr>
        <w:t xml:space="preserve">چون به مرغانت فرستادَه‏ست حق *** لَحنِ هر مرغی بِدادَه‏ستت سَبَق</w:t>
      </w:r>
      <w:r>
        <w:rPr>
          <w:rStyle w:val="FootnoteReference"/>
        </w:rPr>
        <w:footnoteReference w:id="517"/>
      </w:r>
    </w:p>
    <w:p>
      <w:pPr>
        <w:pStyle w:val="She'rMatn"/>
      </w:pPr>
      <w:r>
        <w:rPr>
          <w:rtl w:val="0"/>
          <w:lang w:val="fa-IR"/>
        </w:rPr>
        <w:t xml:space="preserve">مرغِ جَبری را زبانِ جَبر گو *** مرغ پَر اِشکسته را از صَبر گو</w:t>
      </w:r>
      <w:r>
        <w:rPr>
          <w:rStyle w:val="FootnoteReference"/>
        </w:rPr>
        <w:footnoteReference w:id="518"/>
      </w:r>
    </w:p>
    <w:p>
      <w:pPr>
        <w:pStyle w:val="She'rMatn"/>
      </w:pPr>
      <w:r>
        <w:rPr>
          <w:rtl w:val="0"/>
          <w:lang w:val="fa-IR"/>
        </w:rPr>
        <w:t xml:space="preserve">مرغِ صابر را تو خوش دار و مُعاف *** مرغِ عَنقا را بخوان اوصافِ قاف</w:t>
      </w:r>
    </w:p>
    <w:p>
      <w:pPr>
        <w:pStyle w:val="She'rMatn"/>
      </w:pPr>
      <w:r>
        <w:rPr>
          <w:rtl w:val="0"/>
          <w:lang w:val="fa-IR"/>
        </w:rPr>
        <w:t xml:space="preserve">مر کبوتر را حَذَر فرما ز باز *** باز را از حِلمْ گوی و اِحتراز</w:t>
      </w:r>
    </w:p>
    <w:p>
      <w:pPr>
        <w:pStyle w:val="She'rMatn"/>
      </w:pPr>
      <w:r>
        <w:rPr>
          <w:rtl w:val="0"/>
          <w:lang w:val="fa-IR"/>
        </w:rPr>
        <w:t xml:space="preserve">و آن خُفاشی را که مانْد او بی‏نوا *** می‏کُنَش با نورْ جُفت و آشْنا</w:t>
      </w:r>
    </w:p>
    <w:p>
      <w:pPr>
        <w:pStyle w:val="She'rMatn"/>
      </w:pPr>
      <w:r>
        <w:rPr>
          <w:rtl w:val="0"/>
          <w:lang w:val="fa-IR"/>
        </w:rPr>
        <w:t xml:space="preserve">کبکِ جنگی را بیاموزان تو صُلح *** مر خُروسان را نما أشراطِ صُبح</w:t>
      </w:r>
      <w:r>
        <w:rPr>
          <w:rStyle w:val="FootnoteReference"/>
        </w:rPr>
        <w:footnoteReference w:id="519"/>
      </w:r>
    </w:p>
    <w:p>
      <w:pPr>
        <w:pStyle w:val="She'rMatn"/>
      </w:pPr>
      <w:r>
        <w:rPr>
          <w:rtl w:val="0"/>
          <w:lang w:val="fa-IR"/>
        </w:rPr>
        <w:t xml:space="preserve">همچنین می‏رو ز هُدهُد تا عُقاب *** ره نَما، وَ اللٰهُ أعلَمْ بِالصَّواب</w:t>
      </w:r>
      <w:r>
        <w:rPr>
          <w:rStyle w:val="FootnoteReference"/>
        </w:rPr>
        <w:footnoteReference w:id="520"/>
      </w:r>
    </w:p>
    <w:p>
      <w:pPr>
        <w:pStyle w:val="Heading1"/>
      </w:pPr>
      <w:r>
        <w:rPr>
          <w:rtl w:val="0"/>
          <w:lang w:val="fa-IR"/>
        </w:rPr>
        <w:t xml:space="preserve">آزاد شدنِ بلقیس از مُلک، و مست شدنِ او از شوقِ ایمان، و التفاتِ او از همۀ مُلک [و] منقطع شدن إلّا از تخت</w:t>
      </w:r>
      <w:r>
        <w:rPr>
          <w:rStyle w:val="FootnoteReference"/>
        </w:rPr>
        <w:footnoteReference w:id="521"/>
      </w:r>
    </w:p>
    <w:p>
      <w:pPr>
        <w:pStyle w:val="She'rMatn"/>
      </w:pPr>
      <w:r>
        <w:rPr>
          <w:rtl w:val="0"/>
          <w:lang w:val="fa-IR"/>
        </w:rPr>
        <w:t xml:space="preserve">چون سلیمان سوی مرغانِ سَبا *** یک صَفیری کرد، بست آن جمله را</w:t>
      </w:r>
      <w:r>
        <w:rPr>
          <w:rStyle w:val="FootnoteReference"/>
        </w:rPr>
        <w:footnoteReference w:id="522"/>
      </w:r>
    </w:p>
    <w:p>
      <w:pPr>
        <w:pStyle w:val="She'rMatn"/>
      </w:pPr>
      <w:r>
        <w:rPr>
          <w:rtl w:val="0"/>
          <w:lang w:val="fa-IR"/>
        </w:rPr>
        <w:t xml:space="preserve">جز مگر مرغی که بُد بی‏جان و پَر *** یا چو ماهی گُنگ بود از اصل و کَر</w:t>
      </w:r>
    </w:p>
    <w:p>
      <w:pPr>
        <w:pStyle w:val="She'rMatn"/>
      </w:pPr>
      <w:r>
        <w:rPr>
          <w:rtl w:val="0"/>
          <w:lang w:val="fa-IR"/>
        </w:rPr>
        <w:t xml:space="preserve">نی، غلط گفتم، که گر کِر سَر نهد *** پیشِ وحیِ کِبریا، سَمعش دهد</w:t>
      </w:r>
    </w:p>
    <w:p>
      <w:pPr>
        <w:pStyle w:val="She'rMatn"/>
      </w:pPr>
      <w:r>
        <w:rPr>
          <w:rtl w:val="0"/>
          <w:lang w:val="fa-IR"/>
        </w:rPr>
        <w:t xml:space="preserve">چون‌که بلقیس از دل و جان عزم کرد *** بر زمانِ رفته هم افسوس خَورد</w:t>
      </w:r>
    </w:p>
    <w:p>
      <w:pPr>
        <w:pStyle w:val="She'rMatn"/>
      </w:pPr>
      <w:r>
        <w:rPr>
          <w:rtl w:val="0"/>
          <w:lang w:val="fa-IR"/>
        </w:rPr>
        <w:t xml:space="preserve">ترکِ مال و مُلک کرد او آن‌چنان *** که به تَرکِ نام و ننگْ آن عاشقان</w:t>
      </w:r>
    </w:p>
    <w:p>
      <w:pPr>
        <w:pStyle w:val="She'rMatn"/>
      </w:pPr>
      <w:r>
        <w:rPr>
          <w:rtl w:val="0"/>
          <w:lang w:val="fa-IR"/>
        </w:rPr>
        <w:t xml:space="preserve">آن غلامان و کنیزانِ به‌ناز *** پیشِ چشمش همچو پوسیده پیاز</w:t>
      </w:r>
      <w:r>
        <w:rPr>
          <w:rStyle w:val="FootnoteReference"/>
        </w:rPr>
        <w:footnoteReference w:id="523"/>
      </w:r>
    </w:p>
    <w:p>
      <w:pPr>
        <w:pStyle w:val="She'rMatn"/>
      </w:pPr>
      <w:r>
        <w:rPr>
          <w:rtl w:val="0"/>
          <w:lang w:val="fa-IR"/>
        </w:rPr>
        <w:t xml:space="preserve">باغ‌ها و قصر‌ها و آبِ رود *** پیشِ چشم از عشقْ گُلخَن می‏نمود</w:t>
      </w:r>
      <w:r>
        <w:rPr>
          <w:rStyle w:val="FootnoteReference"/>
        </w:rPr>
        <w:footnoteReference w:id="524"/>
      </w:r>
    </w:p>
    <w:p>
      <w:pPr>
        <w:pStyle w:val="VasatChinMatn"/>
      </w:pPr>
      <w:r>
        <w:rPr>
          <w:rtl w:val="0"/>
          <w:lang w:val="fa-IR"/>
        </w:rPr>
        <w:t xml:space="preserve">----------</w:t>
      </w:r>
    </w:p>
    <w:p>
      <w:pPr>
        <w:pStyle w:val="She'rMatn"/>
      </w:pPr>
      <w:r>
        <w:rPr>
          <w:rtl w:val="0"/>
          <w:lang w:val="fa-IR"/>
        </w:rPr>
        <w:t xml:space="preserve">عشق در هنگامِ اِستیلا و خشم *** زشت گرداند لطیفان را به چشم</w:t>
      </w:r>
      <w:r>
        <w:rPr>
          <w:rStyle w:val="FootnoteReference"/>
        </w:rPr>
        <w:footnoteReference w:id="525"/>
      </w:r>
    </w:p>
    <w:p>
      <w:pPr>
        <w:pStyle w:val="She'rMatn"/>
      </w:pPr>
      <w:r>
        <w:rPr>
          <w:rtl w:val="0"/>
          <w:lang w:val="fa-IR"/>
        </w:rPr>
        <w:t xml:space="preserve">مر زُمرّد را نماید گَندَنا *** غیرتِ عشق، این بوَد معنیِّ لا</w:t>
      </w:r>
      <w:r>
        <w:rPr>
          <w:rStyle w:val="FootnoteReference"/>
        </w:rPr>
        <w:footnoteReference w:id="526"/>
      </w:r>
    </w:p>
    <w:p>
      <w:pPr>
        <w:pStyle w:val="She'rMatn"/>
      </w:pPr>
      <w:r>
        <w:rPr>
          <w:rtl w:val="0"/>
          <w:lang w:val="fa-IR"/>
        </w:rPr>
        <w:t xml:space="preserve">«لا إلٰهْ‌ إلّا هو» این است ای پناه *** که نماید مَه تو را دیگِ سیاه</w:t>
      </w:r>
    </w:p>
    <w:p>
      <w:pPr>
        <w:pStyle w:val="VasatChinMatn"/>
      </w:pPr>
      <w:r>
        <w:rPr>
          <w:rtl w:val="0"/>
          <w:lang w:val="fa-IR"/>
        </w:rPr>
        <w:t xml:space="preserve">----------</w:t>
      </w:r>
    </w:p>
    <w:p>
      <w:pPr>
        <w:pStyle w:val="She'rMatn"/>
      </w:pPr>
      <w:r>
        <w:rPr>
          <w:rtl w:val="0"/>
          <w:lang w:val="fa-IR"/>
        </w:rPr>
        <w:t xml:space="preserve">هیچ مال و هیچ مَخزن، هیچ رَخت *** می دَریغش نامَد إلّا جز که تخت</w:t>
      </w:r>
    </w:p>
    <w:p>
      <w:pPr>
        <w:pStyle w:val="She'rMatn"/>
      </w:pPr>
      <w:r>
        <w:rPr>
          <w:rtl w:val="0"/>
          <w:lang w:val="fa-IR"/>
        </w:rPr>
        <w:t xml:space="preserve">پس سلیمان از دلش آگاه شد *** کز دلِ او تا دلِ او راه بُد</w:t>
      </w:r>
    </w:p>
    <w:p>
      <w:pPr>
        <w:pStyle w:val="She'rMatn"/>
      </w:pPr>
      <w:r>
        <w:rPr>
          <w:rtl w:val="0"/>
          <w:lang w:val="fa-IR"/>
        </w:rPr>
        <w:t xml:space="preserve">آن کسی که بانگِ مرغان بِشْنود *** وز ضمیرِ هر یکی واقف بوَد</w:t>
      </w:r>
    </w:p>
    <w:p>
      <w:pPr>
        <w:pStyle w:val="She'rMatn"/>
      </w:pPr>
      <w:r>
        <w:rPr>
          <w:rtl w:val="0"/>
          <w:lang w:val="fa-IR"/>
        </w:rPr>
        <w:t xml:space="preserve">نالۀ مخفیِّ موران بشْنود *** هم فغانِ سرّ و دوران بشْنود</w:t>
      </w:r>
      <w:r>
        <w:rPr>
          <w:rStyle w:val="FootnoteReference"/>
        </w:rPr>
        <w:footnoteReference w:id="527"/>
      </w:r>
    </w:p>
    <w:p>
      <w:pPr>
        <w:pStyle w:val="She'rMatn"/>
      </w:pPr>
      <w:r>
        <w:rPr>
          <w:rtl w:val="0"/>
          <w:lang w:val="fa-IR"/>
        </w:rPr>
        <w:t xml:space="preserve">آن‌که گوید رمزِ </w:t>
      </w:r>
      <w:r>
        <w:rPr>
          <w:rtl w:val="0"/>
          <w:lang w:val="fa-IR"/>
        </w:rPr>
        <w:t xml:space="preserve">﴿قالَت نَملَةٌ﴾</w:t>
      </w:r>
      <w:r>
        <w:rPr>
          <w:rtl w:val="0"/>
          <w:lang w:val="fa-IR"/>
        </w:rPr>
        <w:t xml:space="preserve"> *** هم بداند رازِ این طاقِ کُهُن</w:t>
      </w:r>
      <w:r>
        <w:rPr>
          <w:rStyle w:val="FootnoteReference"/>
        </w:rPr>
        <w:footnoteReference w:id="528"/>
      </w:r>
    </w:p>
    <w:p>
      <w:pPr>
        <w:pStyle w:val="She'rMatn"/>
      </w:pPr>
      <w:r>
        <w:rPr>
          <w:rtl w:val="0"/>
          <w:lang w:val="fa-IR"/>
        </w:rPr>
        <w:t xml:space="preserve">دید از دورش که آن تسلیم‌کیش *** تلخش آید فُرقَتِ آن تختِ خویش</w:t>
      </w:r>
    </w:p>
    <w:p>
      <w:pPr>
        <w:pStyle w:val="VasatChinMatn"/>
      </w:pPr>
      <w:r>
        <w:rPr>
          <w:rtl w:val="0"/>
          <w:lang w:val="fa-IR"/>
        </w:rPr>
        <w:t xml:space="preserve">----------</w:t>
      </w:r>
    </w:p>
    <w:p>
      <w:pPr>
        <w:pStyle w:val="She'rMatn"/>
      </w:pPr>
      <w:r>
        <w:rPr>
          <w:rtl w:val="0"/>
          <w:lang w:val="fa-IR"/>
        </w:rPr>
        <w:t xml:space="preserve">گر بگویم آن سبب، گردد دراز *** که چرا بودش به تختْ آن عشق و آز</w:t>
      </w:r>
      <w:r>
        <w:rPr>
          <w:rStyle w:val="FootnoteReference"/>
        </w:rPr>
        <w:footnoteReference w:id="529"/>
      </w:r>
    </w:p>
    <w:p>
      <w:pPr>
        <w:pStyle w:val="She'rMatn"/>
      </w:pPr>
      <w:r>
        <w:rPr>
          <w:rtl w:val="0"/>
          <w:lang w:val="fa-IR"/>
        </w:rPr>
        <w:t xml:space="preserve">گرچه این کِلک و قلمْ خود بی‏حسی‌ست *** نیست جنسِ کاتب، او را مونِسی‌ست</w:t>
      </w:r>
      <w:r>
        <w:rPr>
          <w:rStyle w:val="FootnoteReference"/>
        </w:rPr>
        <w:footnoteReference w:id="530"/>
      </w:r>
    </w:p>
    <w:p>
      <w:pPr>
        <w:pStyle w:val="She'rMatn"/>
      </w:pPr>
      <w:r>
        <w:rPr>
          <w:rtl w:val="0"/>
          <w:lang w:val="fa-IR"/>
        </w:rPr>
        <w:t xml:space="preserve">همچنین هر آلتِ پیشه‏وری *** هست بی‏جان، مونسِ هر جانْوری</w:t>
      </w:r>
    </w:p>
    <w:p>
      <w:pPr>
        <w:pStyle w:val="She'rMatn"/>
      </w:pPr>
      <w:r>
        <w:rPr>
          <w:rtl w:val="0"/>
          <w:lang w:val="fa-IR"/>
        </w:rPr>
        <w:t xml:space="preserve">این سبب را من معیّن گفتمی *** گر نبودی چشمِ فهمت را نَمی</w:t>
      </w:r>
    </w:p>
    <w:p>
      <w:pPr>
        <w:pStyle w:val="VasatChinMatn"/>
      </w:pPr>
      <w:r>
        <w:rPr>
          <w:rtl w:val="0"/>
          <w:lang w:val="fa-IR"/>
        </w:rPr>
        <w:t xml:space="preserve">----------</w:t>
      </w:r>
    </w:p>
    <w:p>
      <w:pPr>
        <w:pStyle w:val="She'rMatn"/>
      </w:pPr>
      <w:r>
        <w:rPr>
          <w:rtl w:val="0"/>
          <w:lang w:val="fa-IR"/>
        </w:rPr>
        <w:t xml:space="preserve">از بزرگیْ تخت کز حدّ می‏فزود *** نقل‌کردن هیچ نوعْ امکان نبود</w:t>
      </w:r>
    </w:p>
    <w:p>
      <w:pPr>
        <w:pStyle w:val="She'rMatn"/>
      </w:pPr>
      <w:r>
        <w:rPr>
          <w:rtl w:val="0"/>
          <w:lang w:val="fa-IR"/>
        </w:rPr>
        <w:t xml:space="preserve">خُرده‏کاری بود، تَفریقش خَطَر *** همچو أوصالِ بدن با یکدگر</w:t>
      </w:r>
      <w:r>
        <w:rPr>
          <w:rStyle w:val="FootnoteReference"/>
        </w:rPr>
        <w:footnoteReference w:id="531"/>
      </w:r>
    </w:p>
    <w:p>
      <w:pPr>
        <w:pStyle w:val="She'rMatn"/>
      </w:pPr>
      <w:r>
        <w:rPr>
          <w:rtl w:val="0"/>
          <w:lang w:val="fa-IR"/>
        </w:rPr>
        <w:t xml:space="preserve">پس سلیمان گفت: «گرچه فی الْأخیر *** سرد خواهد شد بَر او تاج و سَریر»</w:t>
      </w:r>
      <w:r>
        <w:rPr>
          <w:rStyle w:val="FootnoteReference"/>
        </w:rPr>
        <w:footnoteReference w:id="532"/>
      </w:r>
    </w:p>
    <w:p>
      <w:pPr>
        <w:pStyle w:val="VasatChinMatn"/>
      </w:pPr>
      <w:r>
        <w:rPr>
          <w:rtl w:val="0"/>
          <w:lang w:val="fa-IR"/>
        </w:rPr>
        <w:t xml:space="preserve">----------</w:t>
      </w:r>
    </w:p>
    <w:p>
      <w:pPr>
        <w:pStyle w:val="She'rMatn"/>
      </w:pPr>
      <w:r>
        <w:rPr>
          <w:rtl w:val="0"/>
          <w:lang w:val="fa-IR"/>
        </w:rPr>
        <w:t xml:space="preserve">چون ز وحدتْ جان برون آرَد سَری *** جسم را با فرِّ او نبْوَد فَری</w:t>
      </w:r>
      <w:r>
        <w:rPr>
          <w:rStyle w:val="FootnoteReference"/>
        </w:rPr>
        <w:footnoteReference w:id="533"/>
      </w:r>
    </w:p>
    <w:p>
      <w:pPr>
        <w:pStyle w:val="She'rMatn"/>
      </w:pPr>
      <w:r>
        <w:rPr>
          <w:rtl w:val="0"/>
          <w:lang w:val="fa-IR"/>
        </w:rPr>
        <w:t xml:space="preserve">چون بر‌آید گوهر از قعرِ بِحار *** ننْگری اندر کف و خاشاک و خار</w:t>
      </w:r>
      <w:r>
        <w:rPr>
          <w:rStyle w:val="FootnoteReference"/>
        </w:rPr>
        <w:footnoteReference w:id="534"/>
      </w:r>
    </w:p>
    <w:p>
      <w:pPr>
        <w:pStyle w:val="She'rMatn"/>
      </w:pPr>
      <w:r>
        <w:rPr>
          <w:rtl w:val="0"/>
          <w:lang w:val="fa-IR"/>
        </w:rPr>
        <w:t xml:space="preserve">سر بر‌آرَد آفتابِ با شَرَر *** دُمِّ عَقرب را که سازد مُستَقَر؟!</w:t>
      </w:r>
      <w:r>
        <w:rPr>
          <w:rStyle w:val="FootnoteReference"/>
        </w:rPr>
        <w:footnoteReference w:id="535"/>
      </w:r>
    </w:p>
    <w:p>
      <w:pPr>
        <w:pStyle w:val="VasatChinMatn"/>
      </w:pPr>
      <w:r>
        <w:rPr>
          <w:rtl w:val="0"/>
          <w:lang w:val="fa-IR"/>
        </w:rPr>
        <w:t xml:space="preserve">----------</w:t>
      </w:r>
    </w:p>
    <w:p>
      <w:pPr>
        <w:pStyle w:val="She'rMatn"/>
      </w:pPr>
      <w:r>
        <w:rPr>
          <w:rtl w:val="0"/>
          <w:lang w:val="fa-IR"/>
        </w:rPr>
        <w:t xml:space="preserve">«لیک خود با این همه در بَدوِ حال *** جُست باید تختِ او را انتقال</w:t>
      </w:r>
    </w:p>
    <w:p>
      <w:pPr>
        <w:pStyle w:val="She'rMatn"/>
      </w:pPr>
      <w:r>
        <w:rPr>
          <w:rtl w:val="0"/>
          <w:lang w:val="fa-IR"/>
        </w:rPr>
        <w:t xml:space="preserve">تا نگردد خسته هنگامِ لِقا *** کودکانه حاجتش گردد روا</w:t>
      </w:r>
    </w:p>
    <w:p>
      <w:pPr>
        <w:pStyle w:val="She'rMatn"/>
      </w:pPr>
      <w:r>
        <w:rPr>
          <w:rtl w:val="0"/>
          <w:lang w:val="fa-IR"/>
        </w:rPr>
        <w:t xml:space="preserve">هست بر ما سَهل و او را بس عزیز *** تا بوَد بر خوانِ حورانْ دیوْ نیز</w:t>
      </w:r>
      <w:r>
        <w:rPr>
          <w:rStyle w:val="FootnoteReference"/>
        </w:rPr>
        <w:footnoteReference w:id="536"/>
      </w:r>
    </w:p>
    <w:p>
      <w:pPr>
        <w:pStyle w:val="She'rMatn"/>
      </w:pPr>
      <w:r>
        <w:rPr>
          <w:rtl w:val="0"/>
          <w:lang w:val="fa-IR"/>
        </w:rPr>
        <w:t xml:space="preserve">عِبرتِ جانش شود آن تختْ باز *** همچو دَلق و چارُقی پیشِ اَیاز</w:t>
      </w:r>
      <w:r>
        <w:rPr>
          <w:rStyle w:val="FootnoteReference"/>
        </w:rPr>
        <w:footnoteReference w:id="537"/>
      </w:r>
    </w:p>
    <w:p>
      <w:pPr>
        <w:pStyle w:val="She'rMatn"/>
      </w:pPr>
      <w:r>
        <w:rPr>
          <w:rtl w:val="0"/>
          <w:lang w:val="fa-IR"/>
        </w:rPr>
        <w:t xml:space="preserve">تا بداند در چه بود آن مبتلا *** از کجا‌ها در رسید او تا کُجا؟!»</w:t>
      </w:r>
      <w:r>
        <w:rPr>
          <w:rStyle w:val="FootnoteReference"/>
        </w:rPr>
        <w:footnoteReference w:id="538"/>
      </w:r>
    </w:p>
    <w:p>
      <w:pPr>
        <w:pStyle w:val="VasatChinMatn"/>
      </w:pPr>
      <w:r>
        <w:rPr>
          <w:rtl w:val="0"/>
          <w:lang w:val="fa-IR"/>
        </w:rPr>
        <w:t xml:space="preserve">----------</w:t>
      </w:r>
    </w:p>
    <w:p>
      <w:pPr>
        <w:pStyle w:val="She'rMatn"/>
      </w:pPr>
      <w:r>
        <w:rPr>
          <w:rtl w:val="0"/>
          <w:lang w:val="fa-IR"/>
        </w:rPr>
        <w:t xml:space="preserve">خاک را و نطفه را و مُضغه را *** پیشِ چشمِ ما همی‌دارد خدا:</w:t>
      </w:r>
      <w:r>
        <w:rPr>
          <w:rStyle w:val="FootnoteReference"/>
        </w:rPr>
        <w:footnoteReference w:id="539"/>
      </w:r>
    </w:p>
    <w:p>
      <w:pPr>
        <w:pStyle w:val="She'rMatn"/>
      </w:pPr>
      <w:r>
        <w:rPr>
          <w:rtl w:val="0"/>
          <w:lang w:val="fa-IR"/>
        </w:rPr>
        <w:t xml:space="preserve">«کز کجا آوردمَت ای بَد نیَت؟! *** که از آن آید همی خَفرَنْجی‌ات</w:t>
      </w:r>
      <w:r>
        <w:rPr>
          <w:rStyle w:val="FootnoteReference"/>
        </w:rPr>
        <w:footnoteReference w:id="540"/>
      </w:r>
    </w:p>
    <w:p>
      <w:pPr>
        <w:pStyle w:val="She'rMatn"/>
      </w:pPr>
      <w:r>
        <w:rPr>
          <w:rtl w:val="0"/>
          <w:lang w:val="fa-IR"/>
        </w:rPr>
        <w:t xml:space="preserve">تو بِدان عاشق بُدی در دوْرِ آن *** مُنکرِ این فضل بودی آن زمان</w:t>
      </w:r>
    </w:p>
    <w:p>
      <w:pPr>
        <w:pStyle w:val="She'rMatn"/>
      </w:pPr>
      <w:r>
        <w:rPr>
          <w:rtl w:val="0"/>
          <w:lang w:val="fa-IR"/>
        </w:rPr>
        <w:t xml:space="preserve">این کَرَم چون دفعِ آن انکارِ توست *** که میانِ خاک می‏کردی نُخُست</w:t>
      </w:r>
    </w:p>
    <w:p>
      <w:pPr>
        <w:pStyle w:val="She'rMatn"/>
      </w:pPr>
      <w:r>
        <w:rPr>
          <w:rtl w:val="0"/>
          <w:lang w:val="fa-IR"/>
        </w:rPr>
        <w:t xml:space="preserve">حُجّتِ انکار شد إنشارِ تو *** از دوا بدتر شد این بیمارِ تو</w:t>
      </w:r>
      <w:r>
        <w:rPr>
          <w:rStyle w:val="FootnoteReference"/>
        </w:rPr>
        <w:footnoteReference w:id="541"/>
      </w:r>
    </w:p>
    <w:p>
      <w:pPr>
        <w:pStyle w:val="She'rMatn"/>
      </w:pPr>
      <w:r>
        <w:rPr>
          <w:rtl w:val="0"/>
          <w:lang w:val="fa-IR"/>
        </w:rPr>
        <w:t xml:space="preserve">خاک را تصویرِ این کار از کجا؟! *** نطفه را خَصمیّ و انکار از کجا؟!</w:t>
      </w:r>
      <w:r>
        <w:rPr>
          <w:rStyle w:val="FootnoteReference"/>
        </w:rPr>
        <w:footnoteReference w:id="542"/>
      </w:r>
    </w:p>
    <w:p>
      <w:pPr>
        <w:pStyle w:val="She'rMatn"/>
      </w:pPr>
      <w:r>
        <w:rPr>
          <w:rtl w:val="0"/>
          <w:lang w:val="fa-IR"/>
        </w:rPr>
        <w:t xml:space="preserve">چون در آن دَم بی‏دل و بی‏سَر بُدی *** فکرت و انکار را مُنکِر بُدی</w:t>
      </w:r>
    </w:p>
    <w:p>
      <w:pPr>
        <w:pStyle w:val="She'rMatn"/>
      </w:pPr>
      <w:r>
        <w:rPr>
          <w:rtl w:val="0"/>
          <w:lang w:val="fa-IR"/>
        </w:rPr>
        <w:t xml:space="preserve">از جَمادی چون‌که اِنکارت برُست *** هم از این انکارْ حَشرَت شد درست»</w:t>
      </w:r>
    </w:p>
    <w:p>
      <w:pPr>
        <w:pStyle w:val="She'rMatn"/>
      </w:pPr>
      <w:r>
        <w:rPr>
          <w:rtl w:val="0"/>
          <w:lang w:val="fa-IR"/>
        </w:rPr>
        <w:t xml:space="preserve">پس مثالِ تو چو آن حلقه‏زنی‌ست *** کز درونش خواجه گوید: «خواجه نیست»</w:t>
      </w:r>
      <w:r>
        <w:rPr>
          <w:rStyle w:val="FootnoteReference"/>
        </w:rPr>
        <w:footnoteReference w:id="543"/>
      </w:r>
    </w:p>
    <w:p>
      <w:pPr>
        <w:pStyle w:val="She'rMatn"/>
      </w:pPr>
      <w:r>
        <w:rPr>
          <w:rtl w:val="0"/>
          <w:lang w:val="fa-IR"/>
        </w:rPr>
        <w:t xml:space="preserve">حلقه‏زنْ زین «نیست» دریابد که هست *** پس ز حلقه بر ندارد هیچ دست</w:t>
      </w:r>
    </w:p>
    <w:p>
      <w:pPr>
        <w:pStyle w:val="She'rMatn"/>
      </w:pPr>
      <w:r>
        <w:rPr>
          <w:rtl w:val="0"/>
          <w:lang w:val="fa-IR"/>
        </w:rPr>
        <w:t xml:space="preserve">پس هم اِنکارت مُبَیَّن می‏کند *** کز جمادْ او حَشرِ صد فَن می‏کند</w:t>
      </w:r>
    </w:p>
    <w:p>
      <w:pPr>
        <w:pStyle w:val="She'rMatn"/>
      </w:pPr>
      <w:r>
        <w:rPr>
          <w:rtl w:val="0"/>
          <w:lang w:val="fa-IR"/>
        </w:rPr>
        <w:t xml:space="preserve">چند صَنعت رفت -ای انکار- تا *** آب و گِل انکارْ زاد از </w:t>
      </w:r>
      <w:r>
        <w:rPr>
          <w:rtl w:val="0"/>
          <w:lang w:val="fa-IR"/>
        </w:rPr>
        <w:t xml:space="preserve">﴿هَل‏أتَيٰ﴾</w:t>
      </w:r>
      <w:r>
        <w:rPr>
          <w:rStyle w:val="FootnoteReference"/>
        </w:rPr>
        <w:footnoteReference w:id="544"/>
      </w:r>
    </w:p>
    <w:p>
      <w:pPr>
        <w:pStyle w:val="She'rMatn"/>
      </w:pPr>
      <w:r>
        <w:rPr>
          <w:rtl w:val="0"/>
          <w:lang w:val="fa-IR"/>
        </w:rPr>
        <w:t xml:space="preserve">آب و گِل می‏گفت خود: «انکار نیست» *** بانگ می‏زد بی‏خبرْ که: «اخْبار نیست»</w:t>
      </w:r>
    </w:p>
    <w:p>
      <w:pPr>
        <w:pStyle w:val="She'rMatn"/>
      </w:pPr>
      <w:r>
        <w:rPr>
          <w:rtl w:val="0"/>
          <w:lang w:val="fa-IR"/>
        </w:rPr>
        <w:t xml:space="preserve">پس بگویم شرحِ این را صد طریق *** لیک خاطرْ لغزد از گفتِ دقیق</w:t>
      </w:r>
    </w:p>
    <w:p>
      <w:pPr>
        <w:pStyle w:val="She'rMatn"/>
      </w:pPr>
      <w:r>
        <w:rPr>
          <w:rtl w:val="0"/>
          <w:lang w:val="fa-IR"/>
        </w:rPr>
        <w:t xml:space="preserve">🔹 شرحِ آن را لب ببستم -ای کیا- *** بهرِ نقلِ تختِ بلقیْس از سَبا</w:t>
      </w:r>
      <w:r>
        <w:rPr>
          <w:rStyle w:val="FootnoteReference"/>
        </w:rPr>
        <w:footnoteReference w:id="545"/>
      </w:r>
    </w:p>
    <w:p>
      <w:pPr>
        <w:pStyle w:val="Heading1"/>
      </w:pPr>
      <w:r>
        <w:rPr>
          <w:rtl w:val="0"/>
          <w:lang w:val="fa-IR"/>
        </w:rPr>
        <w:t xml:space="preserve">چاره‌کردنِ سلیمان در احضارِ تختِ بلقیس از سبا</w:t>
      </w:r>
    </w:p>
    <w:p>
      <w:pPr>
        <w:pStyle w:val="She'rMatn"/>
      </w:pPr>
      <w:r>
        <w:rPr>
          <w:rtl w:val="0"/>
          <w:lang w:val="fa-IR"/>
        </w:rPr>
        <w:t xml:space="preserve">🔹 پس سلیمان گفت با لشکرْ عَیان: *** «تختِ او را حاضر آرید این زمان»</w:t>
      </w:r>
    </w:p>
    <w:p>
      <w:pPr>
        <w:pStyle w:val="She'rMatn"/>
      </w:pPr>
      <w:r>
        <w:rPr>
          <w:rtl w:val="0"/>
          <w:lang w:val="fa-IR"/>
        </w:rPr>
        <w:t xml:space="preserve">گفت عِفریتی که: «تختش را به فَن *** حاضر آرَم تا تو زین بیرون شدن»</w:t>
      </w:r>
      <w:r>
        <w:rPr>
          <w:rStyle w:val="FootnoteReference"/>
        </w:rPr>
        <w:footnoteReference w:id="546"/>
      </w:r>
    </w:p>
    <w:p>
      <w:pPr>
        <w:pStyle w:val="She'rMatn"/>
      </w:pPr>
      <w:r>
        <w:rPr>
          <w:rtl w:val="0"/>
          <w:lang w:val="fa-IR"/>
        </w:rPr>
        <w:t xml:space="preserve">گفت آصِف: «من به اسمِ اَعظمش *** حاضر آرَم پیشِ تو در یک دَمش»</w:t>
      </w:r>
      <w:r>
        <w:rPr>
          <w:rStyle w:val="FootnoteReference"/>
        </w:rPr>
        <w:footnoteReference w:id="547"/>
      </w:r>
    </w:p>
    <w:p>
      <w:pPr>
        <w:pStyle w:val="She'rMatn"/>
      </w:pPr>
      <w:r>
        <w:rPr>
          <w:rtl w:val="0"/>
          <w:lang w:val="fa-IR"/>
        </w:rPr>
        <w:t xml:space="preserve">گرچه عِفریتْ اوستادِ سِحر بود *** لیک آن از نَفخِ آصِف رو نمود</w:t>
      </w:r>
      <w:r>
        <w:rPr>
          <w:rStyle w:val="FootnoteReference"/>
        </w:rPr>
        <w:footnoteReference w:id="548"/>
      </w:r>
    </w:p>
    <w:p>
      <w:pPr>
        <w:pStyle w:val="She'rMatn"/>
      </w:pPr>
      <w:r>
        <w:rPr>
          <w:rtl w:val="0"/>
          <w:lang w:val="fa-IR"/>
        </w:rPr>
        <w:t xml:space="preserve">حاضر آمد تخت بلقیْس آن زمان *** لیک ز‌آصِف، نَز فنِ عِفریتیان</w:t>
      </w:r>
    </w:p>
    <w:p>
      <w:pPr>
        <w:pStyle w:val="She'rMatn"/>
      </w:pPr>
      <w:r>
        <w:rPr>
          <w:rtl w:val="0"/>
          <w:lang w:val="fa-IR"/>
        </w:rPr>
        <w:t xml:space="preserve">گفت: «حَمدُ اللَه بر این و صد چنین *** که بدیدَه‏ستم ز رَبُّ الْعالَمین»</w:t>
      </w:r>
      <w:r>
        <w:rPr>
          <w:rStyle w:val="FootnoteReference"/>
        </w:rPr>
        <w:footnoteReference w:id="549"/>
      </w:r>
    </w:p>
    <w:p>
      <w:pPr>
        <w:pStyle w:val="She'rMatn"/>
      </w:pPr>
      <w:r>
        <w:rPr>
          <w:rtl w:val="0"/>
          <w:lang w:val="fa-IR"/>
        </w:rPr>
        <w:t xml:space="preserve">پس نظر کرد آن سلیمان سوی تخت *** گفت: «آری، گول‌گیری ای درخت»</w:t>
      </w:r>
      <w:r>
        <w:rPr>
          <w:rStyle w:val="FootnoteReference"/>
        </w:rPr>
        <w:footnoteReference w:id="550"/>
      </w:r>
    </w:p>
    <w:p>
      <w:pPr>
        <w:pStyle w:val="VasatChinMatn"/>
      </w:pPr>
      <w:r>
        <w:rPr>
          <w:rtl w:val="0"/>
          <w:lang w:val="fa-IR"/>
        </w:rPr>
        <w:t xml:space="preserve">----------</w:t>
      </w:r>
    </w:p>
    <w:p>
      <w:pPr>
        <w:pStyle w:val="She'rMatn"/>
      </w:pPr>
      <w:r>
        <w:rPr>
          <w:rtl w:val="0"/>
          <w:lang w:val="fa-IR"/>
        </w:rPr>
        <w:t xml:space="preserve">پیشِ چوب و سنگْ چون نقشی کَنَند *** ای بسا گولان که سَر‌ها می‏نهند</w:t>
      </w:r>
    </w:p>
    <w:p>
      <w:pPr>
        <w:pStyle w:val="She'rMatn"/>
      </w:pPr>
      <w:r>
        <w:rPr>
          <w:rtl w:val="0"/>
          <w:lang w:val="fa-IR"/>
        </w:rPr>
        <w:t xml:space="preserve">ساجِد و مَسجود از جانْ بی‏خبر *** دیده از جانْ جنبشی، و‍َ اندک اثر</w:t>
      </w:r>
    </w:p>
    <w:p>
      <w:pPr>
        <w:pStyle w:val="She'rMatn"/>
      </w:pPr>
      <w:r>
        <w:rPr>
          <w:rtl w:val="0"/>
          <w:lang w:val="fa-IR"/>
        </w:rPr>
        <w:t xml:space="preserve">دیده در وقتی که شد حیران و دَنگ *** کُه سخن گفت و اشارت کرد سنگ</w:t>
      </w:r>
      <w:r>
        <w:rPr>
          <w:rStyle w:val="FootnoteReference"/>
        </w:rPr>
        <w:footnoteReference w:id="551"/>
      </w:r>
    </w:p>
    <w:p>
      <w:pPr>
        <w:pStyle w:val="She'rMatn"/>
      </w:pPr>
      <w:r>
        <w:rPr>
          <w:rtl w:val="0"/>
          <w:lang w:val="fa-IR"/>
        </w:rPr>
        <w:t xml:space="preserve">نَردِ خدمت را چو نا مَوضعْ بباخت *** شیرِ سنگی را شَقیْ شیری شناخت</w:t>
      </w:r>
      <w:r>
        <w:rPr>
          <w:rStyle w:val="FootnoteReference"/>
        </w:rPr>
        <w:footnoteReference w:id="552"/>
      </w:r>
    </w:p>
    <w:p>
      <w:pPr>
        <w:pStyle w:val="She'rMatn"/>
      </w:pPr>
      <w:r>
        <w:rPr>
          <w:rtl w:val="0"/>
          <w:lang w:val="fa-IR"/>
        </w:rPr>
        <w:t xml:space="preserve">از کَرَمْ شیرِ حقیقی کردْ جود *** استخوانی سوی سگ انداخت زود</w:t>
      </w:r>
    </w:p>
    <w:p>
      <w:pPr>
        <w:pStyle w:val="She'rMatn"/>
      </w:pPr>
      <w:r>
        <w:rPr>
          <w:rtl w:val="0"/>
          <w:lang w:val="fa-IR"/>
        </w:rPr>
        <w:t xml:space="preserve">گفت: «گرچه نیست آن سگ بر قِوام *** لیک ما را استخوانْ لطفی‌ست عام»</w:t>
      </w:r>
    </w:p>
    <w:p>
      <w:pPr>
        <w:pStyle w:val="Heading1"/>
      </w:pPr>
      <w:r>
        <w:rPr>
          <w:rtl w:val="0"/>
          <w:lang w:val="fa-IR"/>
        </w:rPr>
        <w:t xml:space="preserve">قصّۀ یاری خواستنِ حلیمه از بُتانْ چون عَقیبِ فِطامْ مصطفیٰ را صلّی اللٰه علیه و آله و سلّم گم کرد، و لرزیدنِ بُتان و به سجده فِتادن</w:t>
      </w:r>
      <w:r>
        <w:rPr>
          <w:rStyle w:val="FootnoteReference"/>
        </w:rPr>
        <w:footnoteReference w:id="553"/>
      </w:r>
    </w:p>
    <w:p>
      <w:pPr>
        <w:pStyle w:val="She'rMatn"/>
      </w:pPr>
      <w:r>
        <w:rPr>
          <w:rtl w:val="0"/>
          <w:lang w:val="fa-IR"/>
        </w:rPr>
        <w:t xml:space="preserve">قصّۀ رازِ حلیمه گویمت *** تا زُداید داستانِ او غمت</w:t>
      </w:r>
    </w:p>
    <w:p>
      <w:pPr>
        <w:pStyle w:val="She'rMatn"/>
      </w:pPr>
      <w:r>
        <w:rPr>
          <w:rtl w:val="0"/>
          <w:lang w:val="fa-IR"/>
        </w:rPr>
        <w:t xml:space="preserve">مصطفیٰ را چون ز شیرْ او باز کرد *** بر کَفَش برداشت چون ریحان و وَرد</w:t>
      </w:r>
      <w:r>
        <w:rPr>
          <w:rStyle w:val="FootnoteReference"/>
        </w:rPr>
        <w:footnoteReference w:id="554"/>
      </w:r>
    </w:p>
    <w:p>
      <w:pPr>
        <w:pStyle w:val="She'rMatn"/>
      </w:pPr>
      <w:r>
        <w:rPr>
          <w:rtl w:val="0"/>
          <w:lang w:val="fa-IR"/>
        </w:rPr>
        <w:t xml:space="preserve">می‏گریزانیدش از هر نیک و بد *** تا سپارد آن شَهَنشه را به جَدّ</w:t>
      </w:r>
      <w:r>
        <w:rPr>
          <w:rStyle w:val="FootnoteReference"/>
        </w:rPr>
        <w:footnoteReference w:id="555"/>
      </w:r>
    </w:p>
    <w:p>
      <w:pPr>
        <w:pStyle w:val="She'rMatn"/>
      </w:pPr>
      <w:r>
        <w:rPr>
          <w:rtl w:val="0"/>
          <w:lang w:val="fa-IR"/>
        </w:rPr>
        <w:t xml:space="preserve">چون همی‌آورْد امانت را ز بیم *** شد به کعبه وْ آمد او اندر حَطیم</w:t>
      </w:r>
      <w:r>
        <w:rPr>
          <w:rStyle w:val="FootnoteReference"/>
        </w:rPr>
        <w:footnoteReference w:id="556"/>
      </w:r>
    </w:p>
    <w:p>
      <w:pPr>
        <w:pStyle w:val="She'rMatn"/>
      </w:pPr>
      <w:r>
        <w:rPr>
          <w:rtl w:val="0"/>
          <w:lang w:val="fa-IR"/>
        </w:rPr>
        <w:t xml:space="preserve">از هوا بشْنید بانگی که: «ایْ حَطیم *** تافت بر تو آفتابی بس عظیم</w:t>
      </w:r>
    </w:p>
    <w:p>
      <w:pPr>
        <w:pStyle w:val="She'rMatn"/>
      </w:pPr>
      <w:r>
        <w:rPr>
          <w:rtl w:val="0"/>
          <w:lang w:val="fa-IR"/>
        </w:rPr>
        <w:t xml:space="preserve">ای حَطیم، امروز آید بر تو زود *** صد هزاران نور از خورشیدِ جود</w:t>
      </w:r>
    </w:p>
    <w:p>
      <w:pPr>
        <w:pStyle w:val="She'rMatn"/>
      </w:pPr>
      <w:r>
        <w:rPr>
          <w:rtl w:val="0"/>
          <w:lang w:val="fa-IR"/>
        </w:rPr>
        <w:t xml:space="preserve">ای حَطیم، امروز آرَد در تو رخت *** مُحتَشَم شاهی که پیکِ اوست بخت</w:t>
      </w:r>
      <w:r>
        <w:rPr>
          <w:rStyle w:val="FootnoteReference"/>
        </w:rPr>
        <w:footnoteReference w:id="557"/>
      </w:r>
    </w:p>
    <w:p>
      <w:pPr>
        <w:pStyle w:val="She'rMatn"/>
      </w:pPr>
      <w:r>
        <w:rPr>
          <w:rtl w:val="0"/>
          <w:lang w:val="fa-IR"/>
        </w:rPr>
        <w:t xml:space="preserve">ای حَطیم، امروز بی‏شکّ از نُوی *** مَنزلِ جان‌های بالایی شَوی</w:t>
      </w:r>
    </w:p>
    <w:p>
      <w:pPr>
        <w:pStyle w:val="She'rMatn"/>
      </w:pPr>
      <w:r>
        <w:rPr>
          <w:rtl w:val="0"/>
          <w:lang w:val="fa-IR"/>
        </w:rPr>
        <w:t xml:space="preserve">جانِ پاکان طُلب طُلب و جوْق جوْق *** آیدت از هر نواحی مستِ شوْق»</w:t>
      </w:r>
      <w:r>
        <w:rPr>
          <w:rStyle w:val="FootnoteReference"/>
        </w:rPr>
        <w:footnoteReference w:id="558"/>
      </w:r>
    </w:p>
    <w:p>
      <w:pPr>
        <w:pStyle w:val="She'rMatn"/>
      </w:pPr>
      <w:r>
        <w:rPr>
          <w:rtl w:val="0"/>
          <w:lang w:val="fa-IR"/>
        </w:rPr>
        <w:t xml:space="preserve">گشت حیران آن حلیمه ز‌آن صدا *** نی کسی در پیش، نی سویِ قَفا</w:t>
      </w:r>
      <w:r>
        <w:rPr>
          <w:rStyle w:val="FootnoteReference"/>
        </w:rPr>
        <w:footnoteReference w:id="559"/>
      </w:r>
    </w:p>
    <w:p>
      <w:pPr>
        <w:pStyle w:val="She'rMatn"/>
      </w:pPr>
      <w:r>
        <w:rPr>
          <w:rtl w:val="0"/>
          <w:lang w:val="fa-IR"/>
        </w:rPr>
        <w:t xml:space="preserve">شش جهت خالی ز صورت، وین نِدا *** شد پیاپی، آن نِدا را جانْ فدا</w:t>
      </w:r>
    </w:p>
    <w:p>
      <w:pPr>
        <w:pStyle w:val="She'rMatn"/>
      </w:pPr>
      <w:r>
        <w:rPr>
          <w:rtl w:val="0"/>
          <w:lang w:val="fa-IR"/>
        </w:rPr>
        <w:t xml:space="preserve">مصطفیٰ را بر زمین بنْهادْ او *** تا کند آن بانگِ خوش را جست و جو</w:t>
      </w:r>
      <w:r>
        <w:rPr>
          <w:rStyle w:val="FootnoteReference"/>
        </w:rPr>
        <w:footnoteReference w:id="560"/>
      </w:r>
    </w:p>
    <w:p>
      <w:pPr>
        <w:pStyle w:val="She'rMatn"/>
      </w:pPr>
      <w:r>
        <w:rPr>
          <w:rtl w:val="0"/>
          <w:lang w:val="fa-IR"/>
        </w:rPr>
        <w:t xml:space="preserve">چشم می‏انداخت آن دم سو به سو *** که: «کجای است آن شهِ اسرارگو؟</w:t>
      </w:r>
    </w:p>
    <w:p>
      <w:pPr>
        <w:pStyle w:val="She'rMatn"/>
      </w:pPr>
      <w:r>
        <w:rPr>
          <w:rtl w:val="0"/>
          <w:lang w:val="fa-IR"/>
        </w:rPr>
        <w:t xml:space="preserve">این‌چنین بانگِ بلند از چپّ و راست *** می‏رسد، یا رَب رساننده کجاست؟»</w:t>
      </w:r>
    </w:p>
    <w:p>
      <w:pPr>
        <w:pStyle w:val="She'rMatn"/>
      </w:pPr>
      <w:r>
        <w:rPr>
          <w:rtl w:val="0"/>
          <w:lang w:val="fa-IR"/>
        </w:rPr>
        <w:t xml:space="preserve">چون ندید او، خیره و نومید شد *** جسمْ لرزان همچو شاخِ بید شد</w:t>
      </w:r>
    </w:p>
    <w:p>
      <w:pPr>
        <w:pStyle w:val="She'rMatn"/>
      </w:pPr>
      <w:r>
        <w:rPr>
          <w:rtl w:val="0"/>
          <w:lang w:val="fa-IR"/>
        </w:rPr>
        <w:t xml:space="preserve">باز‌آمد سوی آن طفلِ رَشید *** مصطفیٰ را در مکانِ خود ندید</w:t>
      </w:r>
      <w:r>
        <w:rPr>
          <w:rStyle w:val="FootnoteReference"/>
        </w:rPr>
        <w:footnoteReference w:id="561"/>
      </w:r>
    </w:p>
    <w:p>
      <w:pPr>
        <w:pStyle w:val="She'rMatn"/>
      </w:pPr>
      <w:r>
        <w:rPr>
          <w:rtl w:val="0"/>
          <w:lang w:val="fa-IR"/>
        </w:rPr>
        <w:t xml:space="preserve">حیرت اندر حیرت آمد بر دلش *** گشت بس تاریک از غمْ منزلش</w:t>
      </w:r>
    </w:p>
    <w:p>
      <w:pPr>
        <w:pStyle w:val="She'rMatn"/>
      </w:pPr>
      <w:r>
        <w:rPr>
          <w:rtl w:val="0"/>
          <w:lang w:val="fa-IR"/>
        </w:rPr>
        <w:t xml:space="preserve">سوی منزل‌ها دوید و بانگ داشت *** که: «کِه بر دُردانه‏ام غارت گماشت؟»</w:t>
      </w:r>
    </w:p>
    <w:p>
      <w:pPr>
        <w:pStyle w:val="She'rMatn"/>
      </w:pPr>
      <w:r>
        <w:rPr>
          <w:rtl w:val="0"/>
          <w:lang w:val="fa-IR"/>
        </w:rPr>
        <w:t xml:space="preserve">مَکّیان گفتند: «ما را علم نیست *** ما ندانستیم کاینجا کودکی‌ست»</w:t>
      </w:r>
    </w:p>
    <w:p>
      <w:pPr>
        <w:pStyle w:val="She'rMatn"/>
      </w:pPr>
      <w:r>
        <w:rPr>
          <w:rtl w:val="0"/>
          <w:lang w:val="fa-IR"/>
        </w:rPr>
        <w:t xml:space="preserve">ریخت چندان اشک و کرد او بس فَغان *** که بر او گریان شدند آن مَکّیان</w:t>
      </w:r>
    </w:p>
    <w:p>
      <w:pPr>
        <w:pStyle w:val="She'rMatn"/>
      </w:pPr>
      <w:r>
        <w:rPr>
          <w:rtl w:val="0"/>
          <w:lang w:val="fa-IR"/>
        </w:rPr>
        <w:t xml:space="preserve">سینه‌کوبان آن‌چنان بگْریست خَوش *** کَاختَرانْ گریان شدند از گریه‏اش</w:t>
      </w:r>
    </w:p>
    <w:p>
      <w:pPr>
        <w:pStyle w:val="Heading1"/>
      </w:pPr>
      <w:r>
        <w:rPr>
          <w:rtl w:val="0"/>
          <w:lang w:val="fa-IR"/>
        </w:rPr>
        <w:t xml:space="preserve">حکایت آن پیر که دلالت کرد حلیمه را به استعانتِ بُتان</w:t>
      </w:r>
    </w:p>
    <w:p>
      <w:pPr>
        <w:pStyle w:val="She'rMatn"/>
      </w:pPr>
      <w:r>
        <w:rPr>
          <w:rtl w:val="0"/>
          <w:lang w:val="fa-IR"/>
        </w:rPr>
        <w:t xml:space="preserve">پیرمردی پیشش آمد با عصا: *** «کِای حلیمه، چه فِتاد آخر تو را</w:t>
      </w:r>
    </w:p>
    <w:p>
      <w:pPr>
        <w:pStyle w:val="She'rMatn"/>
      </w:pPr>
      <w:r>
        <w:rPr>
          <w:rtl w:val="0"/>
          <w:lang w:val="fa-IR"/>
        </w:rPr>
        <w:t xml:space="preserve">کاین‌چنین آتش ز دل افروختی *** وین جگر‌ها را ز ماتَم سوختی؟»</w:t>
      </w:r>
    </w:p>
    <w:p>
      <w:pPr>
        <w:pStyle w:val="She'rMatn"/>
      </w:pPr>
      <w:r>
        <w:rPr>
          <w:rtl w:val="0"/>
          <w:lang w:val="fa-IR"/>
        </w:rPr>
        <w:t xml:space="preserve">گفت: «احمد را رَضیعَم، مُعتَمَد *** پس بیاوردم که بسپارم به جَدّ</w:t>
      </w:r>
      <w:r>
        <w:rPr>
          <w:rStyle w:val="FootnoteReference"/>
        </w:rPr>
        <w:footnoteReference w:id="562"/>
      </w:r>
    </w:p>
    <w:p>
      <w:pPr>
        <w:pStyle w:val="She'rMatn"/>
      </w:pPr>
      <w:r>
        <w:rPr>
          <w:rtl w:val="0"/>
          <w:lang w:val="fa-IR"/>
        </w:rPr>
        <w:t xml:space="preserve">چون رسیدم در حَطیم، آواز‌ها *** می‏رسید و می‏شنیدم از هوا</w:t>
      </w:r>
    </w:p>
    <w:p>
      <w:pPr>
        <w:pStyle w:val="She'rMatn"/>
      </w:pPr>
      <w:r>
        <w:rPr>
          <w:rtl w:val="0"/>
          <w:lang w:val="fa-IR"/>
        </w:rPr>
        <w:t xml:space="preserve">من چو آن اَلحان شنیدم از هوا *** طفل را بنْهادم آنجا ز‌آن صدا</w:t>
      </w:r>
    </w:p>
    <w:p>
      <w:pPr>
        <w:pStyle w:val="She'rMatn"/>
      </w:pPr>
      <w:r>
        <w:rPr>
          <w:rtl w:val="0"/>
          <w:lang w:val="fa-IR"/>
        </w:rPr>
        <w:t xml:space="preserve">تا ببینم این صدا آوازِ کیست؟ *** که ندایی بس لطیف و بس شَهی‌ست</w:t>
      </w:r>
      <w:r>
        <w:rPr>
          <w:rStyle w:val="FootnoteReference"/>
        </w:rPr>
        <w:footnoteReference w:id="563"/>
      </w:r>
    </w:p>
    <w:p>
      <w:pPr>
        <w:pStyle w:val="She'rMatn"/>
      </w:pPr>
      <w:r>
        <w:rPr>
          <w:rtl w:val="0"/>
          <w:lang w:val="fa-IR"/>
        </w:rPr>
        <w:t xml:space="preserve">نَز کسی دیدم به گِردِ خودْ نشان *** نه ندا می مُنقَطِع شد یک زمان</w:t>
      </w:r>
    </w:p>
    <w:p>
      <w:pPr>
        <w:pStyle w:val="She'rMatn"/>
      </w:pPr>
      <w:r>
        <w:rPr>
          <w:rtl w:val="0"/>
          <w:lang w:val="fa-IR"/>
        </w:rPr>
        <w:t xml:space="preserve">چون‌که واگشتم ز حیرت‌های دل *** طفل را آنجا ندیدم؛ وایِ دل!»</w:t>
      </w:r>
    </w:p>
    <w:p>
      <w:pPr>
        <w:pStyle w:val="She'rMatn"/>
      </w:pPr>
      <w:r>
        <w:rPr>
          <w:rtl w:val="0"/>
          <w:lang w:val="fa-IR"/>
        </w:rPr>
        <w:t xml:space="preserve">گفتش: «ای فرزند، تو اندُه مدار *** که نمایم من تو را یک شهریار</w:t>
      </w:r>
    </w:p>
    <w:p>
      <w:pPr>
        <w:pStyle w:val="She'rMatn"/>
      </w:pPr>
      <w:r>
        <w:rPr>
          <w:rtl w:val="0"/>
          <w:lang w:val="fa-IR"/>
        </w:rPr>
        <w:t xml:space="preserve">که بگوید -گر بخواهد- حالِ طفل *** او بداند منزل و تَرحالِ طفل»</w:t>
      </w:r>
      <w:r>
        <w:rPr>
          <w:rStyle w:val="FootnoteReference"/>
        </w:rPr>
        <w:footnoteReference w:id="564"/>
      </w:r>
    </w:p>
    <w:p>
      <w:pPr>
        <w:pStyle w:val="She'rMatn"/>
      </w:pPr>
      <w:r>
        <w:rPr>
          <w:rtl w:val="0"/>
          <w:lang w:val="fa-IR"/>
        </w:rPr>
        <w:t xml:space="preserve">پس حلیمه گفت: «ای جانم فدا *** مر تو را، ای شیخِ خوبِ خوش ندا</w:t>
      </w:r>
    </w:p>
    <w:p>
      <w:pPr>
        <w:pStyle w:val="She'rMatn"/>
      </w:pPr>
      <w:r>
        <w:rPr>
          <w:rtl w:val="0"/>
          <w:lang w:val="fa-IR"/>
        </w:rPr>
        <w:t xml:space="preserve">هین مرا بنْمای آن شاهِ نظر *** کِش بوَد از حالِ طفلِ من خبر</w:t>
      </w:r>
    </w:p>
    <w:p>
      <w:pPr>
        <w:pStyle w:val="She'rMatn"/>
      </w:pPr>
      <w:r>
        <w:rPr>
          <w:rtl w:val="0"/>
          <w:lang w:val="fa-IR"/>
        </w:rPr>
        <w:t xml:space="preserve">بُرد او را پیشِ عُزّیٰ: «کاین صَنَم *** هست در اخبارِ غیبی مُغتَنَم</w:t>
      </w:r>
      <w:r>
        <w:rPr>
          <w:rStyle w:val="FootnoteReference"/>
        </w:rPr>
        <w:footnoteReference w:id="565"/>
      </w:r>
    </w:p>
    <w:p>
      <w:pPr>
        <w:pStyle w:val="She'rMatn"/>
      </w:pPr>
      <w:r>
        <w:rPr>
          <w:rtl w:val="0"/>
          <w:lang w:val="fa-IR"/>
        </w:rPr>
        <w:t xml:space="preserve">ما هزاران گمشده زو یافتیم *** چون به خدمت سوی او بشْتافتیم»</w:t>
      </w:r>
    </w:p>
    <w:p>
      <w:pPr>
        <w:pStyle w:val="She'rMatn"/>
      </w:pPr>
      <w:r>
        <w:rPr>
          <w:rtl w:val="0"/>
          <w:lang w:val="fa-IR"/>
        </w:rPr>
        <w:t xml:space="preserve">پیر کرد او را سجود و گفت زود: *** «ای خداوندِ عرب، وِ ای بَحرِ جود»</w:t>
      </w:r>
    </w:p>
    <w:p>
      <w:pPr>
        <w:pStyle w:val="She'rMatn"/>
      </w:pPr>
      <w:r>
        <w:rPr>
          <w:rtl w:val="0"/>
          <w:lang w:val="fa-IR"/>
        </w:rPr>
        <w:t xml:space="preserve">گفت: «ای عُزّیٰ، تو بس اِکرام‌ها *** کرده‏ای تا رَسته‏ایم از دام‌ها</w:t>
      </w:r>
    </w:p>
    <w:p>
      <w:pPr>
        <w:pStyle w:val="She'rMatn"/>
      </w:pPr>
      <w:r>
        <w:rPr>
          <w:rtl w:val="0"/>
          <w:lang w:val="fa-IR"/>
        </w:rPr>
        <w:t xml:space="preserve">بر عرب حقّ است از اکرامِ تو *** فرض گشته تا عرب شد رامِ تو</w:t>
      </w:r>
    </w:p>
    <w:p>
      <w:pPr>
        <w:pStyle w:val="She'rMatn"/>
      </w:pPr>
      <w:r>
        <w:rPr>
          <w:rtl w:val="0"/>
          <w:lang w:val="fa-IR"/>
        </w:rPr>
        <w:t xml:space="preserve">این حَلیمه‌یْ سَعدی از امّیدِ تو *** آمد اندر ظِلِّ شاخِ بیدِ تو</w:t>
      </w:r>
      <w:r>
        <w:rPr>
          <w:rStyle w:val="FootnoteReference"/>
        </w:rPr>
        <w:footnoteReference w:id="566"/>
      </w:r>
    </w:p>
    <w:p>
      <w:pPr>
        <w:pStyle w:val="She'rMatn"/>
      </w:pPr>
      <w:r>
        <w:rPr>
          <w:rtl w:val="0"/>
          <w:lang w:val="fa-IR"/>
        </w:rPr>
        <w:t xml:space="preserve">که از او فرزندِ طفلی گم شدَه‏ست *** نامِ آن کودک محمّد آمدَه‏ست»</w:t>
      </w:r>
    </w:p>
    <w:p>
      <w:pPr>
        <w:pStyle w:val="She'rMatn"/>
      </w:pPr>
      <w:r>
        <w:rPr>
          <w:rtl w:val="0"/>
          <w:lang w:val="fa-IR"/>
        </w:rPr>
        <w:t xml:space="preserve">چون «محمّد» گفت، این جمله بُتان *** سرنگون گشتند و ساجِد آن زمان</w:t>
      </w:r>
    </w:p>
    <w:p>
      <w:pPr>
        <w:pStyle w:val="She'rMatn"/>
      </w:pPr>
      <w:r>
        <w:rPr>
          <w:rtl w:val="0"/>
          <w:lang w:val="fa-IR"/>
        </w:rPr>
        <w:t xml:space="preserve">که: «برو ای پیر، این چه جست و جو ست *** آن محمّد را که عَزلِ ما از اوست؟!</w:t>
      </w:r>
      <w:r>
        <w:rPr>
          <w:rStyle w:val="FootnoteReference"/>
        </w:rPr>
        <w:footnoteReference w:id="567"/>
      </w:r>
    </w:p>
    <w:p>
      <w:pPr>
        <w:pStyle w:val="She'rMatn"/>
      </w:pPr>
      <w:r>
        <w:rPr>
          <w:rtl w:val="0"/>
          <w:lang w:val="fa-IR"/>
        </w:rPr>
        <w:t xml:space="preserve">ما نِگون و سنگسار آییم از او *** ما کَساد و بی‏عیار آییم از او</w:t>
      </w:r>
      <w:r>
        <w:rPr>
          <w:rStyle w:val="FootnoteReference"/>
        </w:rPr>
        <w:footnoteReference w:id="568"/>
      </w:r>
    </w:p>
    <w:p>
      <w:pPr>
        <w:pStyle w:val="She'rMatn"/>
      </w:pPr>
      <w:r>
        <w:rPr>
          <w:rtl w:val="0"/>
          <w:lang w:val="fa-IR"/>
        </w:rPr>
        <w:t xml:space="preserve">آن خیالاتی که دیدندی ز ما *** وقتِ فَترتْ گاه گاهْ اهلِ هویٰ</w:t>
      </w:r>
      <w:r>
        <w:rPr>
          <w:rStyle w:val="FootnoteReference"/>
        </w:rPr>
        <w:footnoteReference w:id="569"/>
      </w:r>
    </w:p>
    <w:p>
      <w:pPr>
        <w:pStyle w:val="She'rMatn"/>
      </w:pPr>
      <w:r>
        <w:rPr>
          <w:rtl w:val="0"/>
          <w:lang w:val="fa-IR"/>
        </w:rPr>
        <w:t xml:space="preserve">گُم شود چون بارگاهِ او رسید *** آب آمد، مر تَیَمُّم را دَرید</w:t>
      </w:r>
    </w:p>
    <w:p>
      <w:pPr>
        <w:pStyle w:val="She'rMatn"/>
      </w:pPr>
      <w:r>
        <w:rPr>
          <w:rtl w:val="0"/>
          <w:lang w:val="fa-IR"/>
        </w:rPr>
        <w:t xml:space="preserve">دور شو ای پیر، فتنه کم فُروز *** هین ز رَشکِ احمدی ما را مسوز</w:t>
      </w:r>
      <w:r>
        <w:rPr>
          <w:rStyle w:val="FootnoteReference"/>
        </w:rPr>
        <w:footnoteReference w:id="570"/>
      </w:r>
    </w:p>
    <w:p>
      <w:pPr>
        <w:pStyle w:val="She'rMatn"/>
      </w:pPr>
      <w:r>
        <w:rPr>
          <w:rtl w:val="0"/>
          <w:lang w:val="fa-IR"/>
        </w:rPr>
        <w:t xml:space="preserve">دور شو بهرِ خدا -ای پیرْ- تو *** تا نسوزی ز‌آتشِ تقدیرْ تو</w:t>
      </w:r>
    </w:p>
    <w:p>
      <w:pPr>
        <w:pStyle w:val="She'rMatn"/>
      </w:pPr>
      <w:r>
        <w:rPr>
          <w:rtl w:val="0"/>
          <w:lang w:val="fa-IR"/>
        </w:rPr>
        <w:t xml:space="preserve">این چه دُمِّ اژد‌ها اَفشُردن است *** هیچ دانی؟ چه خبر آوردن است؟!</w:t>
      </w:r>
    </w:p>
    <w:p>
      <w:pPr>
        <w:pStyle w:val="She'rMatn"/>
      </w:pPr>
      <w:r>
        <w:rPr>
          <w:rtl w:val="0"/>
          <w:lang w:val="fa-IR"/>
        </w:rPr>
        <w:t xml:space="preserve">زین خبرْ خون شد دلِ دریا و کان *** زین خبرْ لرزان شود هفت آسمان»</w:t>
      </w:r>
      <w:r>
        <w:rPr>
          <w:rStyle w:val="FootnoteReference"/>
        </w:rPr>
        <w:footnoteReference w:id="571"/>
      </w:r>
    </w:p>
    <w:p>
      <w:pPr>
        <w:pStyle w:val="She'rMatn"/>
      </w:pPr>
      <w:r>
        <w:rPr>
          <w:rtl w:val="0"/>
          <w:lang w:val="fa-IR"/>
        </w:rPr>
        <w:t xml:space="preserve">چون شنید از سنگ‌ها پیرْ این سُخن *** پس عصا انداخت آن پیرِ کُهَن</w:t>
      </w:r>
    </w:p>
    <w:p>
      <w:pPr>
        <w:pStyle w:val="She'rMatn"/>
      </w:pPr>
      <w:r>
        <w:rPr>
          <w:rtl w:val="0"/>
          <w:lang w:val="fa-IR"/>
        </w:rPr>
        <w:t xml:space="preserve">پس ز لرز و خوْف و بیمِ آن نِدی *** پیرْ دندان‌ها به هم بر‌می‏زدی</w:t>
      </w:r>
      <w:r>
        <w:rPr>
          <w:rStyle w:val="FootnoteReference"/>
        </w:rPr>
        <w:footnoteReference w:id="572"/>
      </w:r>
    </w:p>
    <w:p>
      <w:pPr>
        <w:pStyle w:val="She'rMatn"/>
      </w:pPr>
      <w:r>
        <w:rPr>
          <w:rtl w:val="0"/>
          <w:lang w:val="fa-IR"/>
        </w:rPr>
        <w:t xml:space="preserve">آن‌چنان کَاندر زمستانْ مردِ عور *** او همی‌لرزید و می‏گفت: «ای ثُبور!»</w:t>
      </w:r>
      <w:r>
        <w:rPr>
          <w:rStyle w:val="FootnoteReference"/>
        </w:rPr>
        <w:footnoteReference w:id="573"/>
      </w:r>
    </w:p>
    <w:p>
      <w:pPr>
        <w:pStyle w:val="She'rMatn"/>
      </w:pPr>
      <w:r>
        <w:rPr>
          <w:rtl w:val="0"/>
          <w:lang w:val="fa-IR"/>
        </w:rPr>
        <w:t xml:space="preserve">چون در آن حالت بِدید آن پیر را *** ز‌آن عجب گم کرد زنْ تدبیر را</w:t>
      </w:r>
      <w:r>
        <w:rPr>
          <w:rStyle w:val="FootnoteReference"/>
        </w:rPr>
        <w:footnoteReference w:id="574"/>
      </w:r>
    </w:p>
    <w:p>
      <w:pPr>
        <w:pStyle w:val="She'rMatn"/>
      </w:pPr>
      <w:r>
        <w:rPr>
          <w:rtl w:val="0"/>
          <w:lang w:val="fa-IR"/>
        </w:rPr>
        <w:t xml:space="preserve">گفت: «پیرا، گرچه من در مِحنَتم *** حیرت اندر حیرت اندر حیرتم</w:t>
      </w:r>
    </w:p>
    <w:p>
      <w:pPr>
        <w:pStyle w:val="She'rMatn"/>
      </w:pPr>
      <w:r>
        <w:rPr>
          <w:rtl w:val="0"/>
          <w:lang w:val="fa-IR"/>
        </w:rPr>
        <w:t xml:space="preserve">ساعتی بادَم خِطیبی می‏کند *** ساعتی سنگم اَدیبی می‏کند</w:t>
      </w:r>
      <w:r>
        <w:rPr>
          <w:rStyle w:val="FootnoteReference"/>
        </w:rPr>
        <w:footnoteReference w:id="575"/>
      </w:r>
    </w:p>
    <w:p>
      <w:pPr>
        <w:pStyle w:val="She'rMatn"/>
      </w:pPr>
      <w:r>
        <w:rPr>
          <w:rtl w:val="0"/>
          <w:lang w:val="fa-IR"/>
        </w:rPr>
        <w:t xml:space="preserve">باد با حرفم سخن‌ها می‏دهد *** سنگ و کوهم فهمِ اشیا می‏دهد</w:t>
      </w:r>
    </w:p>
    <w:p>
      <w:pPr>
        <w:pStyle w:val="She'rMatn"/>
      </w:pPr>
      <w:r>
        <w:rPr>
          <w:rtl w:val="0"/>
          <w:lang w:val="fa-IR"/>
        </w:rPr>
        <w:t xml:space="preserve">گاه طفلم را ربوده غیْبیان *** غیْبیانِ سبزپوشِ آسْمان</w:t>
      </w:r>
      <w:r>
        <w:rPr>
          <w:rStyle w:val="FootnoteReference"/>
        </w:rPr>
        <w:footnoteReference w:id="576"/>
      </w:r>
    </w:p>
    <w:p>
      <w:pPr>
        <w:pStyle w:val="She'rMatn"/>
      </w:pPr>
      <w:r>
        <w:rPr>
          <w:rtl w:val="0"/>
          <w:lang w:val="fa-IR"/>
        </w:rPr>
        <w:t xml:space="preserve">از که نالم، با که گویم زین گِله؟! *** من شدم سودایی اکنون، صد دِله</w:t>
      </w:r>
    </w:p>
    <w:p>
      <w:pPr>
        <w:pStyle w:val="She'rMatn"/>
      </w:pPr>
      <w:r>
        <w:rPr>
          <w:rtl w:val="0"/>
          <w:lang w:val="fa-IR"/>
        </w:rPr>
        <w:t xml:space="preserve">غیرتش از شرحِ غیْبم لب ببست *** این قَدَر گویم که طفلم گُم شدَه‏ست</w:t>
      </w:r>
    </w:p>
    <w:p>
      <w:pPr>
        <w:pStyle w:val="She'rMatn"/>
      </w:pPr>
      <w:r>
        <w:rPr>
          <w:rtl w:val="0"/>
          <w:lang w:val="fa-IR"/>
        </w:rPr>
        <w:t xml:space="preserve">گر بگویم چیزِ دیگر من کُنون *** خلق بَندندم به زنجیرِ جُنون»</w:t>
      </w:r>
    </w:p>
    <w:p>
      <w:pPr>
        <w:pStyle w:val="She'rMatn"/>
      </w:pPr>
      <w:r>
        <w:rPr>
          <w:rtl w:val="0"/>
          <w:lang w:val="fa-IR"/>
        </w:rPr>
        <w:t xml:space="preserve">گفت پیرش: «کِای حلیمه، شاد باش *** سجدۀ شُکر آر و، ر‌و را کم خراش</w:t>
      </w:r>
    </w:p>
    <w:p>
      <w:pPr>
        <w:pStyle w:val="She'rMatn"/>
      </w:pPr>
      <w:r>
        <w:rPr>
          <w:rtl w:val="0"/>
          <w:lang w:val="fa-IR"/>
        </w:rPr>
        <w:t xml:space="preserve">غم مخور، یاوه نگردد او ز تو *** بلکه عالَم یاوه گردد اندر او</w:t>
      </w:r>
      <w:r>
        <w:rPr>
          <w:rStyle w:val="FootnoteReference"/>
        </w:rPr>
        <w:footnoteReference w:id="577"/>
      </w:r>
    </w:p>
    <w:p>
      <w:pPr>
        <w:pStyle w:val="She'rMatn"/>
      </w:pPr>
      <w:r>
        <w:rPr>
          <w:rtl w:val="0"/>
          <w:lang w:val="fa-IR"/>
        </w:rPr>
        <w:t xml:space="preserve">هر زمان از رَشکِ غیرتْ پیش و پس *** صد هزاران پاسبان است و حَرَس</w:t>
      </w:r>
      <w:r>
        <w:rPr>
          <w:rStyle w:val="FootnoteReference"/>
        </w:rPr>
        <w:footnoteReference w:id="578"/>
      </w:r>
    </w:p>
    <w:p>
      <w:pPr>
        <w:pStyle w:val="She'rMatn"/>
      </w:pPr>
      <w:r>
        <w:rPr>
          <w:rtl w:val="0"/>
          <w:lang w:val="fa-IR"/>
        </w:rPr>
        <w:t xml:space="preserve">آن ندیدی کآن بُتانِ ذوفُنون *** چون شدند از نامِ طِفلت سَرنگون؟!</w:t>
      </w:r>
    </w:p>
    <w:p>
      <w:pPr>
        <w:pStyle w:val="She'rMatn"/>
      </w:pPr>
      <w:r>
        <w:rPr>
          <w:rtl w:val="0"/>
          <w:lang w:val="fa-IR"/>
        </w:rPr>
        <w:t xml:space="preserve">این عجب قَرنی‌ست بر روی زمین *** پیر گشتم، من ندیدم جنسِ این»</w:t>
      </w:r>
    </w:p>
    <w:p>
      <w:pPr>
        <w:pStyle w:val="VasatChinMatn"/>
      </w:pPr>
      <w:r>
        <w:rPr>
          <w:rtl w:val="0"/>
          <w:lang w:val="fa-IR"/>
        </w:rPr>
        <w:t xml:space="preserve">----------</w:t>
      </w:r>
    </w:p>
    <w:p>
      <w:pPr>
        <w:pStyle w:val="She'rMatn"/>
      </w:pPr>
      <w:r>
        <w:rPr>
          <w:rtl w:val="0"/>
          <w:lang w:val="fa-IR"/>
        </w:rPr>
        <w:t xml:space="preserve">زین رسالتْ سنگ‌ها چون ناله داشت *** تا چه خواهد بر گُنَهکاران گماشت؟!</w:t>
      </w:r>
    </w:p>
    <w:p>
      <w:pPr>
        <w:pStyle w:val="She'rMatn"/>
      </w:pPr>
      <w:r>
        <w:rPr>
          <w:rtl w:val="0"/>
          <w:lang w:val="fa-IR"/>
        </w:rPr>
        <w:t xml:space="preserve">سنگْ بی‏جُرم است در معبودی‏اش *** تو نِه‏ای مُضطَر که بنده بودی‏اش</w:t>
      </w:r>
      <w:r>
        <w:rPr>
          <w:rStyle w:val="FootnoteReference"/>
        </w:rPr>
        <w:footnoteReference w:id="579"/>
      </w:r>
    </w:p>
    <w:p>
      <w:pPr>
        <w:pStyle w:val="She'rMatn"/>
      </w:pPr>
      <w:r>
        <w:rPr>
          <w:rtl w:val="0"/>
          <w:lang w:val="fa-IR"/>
        </w:rPr>
        <w:t xml:space="preserve">آن که مُضطَرْ این چنین ترسان شدَه‏ست *** تا که بر مُجرِم چه‌ها خواهند بست؟!</w:t>
      </w:r>
      <w:r>
        <w:rPr>
          <w:rStyle w:val="FootnoteReference"/>
        </w:rPr>
        <w:footnoteReference w:id="580"/>
      </w:r>
    </w:p>
    <w:p>
      <w:pPr>
        <w:pStyle w:val="Heading1"/>
      </w:pPr>
      <w:r>
        <w:rPr>
          <w:rtl w:val="0"/>
          <w:lang w:val="fa-IR"/>
        </w:rPr>
        <w:t xml:space="preserve">خبر یافتنِ عبدالمطَّلِب از گم شدنِ مصطفیٰ، و طالب شدنِ او گِردِ شهر، و نالیدن بر در کعبه و از حق طلب‌کردنْ او را</w:t>
      </w:r>
    </w:p>
    <w:p>
      <w:pPr>
        <w:pStyle w:val="She'rMatn"/>
      </w:pPr>
      <w:r>
        <w:rPr>
          <w:rtl w:val="0"/>
          <w:lang w:val="fa-IR"/>
        </w:rPr>
        <w:t xml:space="preserve">چون خبر یابید جدِّ مصطفیٰ *** از حلیمه وز فَغانش برمَلا</w:t>
      </w:r>
    </w:p>
    <w:p>
      <w:pPr>
        <w:pStyle w:val="She'rMatn"/>
      </w:pPr>
      <w:r>
        <w:rPr>
          <w:rtl w:val="0"/>
          <w:lang w:val="fa-IR"/>
        </w:rPr>
        <w:t xml:space="preserve">وز چنان بانگِ بلند و نعره‏‌ها *** که به میلی می‏رسید از وی صدا</w:t>
      </w:r>
      <w:r>
        <w:rPr>
          <w:rStyle w:val="FootnoteReference"/>
        </w:rPr>
        <w:footnoteReference w:id="581"/>
      </w:r>
    </w:p>
    <w:p>
      <w:pPr>
        <w:pStyle w:val="She'rMatn"/>
      </w:pPr>
      <w:r>
        <w:rPr>
          <w:rtl w:val="0"/>
          <w:lang w:val="fa-IR"/>
        </w:rPr>
        <w:t xml:space="preserve">زود عبدالمُطَّلِب دانست چیست *** دست بر سینه همی‌زد، می‏گریست</w:t>
      </w:r>
    </w:p>
    <w:p>
      <w:pPr>
        <w:pStyle w:val="She'rMatn"/>
      </w:pPr>
      <w:r>
        <w:rPr>
          <w:rtl w:val="0"/>
          <w:lang w:val="fa-IR"/>
        </w:rPr>
        <w:t xml:space="preserve">آمد از غم بر درِ کعبه به سوز: *** «کِای خَبیر از سِرِّ شب وَز رازِ روز</w:t>
      </w:r>
      <w:r>
        <w:rPr>
          <w:rStyle w:val="FootnoteReference"/>
        </w:rPr>
        <w:footnoteReference w:id="582"/>
      </w:r>
    </w:p>
    <w:p>
      <w:pPr>
        <w:pStyle w:val="She'rMatn"/>
      </w:pPr>
      <w:r>
        <w:rPr>
          <w:rtl w:val="0"/>
          <w:lang w:val="fa-IR"/>
        </w:rPr>
        <w:t xml:space="preserve">خویشتن را می‏نَبینم مَنْ فَنی *** تا بوَد همرازِ تو همچون مَنی</w:t>
      </w:r>
    </w:p>
    <w:p>
      <w:pPr>
        <w:pStyle w:val="She'rMatn"/>
      </w:pPr>
      <w:r>
        <w:rPr>
          <w:rtl w:val="0"/>
          <w:lang w:val="fa-IR"/>
        </w:rPr>
        <w:t xml:space="preserve">خویشتن را من نمی‏بینم هنر *** تا شوَم مقبولِ این مسعودْ دَر</w:t>
      </w:r>
      <w:r>
        <w:rPr>
          <w:rStyle w:val="FootnoteReference"/>
        </w:rPr>
        <w:footnoteReference w:id="583"/>
      </w:r>
    </w:p>
    <w:p>
      <w:pPr>
        <w:pStyle w:val="She'rMatn"/>
      </w:pPr>
      <w:r>
        <w:rPr>
          <w:rtl w:val="0"/>
          <w:lang w:val="fa-IR"/>
        </w:rPr>
        <w:t xml:space="preserve">یا سر و سجدۀ مرا قدری بوَد *** یا به اَشکم دو لبی خندان شود</w:t>
      </w:r>
      <w:r>
        <w:rPr>
          <w:rStyle w:val="FootnoteReference"/>
        </w:rPr>
        <w:footnoteReference w:id="584"/>
      </w:r>
    </w:p>
    <w:p>
      <w:pPr>
        <w:pStyle w:val="She'rMatn"/>
      </w:pPr>
      <w:r>
        <w:rPr>
          <w:rtl w:val="0"/>
          <w:lang w:val="fa-IR"/>
        </w:rPr>
        <w:t xml:space="preserve">لیک در سیمای آن دُرِّ یتیم *** دیده‏ام آثارِ لطفت ای کریم</w:t>
      </w:r>
      <w:r>
        <w:rPr>
          <w:rStyle w:val="FootnoteReference"/>
        </w:rPr>
        <w:footnoteReference w:id="585"/>
      </w:r>
    </w:p>
    <w:p>
      <w:pPr>
        <w:pStyle w:val="She'rMatn"/>
      </w:pPr>
      <w:r>
        <w:rPr>
          <w:rtl w:val="0"/>
          <w:lang w:val="fa-IR"/>
        </w:rPr>
        <w:t xml:space="preserve">که نمی‏ماند به ما گرچه ز ماست *** ما همه مِسّیم و احمد کیمیاست</w:t>
      </w:r>
    </w:p>
    <w:p>
      <w:pPr>
        <w:pStyle w:val="She'rMatn"/>
      </w:pPr>
      <w:r>
        <w:rPr>
          <w:rtl w:val="0"/>
          <w:lang w:val="fa-IR"/>
        </w:rPr>
        <w:t xml:space="preserve">آن عجائب‌ها که من دیدم بر او *** من ندیدم بر ولیّ و بر عَدو</w:t>
      </w:r>
      <w:r>
        <w:rPr>
          <w:rStyle w:val="FootnoteReference"/>
        </w:rPr>
        <w:footnoteReference w:id="586"/>
      </w:r>
    </w:p>
    <w:p>
      <w:pPr>
        <w:pStyle w:val="She'rMatn"/>
      </w:pPr>
      <w:r>
        <w:rPr>
          <w:rtl w:val="0"/>
          <w:lang w:val="fa-IR"/>
        </w:rPr>
        <w:t xml:space="preserve">آنچه فضلِ تو در این طفلی‌ش داد *** کس نشان ندْهد به صد ساله‌یْ جهاد</w:t>
      </w:r>
      <w:r>
        <w:rPr>
          <w:rStyle w:val="FootnoteReference"/>
        </w:rPr>
        <w:footnoteReference w:id="587"/>
      </w:r>
    </w:p>
    <w:p>
      <w:pPr>
        <w:pStyle w:val="She'rMatn"/>
      </w:pPr>
      <w:r>
        <w:rPr>
          <w:rtl w:val="0"/>
          <w:lang w:val="fa-IR"/>
        </w:rPr>
        <w:t xml:space="preserve">چون یقین دیدم عنایت‌های تو *** بر وی، آن دُرّی‌ست از دریای تو</w:t>
      </w:r>
    </w:p>
    <w:p>
      <w:pPr>
        <w:pStyle w:val="She'rMatn"/>
      </w:pPr>
      <w:r>
        <w:rPr>
          <w:rtl w:val="0"/>
          <w:lang w:val="fa-IR"/>
        </w:rPr>
        <w:t xml:space="preserve">من هم او را می شَفیع آرم به تو *** حالِ او -ای حال‏دان- با من بگو»</w:t>
      </w:r>
      <w:r>
        <w:rPr>
          <w:rStyle w:val="FootnoteReference"/>
        </w:rPr>
        <w:footnoteReference w:id="588"/>
      </w:r>
    </w:p>
    <w:p>
      <w:pPr>
        <w:pStyle w:val="She'rMatn"/>
      </w:pPr>
      <w:r>
        <w:rPr>
          <w:rtl w:val="0"/>
          <w:lang w:val="fa-IR"/>
        </w:rPr>
        <w:t xml:space="preserve">از درونِ کعبه آمد بانگْ زود *** که: «هم اکنون رخ به تو خواهد نمود</w:t>
      </w:r>
    </w:p>
    <w:p>
      <w:pPr>
        <w:pStyle w:val="She'rMatn"/>
      </w:pPr>
      <w:r>
        <w:rPr>
          <w:rtl w:val="0"/>
          <w:lang w:val="fa-IR"/>
        </w:rPr>
        <w:t xml:space="preserve">با دو صَد اِقبالْ او محظوظِ ماست *** با دو صَد طُلبِ مَلَک محفوظِ ماست</w:t>
      </w:r>
      <w:r>
        <w:rPr>
          <w:rStyle w:val="FootnoteReference"/>
        </w:rPr>
        <w:footnoteReference w:id="589"/>
      </w:r>
    </w:p>
    <w:p>
      <w:pPr>
        <w:pStyle w:val="She'rMatn"/>
      </w:pPr>
      <w:r>
        <w:rPr>
          <w:rtl w:val="0"/>
          <w:lang w:val="fa-IR"/>
        </w:rPr>
        <w:t xml:space="preserve">ظاهرش را شهرۀ کیهان کنیم *** باطنش را از همه پنهان کنیم»</w:t>
      </w:r>
    </w:p>
    <w:p>
      <w:pPr>
        <w:pStyle w:val="VasatChinMatn"/>
      </w:pPr>
      <w:r>
        <w:rPr>
          <w:rtl w:val="0"/>
          <w:lang w:val="fa-IR"/>
        </w:rPr>
        <w:t xml:space="preserve">----------</w:t>
      </w:r>
    </w:p>
    <w:p>
      <w:pPr>
        <w:pStyle w:val="She'rMatn"/>
      </w:pPr>
      <w:r>
        <w:rPr>
          <w:rtl w:val="0"/>
          <w:lang w:val="fa-IR"/>
        </w:rPr>
        <w:t xml:space="preserve">زرِّ کان است آب و گِل، ما زرگریم *** که گَهَش خلخال و گَه خاتَم بُریم</w:t>
      </w:r>
      <w:r>
        <w:rPr>
          <w:rStyle w:val="FootnoteReference"/>
        </w:rPr>
        <w:footnoteReference w:id="590"/>
      </w:r>
    </w:p>
    <w:p>
      <w:pPr>
        <w:pStyle w:val="She'rMatn"/>
      </w:pPr>
      <w:r>
        <w:rPr>
          <w:rtl w:val="0"/>
          <w:lang w:val="fa-IR"/>
        </w:rPr>
        <w:t xml:space="preserve">گَه حَمایل‌های شمشیرش کنیم *** گاه بندِ گردنِ شیرش کنیم</w:t>
      </w:r>
      <w:r>
        <w:rPr>
          <w:rStyle w:val="FootnoteReference"/>
        </w:rPr>
        <w:footnoteReference w:id="591"/>
      </w:r>
    </w:p>
    <w:p>
      <w:pPr>
        <w:pStyle w:val="She'rMatn"/>
      </w:pPr>
      <w:r>
        <w:rPr>
          <w:rtl w:val="0"/>
          <w:lang w:val="fa-IR"/>
        </w:rPr>
        <w:t xml:space="preserve">گَه تُرنجِ تخت بر‌سازیم از او *** گاه تاجِ فرق‌های مُلک‏جو</w:t>
      </w:r>
      <w:r>
        <w:rPr>
          <w:rStyle w:val="FootnoteReference"/>
        </w:rPr>
        <w:footnoteReference w:id="592"/>
      </w:r>
    </w:p>
    <w:p>
      <w:pPr>
        <w:pStyle w:val="She'rMatn"/>
      </w:pPr>
      <w:r>
        <w:rPr>
          <w:rtl w:val="0"/>
          <w:lang w:val="fa-IR"/>
        </w:rPr>
        <w:t xml:space="preserve">عشق‌ها داریم با این خاکْ ما *** ز‌آنکه افتادَه‏ست در قَعده‌یْ رضا</w:t>
      </w:r>
      <w:r>
        <w:rPr>
          <w:rStyle w:val="FootnoteReference"/>
        </w:rPr>
        <w:footnoteReference w:id="593"/>
      </w:r>
    </w:p>
    <w:p>
      <w:pPr>
        <w:pStyle w:val="She'rMatn"/>
      </w:pPr>
      <w:r>
        <w:rPr>
          <w:rtl w:val="0"/>
          <w:lang w:val="fa-IR"/>
        </w:rPr>
        <w:t xml:space="preserve">گَه چنین شاهی از او پیدا کنیم *** گه هم او را پیشِ شَه شیدا کنیم</w:t>
      </w:r>
    </w:p>
    <w:p>
      <w:pPr>
        <w:pStyle w:val="She'rMatn"/>
      </w:pPr>
      <w:r>
        <w:rPr>
          <w:rtl w:val="0"/>
          <w:lang w:val="fa-IR"/>
        </w:rPr>
        <w:t xml:space="preserve">صد هزاران عاشق و معشوق از او *** در فغان و در نَفیر و جست و جو</w:t>
      </w:r>
      <w:r>
        <w:rPr>
          <w:rStyle w:val="FootnoteReference"/>
        </w:rPr>
        <w:footnoteReference w:id="594"/>
      </w:r>
    </w:p>
    <w:p>
      <w:pPr>
        <w:pStyle w:val="She'rMatn"/>
      </w:pPr>
      <w:r>
        <w:rPr>
          <w:rtl w:val="0"/>
          <w:lang w:val="fa-IR"/>
        </w:rPr>
        <w:t xml:space="preserve">کارِ ما این است بر کوریِّ آن *** که به کار ما ندارد میلِ جان</w:t>
      </w:r>
    </w:p>
    <w:p>
      <w:pPr>
        <w:pStyle w:val="She'rMatn"/>
      </w:pPr>
      <w:r>
        <w:rPr>
          <w:rtl w:val="0"/>
          <w:lang w:val="fa-IR"/>
        </w:rPr>
        <w:t xml:space="preserve">این فضیلتْ خاک را ز‌آن رو دهیم *** ز‌آنکه نعمت پیشِ بی‏بَرگان نَهیم</w:t>
      </w:r>
      <w:r>
        <w:rPr>
          <w:rStyle w:val="FootnoteReference"/>
        </w:rPr>
        <w:footnoteReference w:id="595"/>
      </w:r>
    </w:p>
    <w:p>
      <w:pPr>
        <w:pStyle w:val="She'rMatn"/>
      </w:pPr>
      <w:r>
        <w:rPr>
          <w:rtl w:val="0"/>
          <w:lang w:val="fa-IR"/>
        </w:rPr>
        <w:t xml:space="preserve">ز‌آنکه دارد خاکْ شکلِ أغبَری *** وز درون دارد صِفاتِ أنوَری</w:t>
      </w:r>
      <w:r>
        <w:rPr>
          <w:rStyle w:val="FootnoteReference"/>
        </w:rPr>
        <w:footnoteReference w:id="596"/>
      </w:r>
    </w:p>
    <w:p>
      <w:pPr>
        <w:pStyle w:val="She'rMatn"/>
      </w:pPr>
      <w:r>
        <w:rPr>
          <w:rtl w:val="0"/>
          <w:lang w:val="fa-IR"/>
        </w:rPr>
        <w:t xml:space="preserve">ظاهرش با باطنش گشته به جنگ *** باطنش چون گوهر و، ظاهرْ چو سنگ</w:t>
      </w:r>
    </w:p>
    <w:p>
      <w:pPr>
        <w:pStyle w:val="She'rMatn"/>
      </w:pPr>
      <w:r>
        <w:rPr>
          <w:rtl w:val="0"/>
          <w:lang w:val="fa-IR"/>
        </w:rPr>
        <w:t xml:space="preserve">ظاهرش گوید که: «ما اینیم و بس» *** باطنش گوید: «نِکو بین پیش و پس»</w:t>
      </w:r>
    </w:p>
    <w:p>
      <w:pPr>
        <w:pStyle w:val="She'rMatn"/>
      </w:pPr>
      <w:r>
        <w:rPr>
          <w:rtl w:val="0"/>
          <w:lang w:val="fa-IR"/>
        </w:rPr>
        <w:t xml:space="preserve">ظاهرش مُنکِر که: «باطنْ هیچ نیست» *** باطنش گوید که: «بنْماییم، بیست!»</w:t>
      </w:r>
      <w:r>
        <w:rPr>
          <w:rStyle w:val="FootnoteReference"/>
        </w:rPr>
        <w:footnoteReference w:id="597"/>
      </w:r>
    </w:p>
    <w:p>
      <w:pPr>
        <w:pStyle w:val="She'rMatn"/>
      </w:pPr>
      <w:r>
        <w:rPr>
          <w:rtl w:val="0"/>
          <w:lang w:val="fa-IR"/>
        </w:rPr>
        <w:t xml:space="preserve">ظاهرش با باطنش در چالِشند *** لاجَرم زین صبرْ نُصرت می‏کِشند</w:t>
      </w:r>
    </w:p>
    <w:p>
      <w:pPr>
        <w:pStyle w:val="She'rMatn"/>
      </w:pPr>
      <w:r>
        <w:rPr>
          <w:rtl w:val="0"/>
          <w:lang w:val="fa-IR"/>
        </w:rPr>
        <w:t xml:space="preserve">زین تُرُش‏رو خاکْ صورت‌ها کُنیم *** خندۀ پنهانْش را پیدا کُنیم</w:t>
      </w:r>
      <w:r>
        <w:rPr>
          <w:rStyle w:val="FootnoteReference"/>
        </w:rPr>
        <w:footnoteReference w:id="598"/>
      </w:r>
    </w:p>
    <w:p>
      <w:pPr>
        <w:pStyle w:val="She'rMatn"/>
      </w:pPr>
      <w:r>
        <w:rPr>
          <w:rtl w:val="0"/>
          <w:lang w:val="fa-IR"/>
        </w:rPr>
        <w:t xml:space="preserve">ز‌آنکه ظاهرْ خاکْ اندوه و بُکاست *** در درونش صد هزاران خنده‏هاست</w:t>
      </w:r>
    </w:p>
    <w:p>
      <w:pPr>
        <w:pStyle w:val="She'rMatn"/>
      </w:pPr>
      <w:r>
        <w:rPr>
          <w:rtl w:val="0"/>
          <w:lang w:val="fa-IR"/>
        </w:rPr>
        <w:t xml:space="preserve">کاشِفُ السِّرّیم، کارِ ما همین *** کاین نهان‌ها را بر‌آریم از زمین</w:t>
      </w:r>
      <w:r>
        <w:rPr>
          <w:rStyle w:val="FootnoteReference"/>
        </w:rPr>
        <w:footnoteReference w:id="599"/>
      </w:r>
    </w:p>
    <w:p>
      <w:pPr>
        <w:pStyle w:val="She'rMatn"/>
      </w:pPr>
      <w:r>
        <w:rPr>
          <w:rtl w:val="0"/>
          <w:lang w:val="fa-IR"/>
        </w:rPr>
        <w:t xml:space="preserve">گرچه دزد از مُنکِری تن می‏زند *** شَحنه آن از عَصْر پیدا می‏کند</w:t>
      </w:r>
      <w:r>
        <w:rPr>
          <w:rStyle w:val="FootnoteReference"/>
        </w:rPr>
        <w:footnoteReference w:id="600"/>
      </w:r>
    </w:p>
    <w:p>
      <w:pPr>
        <w:pStyle w:val="She'rMatn"/>
      </w:pPr>
      <w:r>
        <w:rPr>
          <w:rtl w:val="0"/>
          <w:lang w:val="fa-IR"/>
        </w:rPr>
        <w:t xml:space="preserve">فضل‌ها دزدیده‏اند این خاک‌ها *** ما مُقِرّ آریمِشان از ابتلا</w:t>
      </w:r>
      <w:r>
        <w:rPr>
          <w:rStyle w:val="FootnoteReference"/>
        </w:rPr>
        <w:footnoteReference w:id="601"/>
      </w:r>
    </w:p>
    <w:p>
      <w:pPr>
        <w:pStyle w:val="She'rMatn"/>
      </w:pPr>
      <w:r>
        <w:rPr>
          <w:rtl w:val="0"/>
          <w:lang w:val="fa-IR"/>
        </w:rPr>
        <w:t xml:space="preserve">بس عجب فرزندْ کُاو را بوده است *** لیک احمد بر همه افزوده است</w:t>
      </w:r>
    </w:p>
    <w:p>
      <w:pPr>
        <w:pStyle w:val="She'rMatn"/>
      </w:pPr>
      <w:r>
        <w:rPr>
          <w:rtl w:val="0"/>
          <w:lang w:val="fa-IR"/>
        </w:rPr>
        <w:t xml:space="preserve">شد زمین و آسمانْ خندان و شاد: *** «کاین‌چنین شاهی ز ما دو جُفت زاد»</w:t>
      </w:r>
      <w:r>
        <w:rPr>
          <w:rStyle w:val="FootnoteReference"/>
        </w:rPr>
        <w:footnoteReference w:id="602"/>
      </w:r>
    </w:p>
    <w:p>
      <w:pPr>
        <w:pStyle w:val="She'rMatn"/>
      </w:pPr>
      <w:r>
        <w:rPr>
          <w:rtl w:val="0"/>
          <w:lang w:val="fa-IR"/>
        </w:rPr>
        <w:t xml:space="preserve">می‏شکافد آسمان از شادی‏اش *** خاکْ چون سوسن شد از آزادی‏اش</w:t>
      </w:r>
    </w:p>
    <w:p>
      <w:pPr>
        <w:pStyle w:val="She'rMatn"/>
      </w:pPr>
      <w:r>
        <w:rPr>
          <w:rtl w:val="0"/>
          <w:lang w:val="fa-IR"/>
        </w:rPr>
        <w:t xml:space="preserve">ظاهرت با باطنت -ای خاکِ خَوش- *** چون‌که در جَنگند و اندر کَش مَکَش</w:t>
      </w:r>
    </w:p>
    <w:p>
      <w:pPr>
        <w:pStyle w:val="She'rMatn"/>
      </w:pPr>
      <w:r>
        <w:rPr>
          <w:rtl w:val="0"/>
          <w:lang w:val="fa-IR"/>
        </w:rPr>
        <w:t xml:space="preserve">هر که با خود بهرِ حق باشد به جنگ *** تا شود مَعنی‌ش خَصمِ بو وّ رنگ</w:t>
      </w:r>
      <w:r>
        <w:rPr>
          <w:rStyle w:val="FootnoteReference"/>
        </w:rPr>
        <w:footnoteReference w:id="603"/>
      </w:r>
    </w:p>
    <w:p>
      <w:pPr>
        <w:pStyle w:val="She'rMatn"/>
      </w:pPr>
      <w:r>
        <w:rPr>
          <w:rtl w:val="0"/>
          <w:lang w:val="fa-IR"/>
        </w:rPr>
        <w:t xml:space="preserve">ظلمتش با نورِ او شد در قِتال *** آفتابِ جانْش را نبْوَد زَوال</w:t>
      </w:r>
      <w:r>
        <w:rPr>
          <w:rStyle w:val="FootnoteReference"/>
        </w:rPr>
        <w:footnoteReference w:id="604"/>
      </w:r>
    </w:p>
    <w:p>
      <w:pPr>
        <w:pStyle w:val="She'rMatn"/>
      </w:pPr>
      <w:r>
        <w:rPr>
          <w:rtl w:val="0"/>
          <w:lang w:val="fa-IR"/>
        </w:rPr>
        <w:t xml:space="preserve">هر که کوشد بهرِ ما در امتحان *** پشتْ زیرِ پاش آرَد آسمان</w:t>
      </w:r>
    </w:p>
    <w:p>
      <w:pPr>
        <w:pStyle w:val="She'rMatn"/>
      </w:pPr>
      <w:r>
        <w:rPr>
          <w:rtl w:val="0"/>
          <w:lang w:val="fa-IR"/>
        </w:rPr>
        <w:t xml:space="preserve">ظاهرت از تیرگی افغان‌کُنان *** باطنِ تو گُلسِتان در گُلسِتان</w:t>
      </w:r>
    </w:p>
    <w:p>
      <w:pPr>
        <w:pStyle w:val="She'rMatn"/>
      </w:pPr>
      <w:r>
        <w:rPr>
          <w:rtl w:val="0"/>
          <w:lang w:val="fa-IR"/>
        </w:rPr>
        <w:t xml:space="preserve">قاصداً چون صوفیانِ روتُرُش *** تا نیامیزند با هر نورکُش</w:t>
      </w:r>
      <w:r>
        <w:rPr>
          <w:rStyle w:val="FootnoteReference"/>
        </w:rPr>
        <w:footnoteReference w:id="605"/>
      </w:r>
    </w:p>
    <w:p>
      <w:pPr>
        <w:pStyle w:val="She'rMatn"/>
      </w:pPr>
      <w:r>
        <w:rPr>
          <w:rtl w:val="0"/>
          <w:lang w:val="fa-IR"/>
        </w:rPr>
        <w:t xml:space="preserve">عارفانِ روتُرُش چون خارپُشت *** عیْشْ پنهان کرده در خارِ درشت</w:t>
      </w:r>
      <w:r>
        <w:rPr>
          <w:rStyle w:val="FootnoteReference"/>
        </w:rPr>
        <w:footnoteReference w:id="606"/>
      </w:r>
    </w:p>
    <w:p>
      <w:pPr>
        <w:pStyle w:val="She'rMatn"/>
      </w:pPr>
      <w:r>
        <w:rPr>
          <w:rtl w:val="0"/>
          <w:lang w:val="fa-IR"/>
        </w:rPr>
        <w:t xml:space="preserve">باغْ پنهان کرده گُل، و آن خارْ فاش: *** «کِای عَدوِّ وَرد، زین دَر دور باش!»</w:t>
      </w:r>
      <w:r>
        <w:rPr>
          <w:rStyle w:val="FootnoteReference"/>
        </w:rPr>
        <w:footnoteReference w:id="607"/>
      </w:r>
    </w:p>
    <w:p>
      <w:pPr>
        <w:pStyle w:val="She'rMatn"/>
      </w:pPr>
      <w:r>
        <w:rPr>
          <w:rtl w:val="0"/>
          <w:lang w:val="fa-IR"/>
        </w:rPr>
        <w:t xml:space="preserve">خارپُشتا، خارْ حارِس کرده‏ای *** سر چو صوفی در گریبان برده‏ای</w:t>
      </w:r>
      <w:r>
        <w:rPr>
          <w:rStyle w:val="FootnoteReference"/>
        </w:rPr>
        <w:footnoteReference w:id="608"/>
      </w:r>
    </w:p>
    <w:p>
      <w:pPr>
        <w:pStyle w:val="She'rMatn"/>
      </w:pPr>
      <w:r>
        <w:rPr>
          <w:rtl w:val="0"/>
          <w:lang w:val="fa-IR"/>
        </w:rPr>
        <w:t xml:space="preserve">تا کسی در چار دانگِ عیْشِ تو *** کم شود زین گُلرُخانِ خارْ‌خو</w:t>
      </w:r>
    </w:p>
    <w:p>
      <w:pPr>
        <w:pStyle w:val="VasatChinMatn"/>
      </w:pPr>
      <w:r>
        <w:rPr>
          <w:rtl w:val="0"/>
          <w:lang w:val="fa-IR"/>
        </w:rPr>
        <w:t xml:space="preserve">----------</w:t>
      </w:r>
    </w:p>
    <w:p>
      <w:pPr>
        <w:pStyle w:val="She'rMatn"/>
      </w:pPr>
      <w:r>
        <w:rPr>
          <w:rtl w:val="0"/>
          <w:lang w:val="fa-IR"/>
        </w:rPr>
        <w:t xml:space="preserve">«طفلِ تو گرچه که کودک‌خو بُدَه‏ست *** هر دو عالَم خود طُفیلِ او بُدَه‏ست</w:t>
      </w:r>
    </w:p>
    <w:p>
      <w:pPr>
        <w:pStyle w:val="She'rMatn"/>
      </w:pPr>
      <w:r>
        <w:rPr>
          <w:rtl w:val="0"/>
          <w:lang w:val="fa-IR"/>
        </w:rPr>
        <w:t xml:space="preserve">ما جهانی را بِدو زنده کنیم *** چرخ را در خدمتش بنده کنیم»</w:t>
      </w:r>
    </w:p>
    <w:p>
      <w:pPr>
        <w:pStyle w:val="Heading1"/>
      </w:pPr>
      <w:r>
        <w:rPr>
          <w:rtl w:val="0"/>
          <w:lang w:val="fa-IR"/>
        </w:rPr>
        <w:t xml:space="preserve">نشان جُستنِ عبدالمُطَّلِب از موضعِ مصطفیٰ علیه السّلام که: «کجایش جویَم؟»، و جواب آمدنْ او را</w:t>
      </w:r>
    </w:p>
    <w:p>
      <w:pPr>
        <w:pStyle w:val="She'rMatn"/>
      </w:pPr>
      <w:r>
        <w:rPr>
          <w:rtl w:val="0"/>
          <w:lang w:val="fa-IR"/>
        </w:rPr>
        <w:t xml:space="preserve">گفت عبدالمُطَّلِب: «کاین دَم کجاست؟ *** ای عَلیمُ السِّرّ، نشان دِه راهِ راست!»</w:t>
      </w:r>
    </w:p>
    <w:p>
      <w:pPr>
        <w:pStyle w:val="She'rMatn"/>
      </w:pPr>
      <w:r>
        <w:rPr>
          <w:rtl w:val="0"/>
          <w:lang w:val="fa-IR"/>
        </w:rPr>
        <w:t xml:space="preserve">از درونِ کعبه آوازش رسید *** گفت: «ای جویندۀ طفلِ رشید!»</w:t>
      </w:r>
    </w:p>
    <w:p>
      <w:pPr>
        <w:pStyle w:val="She'rMatn"/>
      </w:pPr>
      <w:r>
        <w:rPr>
          <w:rtl w:val="0"/>
          <w:lang w:val="fa-IR"/>
        </w:rPr>
        <w:t xml:space="preserve">🔹 هاتِفش گفتا: «مخور غم؛ کاین زمان *** با تو ز‌آن شاهِ جهان بِدْهم جهان</w:t>
      </w:r>
    </w:p>
    <w:p>
      <w:pPr>
        <w:pStyle w:val="She'rMatn"/>
      </w:pPr>
      <w:r>
        <w:rPr>
          <w:rtl w:val="0"/>
          <w:lang w:val="fa-IR"/>
        </w:rPr>
        <w:t xml:space="preserve">در فلان وادی‌ست، زیرِ آن درخت» *** پس روان شد زود پیرِ نیک‌بخت</w:t>
      </w:r>
    </w:p>
    <w:p>
      <w:pPr>
        <w:pStyle w:val="She'rMatn"/>
      </w:pPr>
      <w:r>
        <w:rPr>
          <w:rtl w:val="0"/>
          <w:lang w:val="fa-IR"/>
        </w:rPr>
        <w:t xml:space="preserve">در رکابِ او امیرانِ قریش *** ز‌آنکه جَدّش بود زَ اعیانِ قریش</w:t>
      </w:r>
    </w:p>
    <w:p>
      <w:pPr>
        <w:pStyle w:val="She'rMatn"/>
      </w:pPr>
      <w:r>
        <w:rPr>
          <w:rtl w:val="0"/>
          <w:lang w:val="fa-IR"/>
        </w:rPr>
        <w:t xml:space="preserve">تا به پشتِ آدمْ اَسلافش همه *** مِهترانِ رزم و بزم و مَلحَمه</w:t>
      </w:r>
      <w:r>
        <w:rPr>
          <w:rStyle w:val="FootnoteReference"/>
        </w:rPr>
        <w:footnoteReference w:id="609"/>
      </w:r>
    </w:p>
    <w:p>
      <w:pPr>
        <w:pStyle w:val="She'rMatn"/>
      </w:pPr>
      <w:r>
        <w:rPr>
          <w:rtl w:val="0"/>
          <w:lang w:val="fa-IR"/>
        </w:rPr>
        <w:t xml:space="preserve">این نَسَبْ خودْ قِشرْ او را بوده است *** کز شَهنشاهانِ مِه پالوده است</w:t>
      </w:r>
      <w:r>
        <w:rPr>
          <w:rStyle w:val="FootnoteReference"/>
        </w:rPr>
        <w:footnoteReference w:id="610"/>
      </w:r>
    </w:p>
    <w:p>
      <w:pPr>
        <w:pStyle w:val="She'rMatn"/>
      </w:pPr>
      <w:r>
        <w:rPr>
          <w:rtl w:val="0"/>
          <w:lang w:val="fa-IR"/>
        </w:rPr>
        <w:t xml:space="preserve">مغزِ او خود از نسب دور است و پاک *** نیست جنسش از سَمَکْ کَس تا سِماک</w:t>
      </w:r>
      <w:r>
        <w:rPr>
          <w:rStyle w:val="FootnoteReference"/>
        </w:rPr>
        <w:footnoteReference w:id="611"/>
      </w:r>
    </w:p>
    <w:p>
      <w:pPr>
        <w:pStyle w:val="She'rMatn"/>
      </w:pPr>
      <w:r>
        <w:rPr>
          <w:rtl w:val="0"/>
          <w:lang w:val="fa-IR"/>
        </w:rPr>
        <w:t xml:space="preserve">نورِ حق را کس نجویَد زاد و بود *** خلعتِ حق را چه حاجت تار و پود؟!</w:t>
      </w:r>
    </w:p>
    <w:p>
      <w:pPr>
        <w:pStyle w:val="She'rMatn"/>
      </w:pPr>
      <w:r>
        <w:rPr>
          <w:rtl w:val="0"/>
          <w:lang w:val="fa-IR"/>
        </w:rPr>
        <w:t xml:space="preserve">کمترین خلعت که بدْهد در ثواب *** بر‌فَزاید بر طَرازِ آفْتاب</w:t>
      </w:r>
      <w:r>
        <w:rPr>
          <w:rStyle w:val="FootnoteReference"/>
        </w:rPr>
        <w:footnoteReference w:id="612"/>
      </w:r>
    </w:p>
    <w:p>
      <w:pPr>
        <w:pStyle w:val="Heading1"/>
      </w:pPr>
      <w:r>
        <w:rPr>
          <w:rtl w:val="0"/>
          <w:lang w:val="fa-IR"/>
        </w:rPr>
        <w:t xml:space="preserve">بقیّۀ قصّۀ دعوتِ سلیمان [علیٰ نبیِّنا و آلِه و علیه السّلام] بلقیس را به ایمان</w:t>
      </w:r>
    </w:p>
    <w:p>
      <w:pPr>
        <w:pStyle w:val="She'rMatn"/>
      </w:pPr>
      <w:r>
        <w:rPr>
          <w:rtl w:val="0"/>
          <w:lang w:val="fa-IR"/>
        </w:rPr>
        <w:t xml:space="preserve">«خیزْ بلقیسا، بیا و مُلکْ بین *** بر لبِ دریای یزدانْ دُر بِچین</w:t>
      </w:r>
    </w:p>
    <w:p>
      <w:pPr>
        <w:pStyle w:val="She'rMatn"/>
      </w:pPr>
      <w:r>
        <w:rPr>
          <w:rtl w:val="0"/>
          <w:lang w:val="fa-IR"/>
        </w:rPr>
        <w:t xml:space="preserve">خواهرانت ساکنِ چرخِ سَنیّ *** تو به مُرداری چه سلطانی کُنی؟!</w:t>
      </w:r>
      <w:r>
        <w:rPr>
          <w:rStyle w:val="FootnoteReference"/>
        </w:rPr>
        <w:footnoteReference w:id="613"/>
      </w:r>
    </w:p>
    <w:p>
      <w:pPr>
        <w:pStyle w:val="She'rMatn"/>
      </w:pPr>
      <w:r>
        <w:rPr>
          <w:rtl w:val="0"/>
          <w:lang w:val="fa-IR"/>
        </w:rPr>
        <w:t xml:space="preserve">🔹 خیز بلقیسا، بیا دولت نگر *** جاودان از دولتِ ما بَر بخَور</w:t>
      </w:r>
      <w:r>
        <w:rPr>
          <w:rStyle w:val="FootnoteReference"/>
        </w:rPr>
        <w:footnoteReference w:id="614"/>
      </w:r>
    </w:p>
    <w:p>
      <w:pPr>
        <w:pStyle w:val="She'rMatn"/>
      </w:pPr>
      <w:r>
        <w:rPr>
          <w:rtl w:val="0"/>
          <w:lang w:val="fa-IR"/>
        </w:rPr>
        <w:t xml:space="preserve">خواهرانت را ز بَخشش‌ها و داد *** هیچ می‏دانی که آن سلطان چه داد؟!</w:t>
      </w:r>
      <w:r>
        <w:rPr>
          <w:rStyle w:val="FootnoteReference"/>
        </w:rPr>
        <w:footnoteReference w:id="615"/>
      </w:r>
    </w:p>
    <w:p>
      <w:pPr>
        <w:pStyle w:val="She'rMatn"/>
      </w:pPr>
      <w:r>
        <w:rPr>
          <w:rtl w:val="0"/>
          <w:lang w:val="fa-IR"/>
        </w:rPr>
        <w:t xml:space="preserve">🔹 خیز بلقیسا، در آ در بَحرِ جود *** هر دَمی بردار بی سرمایه سود</w:t>
      </w:r>
      <w:r>
        <w:rPr>
          <w:rStyle w:val="FootnoteReference"/>
        </w:rPr>
        <w:footnoteReference w:id="616"/>
      </w:r>
    </w:p>
    <w:p>
      <w:pPr>
        <w:pStyle w:val="She'rMatn"/>
      </w:pPr>
      <w:r>
        <w:rPr>
          <w:rtl w:val="0"/>
          <w:lang w:val="fa-IR"/>
        </w:rPr>
        <w:t xml:space="preserve">🔹 خواهرانت جمله در عیش و طَرَب *** بر تو چون خوش گشت این رنج و تَعَب؟!</w:t>
      </w:r>
      <w:r>
        <w:rPr>
          <w:rStyle w:val="FootnoteReference"/>
        </w:rPr>
        <w:footnoteReference w:id="617"/>
      </w:r>
    </w:p>
    <w:p>
      <w:pPr>
        <w:pStyle w:val="She'rMatn"/>
      </w:pPr>
      <w:r>
        <w:rPr>
          <w:rtl w:val="0"/>
          <w:lang w:val="fa-IR"/>
        </w:rPr>
        <w:t xml:space="preserve">🔹 خیزْ بلقیسا، سعادتْ یار شو *** وز همه مُلکِ سَبا بیزار شو</w:t>
      </w:r>
    </w:p>
    <w:p>
      <w:pPr>
        <w:pStyle w:val="She'rMatn"/>
      </w:pPr>
      <w:r>
        <w:rPr>
          <w:rtl w:val="0"/>
          <w:lang w:val="fa-IR"/>
        </w:rPr>
        <w:t xml:space="preserve">تو ز شادی چون گدایی طبلْ زن *** که: ”منم شاه و رئیسِ گولخَن“»</w:t>
      </w:r>
      <w:r>
        <w:rPr>
          <w:rStyle w:val="FootnoteReference"/>
        </w:rPr>
        <w:footnoteReference w:id="618"/>
      </w:r>
    </w:p>
    <w:p>
      <w:pPr>
        <w:pStyle w:val="Heading1"/>
      </w:pPr>
      <w:r>
        <w:rPr>
          <w:rtl w:val="0"/>
          <w:lang w:val="fa-IR"/>
        </w:rPr>
        <w:t xml:space="preserve">مَثَلِ قانع شدن آدمی به دنیا و حرصِ او در طَلَب، و غفلت او از روحانیان که أبنای جنسِ وی‏اند، و نعرۀ ایشان که: </w:t>
      </w:r>
      <w:r>
        <w:rPr>
          <w:rtl w:val="0"/>
          <w:lang w:val="fa-IR"/>
        </w:rPr>
        <w:t xml:space="preserve">﴿يا لَيتَ قَومي يعلَمون﴾</w:t>
      </w:r>
      <w:r>
        <w:rPr>
          <w:rStyle w:val="FootnoteReference"/>
        </w:rPr>
        <w:footnoteReference w:id="619"/>
      </w:r>
    </w:p>
    <w:p>
      <w:pPr>
        <w:pStyle w:val="She'rMatn"/>
      </w:pPr>
      <w:r>
        <w:rPr>
          <w:rtl w:val="0"/>
          <w:lang w:val="fa-IR"/>
        </w:rPr>
        <w:t xml:space="preserve">آن سگی در کو گدایِ کور دید *** حمله می‏آورْد و دَلقش می‏دَرید</w:t>
      </w:r>
      <w:r>
        <w:rPr>
          <w:rStyle w:val="FootnoteReference"/>
        </w:rPr>
        <w:footnoteReference w:id="620"/>
      </w:r>
    </w:p>
    <w:p>
      <w:pPr>
        <w:pStyle w:val="She'rMatn"/>
      </w:pPr>
      <w:r>
        <w:rPr>
          <w:rtl w:val="0"/>
          <w:lang w:val="fa-IR"/>
        </w:rPr>
        <w:t xml:space="preserve">گفته‏ایم این را، ولی بار دگر *** شد مکرَّر بهرِ تأکیدِ نظر</w:t>
      </w:r>
      <w:r>
        <w:rPr>
          <w:rStyle w:val="FootnoteReference"/>
        </w:rPr>
        <w:footnoteReference w:id="621"/>
      </w:r>
    </w:p>
    <w:p>
      <w:pPr>
        <w:pStyle w:val="She'rMatn"/>
      </w:pPr>
      <w:r>
        <w:rPr>
          <w:rtl w:val="0"/>
          <w:lang w:val="fa-IR"/>
        </w:rPr>
        <w:t xml:space="preserve">کور گفتش: «آخر آن یارانِ تو *** بر کُه‏اند این دَم شِکار و صید جو</w:t>
      </w:r>
      <w:r>
        <w:rPr>
          <w:rStyle w:val="FootnoteReference"/>
        </w:rPr>
        <w:footnoteReference w:id="622"/>
      </w:r>
    </w:p>
    <w:p>
      <w:pPr>
        <w:pStyle w:val="She'rMatn"/>
      </w:pPr>
      <w:r>
        <w:rPr>
          <w:rtl w:val="0"/>
          <w:lang w:val="fa-IR"/>
        </w:rPr>
        <w:t xml:space="preserve">قومِ تو در کوه می‏گیرند گور *** در میانِ کوی می‏گیری تو کور؟!»</w:t>
      </w:r>
    </w:p>
    <w:p>
      <w:pPr>
        <w:pStyle w:val="VasatChinMatn"/>
      </w:pPr>
      <w:r>
        <w:rPr>
          <w:rtl w:val="0"/>
          <w:lang w:val="fa-IR"/>
        </w:rPr>
        <w:t xml:space="preserve">----------</w:t>
      </w:r>
    </w:p>
    <w:p>
      <w:pPr>
        <w:pStyle w:val="She'rMatn"/>
      </w:pPr>
      <w:r>
        <w:rPr>
          <w:rtl w:val="0"/>
          <w:lang w:val="fa-IR"/>
        </w:rPr>
        <w:t xml:space="preserve">تَرکِ این تزویر گو، شیخِ نَفور! *** آبِ شوری جمع کرده چندْ کور:</w:t>
      </w:r>
      <w:r>
        <w:rPr>
          <w:rStyle w:val="FootnoteReference"/>
        </w:rPr>
        <w:footnoteReference w:id="623"/>
      </w:r>
    </w:p>
    <w:p>
      <w:pPr>
        <w:pStyle w:val="She'rMatn"/>
      </w:pPr>
      <w:r>
        <w:rPr>
          <w:rtl w:val="0"/>
          <w:lang w:val="fa-IR"/>
        </w:rPr>
        <w:t xml:space="preserve">«کاین مُریدانِ من و، من آبِ شور *** می‏خورند از من، همی‌گردند کور»</w:t>
      </w:r>
    </w:p>
    <w:p>
      <w:pPr>
        <w:pStyle w:val="She'rMatn"/>
      </w:pPr>
      <w:r>
        <w:rPr>
          <w:rtl w:val="0"/>
          <w:lang w:val="fa-IR"/>
        </w:rPr>
        <w:t xml:space="preserve">آبِ خود شیرین کن از بَحرِ لَدُن *** آبِ بَد را دامِ این کوران مَکُن</w:t>
      </w:r>
    </w:p>
    <w:p>
      <w:pPr>
        <w:pStyle w:val="She'rMatn"/>
      </w:pPr>
      <w:r>
        <w:rPr>
          <w:rtl w:val="0"/>
          <w:lang w:val="fa-IR"/>
        </w:rPr>
        <w:t xml:space="preserve">خیز، شیرانِ خدا بین گور‌گیر *** تو چو سگ، چونی به زَرقی کور‌گیر؟!</w:t>
      </w:r>
      <w:r>
        <w:rPr>
          <w:rStyle w:val="FootnoteReference"/>
        </w:rPr>
        <w:footnoteReference w:id="624"/>
      </w:r>
    </w:p>
    <w:p>
      <w:pPr>
        <w:pStyle w:val="She'rMatn"/>
      </w:pPr>
      <w:r>
        <w:rPr>
          <w:rtl w:val="0"/>
          <w:lang w:val="fa-IR"/>
        </w:rPr>
        <w:t xml:space="preserve">گورِ چه؟ از صیدِ غیرِ دوستْ دور *** جمله شیر و شیرگیر و مستِ نور</w:t>
      </w:r>
    </w:p>
    <w:p>
      <w:pPr>
        <w:pStyle w:val="She'rMatn"/>
      </w:pPr>
      <w:r>
        <w:rPr>
          <w:rtl w:val="0"/>
          <w:lang w:val="fa-IR"/>
        </w:rPr>
        <w:t xml:space="preserve">در نظاره‌یْ صید و صیّادیِّ شَه *** کرده ترک صید و، مُرده در وَلَه</w:t>
      </w:r>
      <w:r>
        <w:rPr>
          <w:rStyle w:val="FootnoteReference"/>
        </w:rPr>
        <w:footnoteReference w:id="625"/>
      </w:r>
    </w:p>
    <w:p>
      <w:pPr>
        <w:pStyle w:val="She'rMatn"/>
      </w:pPr>
      <w:r>
        <w:rPr>
          <w:rtl w:val="0"/>
          <w:lang w:val="fa-IR"/>
        </w:rPr>
        <w:t xml:space="preserve">همچو مرغِ مُرده‏شان بگْرفته یار *** تا کند او جنسِ ایشان را شکار</w:t>
      </w:r>
    </w:p>
    <w:p>
      <w:pPr>
        <w:pStyle w:val="She'rMatn"/>
      </w:pPr>
      <w:r>
        <w:rPr>
          <w:rtl w:val="0"/>
          <w:lang w:val="fa-IR"/>
        </w:rPr>
        <w:t xml:space="preserve">مرده مرغِ مُضطَر اندر وصل و بَیْن *** خوانده‏ای «القَلبُ بَینَ إصبَعیْن»؟</w:t>
      </w:r>
      <w:r>
        <w:rPr>
          <w:rStyle w:val="FootnoteReference"/>
        </w:rPr>
        <w:footnoteReference w:id="626"/>
      </w:r>
    </w:p>
    <w:p>
      <w:pPr>
        <w:pStyle w:val="She'rMatn"/>
      </w:pPr>
      <w:r>
        <w:rPr>
          <w:rtl w:val="0"/>
          <w:lang w:val="fa-IR"/>
        </w:rPr>
        <w:t xml:space="preserve">مرغِ مردَه‏ش را هر آن کُاو شد شکار *** چون ببیند، شد شکارِ شهریار</w:t>
      </w:r>
    </w:p>
    <w:p>
      <w:pPr>
        <w:pStyle w:val="She'rMatn"/>
      </w:pPr>
      <w:r>
        <w:rPr>
          <w:rtl w:val="0"/>
          <w:lang w:val="fa-IR"/>
        </w:rPr>
        <w:t xml:space="preserve">هر که او زین مرغِ مرده سَر بتافت *** دستِ آن صیّاد را هرگز نیافت</w:t>
      </w:r>
    </w:p>
    <w:p>
      <w:pPr>
        <w:pStyle w:val="She'rMatn"/>
      </w:pPr>
      <w:r>
        <w:rPr>
          <w:rtl w:val="0"/>
          <w:lang w:val="fa-IR"/>
        </w:rPr>
        <w:t xml:space="preserve">گوید او: «مَنگر به مُرداریِّ من *** عشقِ شَه بین در نگهداریّ من</w:t>
      </w:r>
    </w:p>
    <w:p>
      <w:pPr>
        <w:pStyle w:val="She'rMatn"/>
      </w:pPr>
      <w:r>
        <w:rPr>
          <w:rtl w:val="0"/>
          <w:lang w:val="fa-IR"/>
        </w:rPr>
        <w:t xml:space="preserve">من نه مُردارم، مرا شَه کُشته است *** صورتِ من شِبهِ مُرده گشته است</w:t>
      </w:r>
    </w:p>
    <w:p>
      <w:pPr>
        <w:pStyle w:val="She'rMatn"/>
      </w:pPr>
      <w:r>
        <w:rPr>
          <w:rtl w:val="0"/>
          <w:lang w:val="fa-IR"/>
        </w:rPr>
        <w:t xml:space="preserve">جُنبشم زین پیش بود از بال و پَر *** جنبشم اکنون ز دستِ دادگر</w:t>
      </w:r>
    </w:p>
    <w:p>
      <w:pPr>
        <w:pStyle w:val="She'rMatn"/>
      </w:pPr>
      <w:r>
        <w:rPr>
          <w:rtl w:val="0"/>
          <w:lang w:val="fa-IR"/>
        </w:rPr>
        <w:t xml:space="preserve">جُنبشِ فانی‌م بیرون شد ز پوست *** جنبشم باقی‌ست اکنون، چون از اوست</w:t>
      </w:r>
      <w:r>
        <w:rPr>
          <w:rStyle w:val="FootnoteReference"/>
        </w:rPr>
        <w:footnoteReference w:id="627"/>
      </w:r>
    </w:p>
    <w:p>
      <w:pPr>
        <w:pStyle w:val="She'rMatn"/>
      </w:pPr>
      <w:r>
        <w:rPr>
          <w:rtl w:val="0"/>
          <w:lang w:val="fa-IR"/>
        </w:rPr>
        <w:t xml:space="preserve">هر که کج جنبد به پیشِ جنبشم *** گرچه سیمُرغ است، زارش می‏کُشم</w:t>
      </w:r>
      <w:r>
        <w:rPr>
          <w:rStyle w:val="FootnoteReference"/>
        </w:rPr>
        <w:footnoteReference w:id="628"/>
      </w:r>
    </w:p>
    <w:p>
      <w:pPr>
        <w:pStyle w:val="She'rMatn"/>
      </w:pPr>
      <w:r>
        <w:rPr>
          <w:rtl w:val="0"/>
          <w:lang w:val="fa-IR"/>
        </w:rPr>
        <w:t xml:space="preserve">هین مرا مرده مَبین گر زنده‏ای *** در کفِ شاهم نِگر گر بنده‏ای</w:t>
      </w:r>
    </w:p>
    <w:p>
      <w:pPr>
        <w:pStyle w:val="She'rMatn"/>
      </w:pPr>
      <w:r>
        <w:rPr>
          <w:rtl w:val="0"/>
          <w:lang w:val="fa-IR"/>
        </w:rPr>
        <w:t xml:space="preserve">مرده زنده کرد عیسیٰ از کَرم *** من به کفِّ خالقِ عیسیٰ دَرَم</w:t>
      </w:r>
      <w:r>
        <w:rPr>
          <w:rStyle w:val="FootnoteReference"/>
        </w:rPr>
        <w:footnoteReference w:id="629"/>
      </w:r>
    </w:p>
    <w:p>
      <w:pPr>
        <w:pStyle w:val="She'rMatn"/>
      </w:pPr>
      <w:r>
        <w:rPr>
          <w:rtl w:val="0"/>
          <w:lang w:val="fa-IR"/>
        </w:rPr>
        <w:t xml:space="preserve">کی بمانم مرده در قبضه‌یْ خدا؟! *** بر کفِ عیسیٰ مَدار این هم روا</w:t>
      </w:r>
    </w:p>
    <w:p>
      <w:pPr>
        <w:pStyle w:val="She'rMatn"/>
      </w:pPr>
      <w:r>
        <w:rPr>
          <w:rtl w:val="0"/>
          <w:lang w:val="fa-IR"/>
        </w:rPr>
        <w:t xml:space="preserve">عیسی‏ام؛ لیکن هر آن کُاو یافت جان *** از دَمِ منْ او بمانَد جاودان</w:t>
      </w:r>
    </w:p>
    <w:p>
      <w:pPr>
        <w:pStyle w:val="She'rMatn"/>
      </w:pPr>
      <w:r>
        <w:rPr>
          <w:rtl w:val="0"/>
          <w:lang w:val="fa-IR"/>
        </w:rPr>
        <w:t xml:space="preserve">شد ز عیسیٰ زنده، لیکن باز مُرد *** شاد آن کُاو جانْ بِدین عیسیٰ سپُرد</w:t>
      </w:r>
    </w:p>
    <w:p>
      <w:pPr>
        <w:pStyle w:val="She'rMatn"/>
      </w:pPr>
      <w:r>
        <w:rPr>
          <w:rtl w:val="0"/>
          <w:lang w:val="fa-IR"/>
        </w:rPr>
        <w:t xml:space="preserve">من عصایم در کفِ موسایِ خویش *** موسِی‌ام پنهان و من پیدا به پیش</w:t>
      </w:r>
    </w:p>
    <w:p>
      <w:pPr>
        <w:pStyle w:val="She'rMatn"/>
      </w:pPr>
      <w:r>
        <w:rPr>
          <w:rtl w:val="0"/>
          <w:lang w:val="fa-IR"/>
        </w:rPr>
        <w:t xml:space="preserve">بر مسلمانان پلِ دریا شَوم *** باز برْ فرعون اژدَر‌ها شَوم»</w:t>
      </w:r>
    </w:p>
    <w:p>
      <w:pPr>
        <w:pStyle w:val="VasatChinMatn"/>
      </w:pPr>
      <w:r>
        <w:rPr>
          <w:rtl w:val="0"/>
          <w:lang w:val="fa-IR"/>
        </w:rPr>
        <w:t xml:space="preserve">----------</w:t>
      </w:r>
    </w:p>
    <w:p>
      <w:pPr>
        <w:pStyle w:val="She'rMatn"/>
      </w:pPr>
      <w:r>
        <w:rPr>
          <w:rtl w:val="0"/>
          <w:lang w:val="fa-IR"/>
        </w:rPr>
        <w:t xml:space="preserve">این عصا را -ای پسر- تَنها مَبین *** که عصا بی‏کفِّ حق نبْوَد چنین</w:t>
      </w:r>
    </w:p>
    <w:p>
      <w:pPr>
        <w:pStyle w:val="She'rMatn"/>
      </w:pPr>
      <w:r>
        <w:rPr>
          <w:rtl w:val="0"/>
          <w:lang w:val="fa-IR"/>
        </w:rPr>
        <w:t xml:space="preserve">موجِ طوفان هم عصا بُد کُاو ز دَرد *** طَنطَنه‌یْ جادو‌پَرستان را بخَورد</w:t>
      </w:r>
      <w:r>
        <w:rPr>
          <w:rStyle w:val="FootnoteReference"/>
        </w:rPr>
        <w:footnoteReference w:id="630"/>
      </w:r>
    </w:p>
    <w:p>
      <w:pPr>
        <w:pStyle w:val="She'rMatn"/>
      </w:pPr>
      <w:r>
        <w:rPr>
          <w:rtl w:val="0"/>
          <w:lang w:val="fa-IR"/>
        </w:rPr>
        <w:t xml:space="preserve">🔹 هم عصا بُد باد بر أعدایِ هو *** که بر‌آورْد از بقیه‌یْ عادْ دود</w:t>
      </w:r>
      <w:r>
        <w:rPr>
          <w:rStyle w:val="FootnoteReference"/>
        </w:rPr>
        <w:footnoteReference w:id="631"/>
      </w:r>
    </w:p>
    <w:p>
      <w:pPr>
        <w:pStyle w:val="She'rMatn"/>
      </w:pPr>
      <w:r>
        <w:rPr>
          <w:rtl w:val="0"/>
          <w:lang w:val="fa-IR"/>
        </w:rPr>
        <w:t xml:space="preserve">🔹 هم عصائی بود پشّه در نبرد *** که بر‌آورْد از سرِ نمرودْ گَرد</w:t>
      </w:r>
    </w:p>
    <w:p>
      <w:pPr>
        <w:pStyle w:val="She'rMatn"/>
      </w:pPr>
      <w:r>
        <w:rPr>
          <w:rtl w:val="0"/>
          <w:lang w:val="fa-IR"/>
        </w:rPr>
        <w:t xml:space="preserve">گر عصاهای خدا را بشْمرم *** زَرقِ این فرعونیان را بر‌دَرَم</w:t>
      </w:r>
      <w:r>
        <w:rPr>
          <w:rStyle w:val="FootnoteReference"/>
        </w:rPr>
        <w:footnoteReference w:id="632"/>
      </w:r>
    </w:p>
    <w:p>
      <w:pPr>
        <w:pStyle w:val="She'rMatn"/>
      </w:pPr>
      <w:r>
        <w:rPr>
          <w:rtl w:val="0"/>
          <w:lang w:val="fa-IR"/>
        </w:rPr>
        <w:t xml:space="preserve">لیک زین شیرین‌گیاهِ زَهرْمند *** ترک کن تا چند روزی می‏چرند</w:t>
      </w:r>
      <w:r>
        <w:rPr>
          <w:rStyle w:val="FootnoteReference"/>
        </w:rPr>
        <w:footnoteReference w:id="633"/>
      </w:r>
    </w:p>
    <w:p>
      <w:pPr>
        <w:pStyle w:val="She'rMatn"/>
      </w:pPr>
      <w:r>
        <w:rPr>
          <w:rtl w:val="0"/>
          <w:lang w:val="fa-IR"/>
        </w:rPr>
        <w:t xml:space="preserve">گر نباشد جاهِ فرعون و سَری *** از کجا یابد جهنّم پَروری؟!</w:t>
      </w:r>
      <w:r>
        <w:rPr>
          <w:rStyle w:val="FootnoteReference"/>
        </w:rPr>
        <w:footnoteReference w:id="634"/>
      </w:r>
    </w:p>
    <w:p>
      <w:pPr>
        <w:pStyle w:val="She'rMatn"/>
      </w:pPr>
      <w:r>
        <w:rPr>
          <w:rtl w:val="0"/>
          <w:lang w:val="fa-IR"/>
        </w:rPr>
        <w:t xml:space="preserve">فربِه‌اش کن، و آنگهش کُش ای قَصاب *** ز‌آنکه بی‏برگَند در دوزخْ کِلاب</w:t>
      </w:r>
      <w:r>
        <w:rPr>
          <w:rStyle w:val="FootnoteReference"/>
        </w:rPr>
        <w:footnoteReference w:id="635"/>
      </w:r>
    </w:p>
    <w:p>
      <w:pPr>
        <w:pStyle w:val="She'rMatn"/>
      </w:pPr>
      <w:r>
        <w:rPr>
          <w:rtl w:val="0"/>
          <w:lang w:val="fa-IR"/>
        </w:rPr>
        <w:t xml:space="preserve">گر نبودی خَصم و دشمن در جهان *** پس بمُردی خشم اندر مردمان</w:t>
      </w:r>
      <w:r>
        <w:rPr>
          <w:rStyle w:val="FootnoteReference"/>
        </w:rPr>
        <w:footnoteReference w:id="636"/>
      </w:r>
    </w:p>
    <w:p>
      <w:pPr>
        <w:pStyle w:val="She'rMatn"/>
      </w:pPr>
      <w:r>
        <w:rPr>
          <w:rtl w:val="0"/>
          <w:lang w:val="fa-IR"/>
        </w:rPr>
        <w:t xml:space="preserve">دوزخْ آن خشم است، خَصمی بایدش *** تا زیَد، ور نه، رَحیمی بُکْشدش</w:t>
      </w:r>
    </w:p>
    <w:p>
      <w:pPr>
        <w:pStyle w:val="She'rMatn"/>
      </w:pPr>
      <w:r>
        <w:rPr>
          <w:rtl w:val="0"/>
          <w:lang w:val="fa-IR"/>
        </w:rPr>
        <w:t xml:space="preserve">در جهان گر لطفْ بی‏قهری بُدی *** پس کمالِ پادشاهی کِی شدی؟!</w:t>
      </w:r>
    </w:p>
    <w:p>
      <w:pPr>
        <w:pStyle w:val="She'rMatn"/>
      </w:pPr>
      <w:r>
        <w:rPr>
          <w:rtl w:val="0"/>
          <w:lang w:val="fa-IR"/>
        </w:rPr>
        <w:t xml:space="preserve">ریشخندی کرده‏اند آن مُنکِران *** بر مَثَل‌ها و بیانِ ذاکِران</w:t>
      </w:r>
    </w:p>
    <w:p>
      <w:pPr>
        <w:pStyle w:val="She'rMatn"/>
      </w:pPr>
      <w:r>
        <w:rPr>
          <w:rtl w:val="0"/>
          <w:lang w:val="fa-IR"/>
        </w:rPr>
        <w:t xml:space="preserve">تو اگر خواهی، بکُن هم ریشخند *** چند خواهی زیست ای مُردار، چند؟!</w:t>
      </w:r>
    </w:p>
    <w:p>
      <w:pPr>
        <w:pStyle w:val="She'rMatn"/>
      </w:pPr>
      <w:r>
        <w:rPr>
          <w:rtl w:val="0"/>
          <w:lang w:val="fa-IR"/>
        </w:rPr>
        <w:t xml:space="preserve">شاد باشید -ای مُحِبّان- در نیاز *** بر همین دَر؛ کاین شود امروز باز</w:t>
      </w:r>
    </w:p>
    <w:p>
      <w:pPr>
        <w:pStyle w:val="She'rMatn"/>
      </w:pPr>
      <w:r>
        <w:rPr>
          <w:rtl w:val="0"/>
          <w:lang w:val="fa-IR"/>
        </w:rPr>
        <w:t xml:space="preserve">هر حَویجی باشدش کَردی دگر *** در میانِ باغ از سیر و گَزَر</w:t>
      </w:r>
      <w:r>
        <w:rPr>
          <w:rStyle w:val="FootnoteReference"/>
        </w:rPr>
        <w:footnoteReference w:id="637"/>
      </w:r>
    </w:p>
    <w:p>
      <w:pPr>
        <w:pStyle w:val="She'rMatn"/>
      </w:pPr>
      <w:r>
        <w:rPr>
          <w:rtl w:val="0"/>
          <w:lang w:val="fa-IR"/>
        </w:rPr>
        <w:t xml:space="preserve">هر یکی با جنسِ خود در کَردِ خَود *** از برای پُختگی نَم می‏خورَد</w:t>
      </w:r>
    </w:p>
    <w:p>
      <w:pPr>
        <w:pStyle w:val="She'rMatn"/>
      </w:pPr>
      <w:r>
        <w:rPr>
          <w:rtl w:val="0"/>
          <w:lang w:val="fa-IR"/>
        </w:rPr>
        <w:t xml:space="preserve">تو که کَردِ زعفرانی، زعفران *** باش و آمیزش مکُن با ضیْمَران</w:t>
      </w:r>
      <w:r>
        <w:rPr>
          <w:rStyle w:val="FootnoteReference"/>
        </w:rPr>
        <w:footnoteReference w:id="638"/>
      </w:r>
    </w:p>
    <w:p>
      <w:pPr>
        <w:pStyle w:val="She'rMatn"/>
      </w:pPr>
      <w:r>
        <w:rPr>
          <w:rtl w:val="0"/>
          <w:lang w:val="fa-IR"/>
        </w:rPr>
        <w:t xml:space="preserve">آبْ می‏خور -زعفرانا- تا رسی *** زعفرانی، اندر آن حلوا رسی</w:t>
      </w:r>
    </w:p>
    <w:p>
      <w:pPr>
        <w:pStyle w:val="She'rMatn"/>
      </w:pPr>
      <w:r>
        <w:rPr>
          <w:rtl w:val="0"/>
          <w:lang w:val="fa-IR"/>
        </w:rPr>
        <w:t xml:space="preserve">تو مکُن در کَردِ شَلغم پوزِ خویش *** که نگردد با تو او هم‌طبع و‌کیش</w:t>
      </w:r>
      <w:r>
        <w:rPr>
          <w:rStyle w:val="FootnoteReference"/>
        </w:rPr>
        <w:footnoteReference w:id="639"/>
      </w:r>
    </w:p>
    <w:p>
      <w:pPr>
        <w:pStyle w:val="She'rMatn"/>
      </w:pPr>
      <w:r>
        <w:rPr>
          <w:rtl w:val="0"/>
          <w:lang w:val="fa-IR"/>
        </w:rPr>
        <w:t xml:space="preserve">تو به کَردی، او به کَردی مودَعه *** ز‌آنکه </w:t>
      </w:r>
      <w:r>
        <w:rPr>
          <w:rtl w:val="0"/>
          <w:lang w:val="fa-IR"/>
        </w:rPr>
        <w:t xml:space="preserve">﴿أرْضُ اللٰهِ﴾</w:t>
      </w:r>
      <w:r>
        <w:rPr>
          <w:rtl w:val="0"/>
          <w:lang w:val="fa-IR"/>
        </w:rPr>
        <w:t xml:space="preserve"> آمد </w:t>
      </w:r>
      <w:r>
        <w:rPr>
          <w:rtl w:val="0"/>
          <w:lang w:val="fa-IR"/>
        </w:rPr>
        <w:t xml:space="preserve">﴿واسِعَة﴾</w:t>
      </w:r>
      <w:r>
        <w:rPr>
          <w:rStyle w:val="FootnoteReference"/>
        </w:rPr>
        <w:footnoteReference w:id="640"/>
      </w:r>
    </w:p>
    <w:p>
      <w:pPr>
        <w:pStyle w:val="She'rMatn"/>
      </w:pPr>
      <w:r>
        <w:rPr>
          <w:rtl w:val="0"/>
          <w:lang w:val="fa-IR"/>
        </w:rPr>
        <w:t xml:space="preserve">خاصه آن أرْضی که از پهناوری *** در سفر گم می‏شود دیو و پری</w:t>
      </w:r>
      <w:r>
        <w:rPr>
          <w:rStyle w:val="FootnoteReference"/>
        </w:rPr>
        <w:footnoteReference w:id="641"/>
      </w:r>
    </w:p>
    <w:p>
      <w:pPr>
        <w:pStyle w:val="She'rMatn"/>
      </w:pPr>
      <w:r>
        <w:rPr>
          <w:rtl w:val="0"/>
          <w:lang w:val="fa-IR"/>
        </w:rPr>
        <w:t xml:space="preserve">اندر آن بَحر و بیابان و جِبال *** مُنقَطِع می‏گردد اوهام و خیال</w:t>
      </w:r>
      <w:r>
        <w:rPr>
          <w:rStyle w:val="FootnoteReference"/>
        </w:rPr>
        <w:footnoteReference w:id="642"/>
      </w:r>
    </w:p>
    <w:p>
      <w:pPr>
        <w:pStyle w:val="She'rMatn"/>
      </w:pPr>
      <w:r>
        <w:rPr>
          <w:rtl w:val="0"/>
          <w:lang w:val="fa-IR"/>
        </w:rPr>
        <w:t xml:space="preserve">این بیابان در بیابان‌های او *** همچو اندر بَحرِ پُرْ یک تارِ مو</w:t>
      </w:r>
    </w:p>
    <w:p>
      <w:pPr>
        <w:pStyle w:val="She'rMatn"/>
      </w:pPr>
      <w:r>
        <w:rPr>
          <w:rtl w:val="0"/>
          <w:lang w:val="fa-IR"/>
        </w:rPr>
        <w:t xml:space="preserve">آبِ اِستاده که سیْر اَستَش نهان *** تازه‏تر، خوشتر ز جوهای روان</w:t>
      </w:r>
    </w:p>
    <w:p>
      <w:pPr>
        <w:pStyle w:val="She'rMatn"/>
      </w:pPr>
      <w:r>
        <w:rPr>
          <w:rtl w:val="0"/>
          <w:lang w:val="fa-IR"/>
        </w:rPr>
        <w:t xml:space="preserve">کز درونِ خویش چون جان و روان *** سیْرِ پنهان دارد و پایِ روان</w:t>
      </w:r>
    </w:p>
    <w:p>
      <w:pPr>
        <w:pStyle w:val="She'rMatn"/>
      </w:pPr>
      <w:r>
        <w:rPr>
          <w:rtl w:val="0"/>
          <w:lang w:val="fa-IR"/>
        </w:rPr>
        <w:t xml:space="preserve">مُستَمِع خُفتَه‏ست؛ کوتَه کن خطاب *** ای خَطیب، این نقش را کَم زنْ تو بَر آب</w:t>
      </w:r>
    </w:p>
    <w:p>
      <w:pPr>
        <w:pStyle w:val="Heading1"/>
      </w:pPr>
      <w:r>
        <w:rPr>
          <w:rtl w:val="0"/>
          <w:lang w:val="fa-IR"/>
        </w:rPr>
        <w:t xml:space="preserve">بقیّۀ دعوت سلیمان [علیٰ نبیِّنا و آله و] علیه السّلام بِلقیْس را که: «فرصت غنیمت است»</w:t>
      </w:r>
    </w:p>
    <w:p>
      <w:pPr>
        <w:pStyle w:val="She'rMatn"/>
      </w:pPr>
      <w:r>
        <w:rPr>
          <w:rtl w:val="0"/>
          <w:lang w:val="fa-IR"/>
        </w:rPr>
        <w:t xml:space="preserve">«خیز بِلقیسا؛ که بازاری ست تیز *** زین خَسیسانِ کَساداَفکن گریز!</w:t>
      </w:r>
      <w:r>
        <w:rPr>
          <w:rStyle w:val="FootnoteReference"/>
        </w:rPr>
        <w:footnoteReference w:id="643"/>
      </w:r>
    </w:p>
    <w:p>
      <w:pPr>
        <w:pStyle w:val="She'rMatn"/>
      </w:pPr>
      <w:r>
        <w:rPr>
          <w:rtl w:val="0"/>
          <w:lang w:val="fa-IR"/>
        </w:rPr>
        <w:t xml:space="preserve">خیز -بلقیسا- کنون با اختیار *** پیش از آنکه مرگ آرَد گیر و دار</w:t>
      </w:r>
    </w:p>
    <w:p>
      <w:pPr>
        <w:pStyle w:val="She'rMatn"/>
      </w:pPr>
      <w:r>
        <w:rPr>
          <w:rtl w:val="0"/>
          <w:lang w:val="fa-IR"/>
        </w:rPr>
        <w:t xml:space="preserve">🔹 خیز بلقیسا، بیا پیش از اَجَل *** در نِگَر شاهیّ و مُلکِ بی‌خِلَل</w:t>
      </w:r>
    </w:p>
    <w:p>
      <w:pPr>
        <w:pStyle w:val="She'rMatn"/>
      </w:pPr>
      <w:r>
        <w:rPr>
          <w:rtl w:val="0"/>
          <w:lang w:val="fa-IR"/>
        </w:rPr>
        <w:t xml:space="preserve">🔹 خیز بلقیسا، به جاهِ خود مَناز *** اندر این درگَه نیاز آور، نه ناز</w:t>
      </w:r>
    </w:p>
    <w:p>
      <w:pPr>
        <w:pStyle w:val="She'rMatn"/>
      </w:pPr>
      <w:r>
        <w:rPr>
          <w:rtl w:val="0"/>
          <w:lang w:val="fa-IR"/>
        </w:rPr>
        <w:t xml:space="preserve">🔹 خیز بلقیسا و مَستِه با قضا *** ور نه مرگ آید کِشد گوشِ تو را</w:t>
      </w:r>
      <w:r>
        <w:rPr>
          <w:rStyle w:val="FootnoteReference"/>
        </w:rPr>
        <w:footnoteReference w:id="644"/>
      </w:r>
    </w:p>
    <w:p>
      <w:pPr>
        <w:pStyle w:val="She'rMatn"/>
      </w:pPr>
      <w:r>
        <w:rPr>
          <w:rtl w:val="0"/>
          <w:lang w:val="fa-IR"/>
        </w:rPr>
        <w:t xml:space="preserve">بعد از آن گوشَت کِشد مرگْ آن‌چنان *** که چو دزد آیی به شَحنه مو‌کَنان</w:t>
      </w:r>
      <w:r>
        <w:rPr>
          <w:rStyle w:val="FootnoteReference"/>
        </w:rPr>
        <w:footnoteReference w:id="645"/>
      </w:r>
    </w:p>
    <w:p>
      <w:pPr>
        <w:pStyle w:val="She'rMatn"/>
      </w:pPr>
      <w:r>
        <w:rPr>
          <w:rtl w:val="0"/>
          <w:lang w:val="fa-IR"/>
        </w:rPr>
        <w:t xml:space="preserve">زین خَران تا چند باشی نَعل دُزد؟! *** گر همی‌دزدی، بیا و لَعلْ دزد</w:t>
      </w:r>
    </w:p>
    <w:p>
      <w:pPr>
        <w:pStyle w:val="She'rMatn"/>
      </w:pPr>
      <w:r>
        <w:rPr>
          <w:rtl w:val="0"/>
          <w:lang w:val="fa-IR"/>
        </w:rPr>
        <w:t xml:space="preserve">خواهرانَت یافته مُلکِ خُلود *** تو گرفته مُلکَتِ کور و کبود</w:t>
      </w:r>
      <w:r>
        <w:rPr>
          <w:rStyle w:val="FootnoteReference"/>
        </w:rPr>
        <w:footnoteReference w:id="646"/>
      </w:r>
    </w:p>
    <w:p>
      <w:pPr>
        <w:pStyle w:val="She'rMatn"/>
      </w:pPr>
      <w:r>
        <w:rPr>
          <w:rtl w:val="0"/>
          <w:lang w:val="fa-IR"/>
        </w:rPr>
        <w:t xml:space="preserve">ای خُنُک آن‌کُاو کَزین مُلکَت بجَست *** که اجل این مُلک را ویران‌کُن است</w:t>
      </w:r>
    </w:p>
    <w:p>
      <w:pPr>
        <w:pStyle w:val="She'rMatn"/>
      </w:pPr>
      <w:r>
        <w:rPr>
          <w:rtl w:val="0"/>
          <w:lang w:val="fa-IR"/>
        </w:rPr>
        <w:t xml:space="preserve">خیز بلقیسا، بیا، باری ببین *** مُلکَتِ شاهان و سلطانانِ دین</w:t>
      </w:r>
    </w:p>
    <w:p>
      <w:pPr>
        <w:pStyle w:val="She'rMatn"/>
      </w:pPr>
      <w:r>
        <w:rPr>
          <w:rtl w:val="0"/>
          <w:lang w:val="fa-IR"/>
        </w:rPr>
        <w:t xml:space="preserve">شَسته در باطن میانِ بوستان *** ظاهراً خاری میانِ دوستان</w:t>
      </w:r>
      <w:r>
        <w:rPr>
          <w:rStyle w:val="FootnoteReference"/>
        </w:rPr>
        <w:footnoteReference w:id="647"/>
      </w:r>
    </w:p>
    <w:p>
      <w:pPr>
        <w:pStyle w:val="She'rMatn"/>
      </w:pPr>
      <w:r>
        <w:rPr>
          <w:rtl w:val="0"/>
          <w:lang w:val="fa-IR"/>
        </w:rPr>
        <w:t xml:space="preserve">بوستان با او روانْ هر جا روَد *** لیک آن از خَلق پنهان می‏شود</w:t>
      </w:r>
    </w:p>
    <w:p>
      <w:pPr>
        <w:pStyle w:val="She'rMatn"/>
      </w:pPr>
      <w:r>
        <w:rPr>
          <w:rtl w:val="0"/>
          <w:lang w:val="fa-IR"/>
        </w:rPr>
        <w:t xml:space="preserve">میوه‏‌ها لابه‌کُنان: ”کز من بِچَر!“ *** آبِ حیوان آمده: ”کز من بخَور“</w:t>
      </w:r>
    </w:p>
    <w:p>
      <w:pPr>
        <w:pStyle w:val="She'rMatn"/>
      </w:pPr>
      <w:r>
        <w:rPr>
          <w:rtl w:val="0"/>
          <w:lang w:val="fa-IR"/>
        </w:rPr>
        <w:t xml:space="preserve">طوْف می‏کُن بر فلک بی‏پرّ و بال *** همچو خورشید و چو بَدر و چون هلال</w:t>
      </w:r>
      <w:r>
        <w:rPr>
          <w:rStyle w:val="FootnoteReference"/>
        </w:rPr>
        <w:footnoteReference w:id="648"/>
      </w:r>
    </w:p>
    <w:p>
      <w:pPr>
        <w:pStyle w:val="She'rMatn"/>
      </w:pPr>
      <w:r>
        <w:rPr>
          <w:rtl w:val="0"/>
          <w:lang w:val="fa-IR"/>
        </w:rPr>
        <w:t xml:space="preserve">چون روان باشی، روان و پایْ نَه *** می‏خوری صد لوت و، لُقمه خایْ نَه</w:t>
      </w:r>
      <w:r>
        <w:rPr>
          <w:rStyle w:val="FootnoteReference"/>
        </w:rPr>
        <w:footnoteReference w:id="649"/>
      </w:r>
    </w:p>
    <w:p>
      <w:pPr>
        <w:pStyle w:val="She'rMatn"/>
      </w:pPr>
      <w:r>
        <w:rPr>
          <w:rtl w:val="0"/>
          <w:lang w:val="fa-IR"/>
        </w:rPr>
        <w:t xml:space="preserve">نی نهنگِ غم زند بر کشتی‏ات *** نی پدید آید ز مُردنْ زشتی‏ات</w:t>
      </w:r>
    </w:p>
    <w:p>
      <w:pPr>
        <w:pStyle w:val="She'rMatn"/>
      </w:pPr>
      <w:r>
        <w:rPr>
          <w:rtl w:val="0"/>
          <w:lang w:val="fa-IR"/>
        </w:rPr>
        <w:t xml:space="preserve">هم تو شاه و هم تو لشکر، هم تو تخت *** هم تو نیکوبخت باشی، هم تو بَخت</w:t>
      </w:r>
    </w:p>
    <w:p>
      <w:pPr>
        <w:pStyle w:val="She'rMatn"/>
      </w:pPr>
      <w:r>
        <w:rPr>
          <w:rtl w:val="0"/>
          <w:lang w:val="fa-IR"/>
        </w:rPr>
        <w:t xml:space="preserve">گر تو نیکوبختی و سلطانِ زَفت *** بَختْ غیرِ توست، روزی بَخت رفت</w:t>
      </w:r>
      <w:r>
        <w:rPr>
          <w:rStyle w:val="FootnoteReference"/>
        </w:rPr>
        <w:footnoteReference w:id="650"/>
      </w:r>
    </w:p>
    <w:p>
      <w:pPr>
        <w:pStyle w:val="She'rMatn"/>
      </w:pPr>
      <w:r>
        <w:rPr>
          <w:rtl w:val="0"/>
          <w:lang w:val="fa-IR"/>
        </w:rPr>
        <w:t xml:space="preserve">تو بمانْدی چون گدای بی‏نوا *** دولتِ خود هم تو باش ای مُجتبیٰ</w:t>
      </w:r>
    </w:p>
    <w:p>
      <w:pPr>
        <w:pStyle w:val="She'rMatn"/>
      </w:pPr>
      <w:r>
        <w:rPr>
          <w:rtl w:val="0"/>
          <w:lang w:val="fa-IR"/>
        </w:rPr>
        <w:t xml:space="preserve">چون تو باشی بختِ خود ای مَعنوی *** پس تو که بَختی ز خود کی گُم شوی؟!</w:t>
      </w:r>
    </w:p>
    <w:p>
      <w:pPr>
        <w:pStyle w:val="She'rMatn"/>
      </w:pPr>
      <w:r>
        <w:rPr>
          <w:rtl w:val="0"/>
          <w:lang w:val="fa-IR"/>
        </w:rPr>
        <w:t xml:space="preserve">تو ز خود کی گُم شَوی ای خوش‌خِصال؟! *** چون‌که عینِ تو تو را شد مُلک و مال»</w:t>
      </w:r>
    </w:p>
    <w:p>
      <w:pPr>
        <w:pStyle w:val="Heading1"/>
      </w:pPr>
      <w:r>
        <w:rPr>
          <w:rtl w:val="0"/>
          <w:lang w:val="fa-IR"/>
        </w:rPr>
        <w:t xml:space="preserve">قصّۀ عمارت‌کردنِ سلیمان [علیٰ نبیِّنا و آله و علیه السّلام] مسجد أقصیٰ را به تعلیمِ وحی خدا جهت حکمت‌ها، و معاونت ملائکه و دیو و پَری</w:t>
      </w:r>
    </w:p>
    <w:p>
      <w:pPr>
        <w:pStyle w:val="She'rMatn"/>
      </w:pPr>
      <w:r>
        <w:rPr>
          <w:rtl w:val="0"/>
          <w:lang w:val="fa-IR"/>
        </w:rPr>
        <w:t xml:space="preserve">🔹 بعد از آن آمد ندا از پیش تخت *** بر سلیمان، آن نبیِّ نیک‌بخت:</w:t>
      </w:r>
    </w:p>
    <w:p>
      <w:pPr>
        <w:pStyle w:val="She'rMatn"/>
      </w:pPr>
      <w:r>
        <w:rPr>
          <w:rtl w:val="0"/>
          <w:lang w:val="fa-IR"/>
        </w:rPr>
        <w:t xml:space="preserve">«کِای سلیمان، مسجدِ أقصیٰ بساز *** لشکرِ بلقیْس آمد در نماز»</w:t>
      </w:r>
    </w:p>
    <w:p>
      <w:pPr>
        <w:pStyle w:val="She'rMatn"/>
      </w:pPr>
      <w:r>
        <w:rPr>
          <w:rtl w:val="0"/>
          <w:lang w:val="fa-IR"/>
        </w:rPr>
        <w:t xml:space="preserve">چون‌که او بنیادِ آن مسجد نهاد *** جنّ و انس آمد، بدن را کار داد</w:t>
      </w:r>
    </w:p>
    <w:p>
      <w:pPr>
        <w:pStyle w:val="She'rMatn"/>
      </w:pPr>
      <w:r>
        <w:rPr>
          <w:rtl w:val="0"/>
          <w:lang w:val="fa-IR"/>
        </w:rPr>
        <w:t xml:space="preserve">یک گروه از عشق و، قومی بی‏مُراد *** همچنان‌که در رهِ طاعتْ عِباد</w:t>
      </w:r>
      <w:r>
        <w:rPr>
          <w:rStyle w:val="FootnoteReference"/>
        </w:rPr>
        <w:footnoteReference w:id="651"/>
      </w:r>
    </w:p>
    <w:p>
      <w:pPr>
        <w:pStyle w:val="VasatChinMatn"/>
      </w:pPr>
      <w:r>
        <w:rPr>
          <w:rtl w:val="0"/>
          <w:lang w:val="fa-IR"/>
        </w:rPr>
        <w:t xml:space="preserve">----------</w:t>
      </w:r>
    </w:p>
    <w:p>
      <w:pPr>
        <w:pStyle w:val="She'rMatn"/>
      </w:pPr>
      <w:r>
        <w:rPr>
          <w:rtl w:val="0"/>
          <w:lang w:val="fa-IR"/>
        </w:rPr>
        <w:t xml:space="preserve">خلقْ دیوانند و، شهوتْ سلسله *** می‏کِشدْشان سوی دکّان و غَله</w:t>
      </w:r>
      <w:r>
        <w:rPr>
          <w:rStyle w:val="FootnoteReference"/>
        </w:rPr>
        <w:footnoteReference w:id="652"/>
      </w:r>
    </w:p>
    <w:p>
      <w:pPr>
        <w:pStyle w:val="She'rMatn"/>
      </w:pPr>
      <w:r>
        <w:rPr>
          <w:rtl w:val="0"/>
          <w:lang w:val="fa-IR"/>
        </w:rPr>
        <w:t xml:space="preserve">هست این زنجیر از خوْف و وَلَه *** تو مَبین این خلق را بی سلسلَه</w:t>
      </w:r>
      <w:r>
        <w:rPr>
          <w:rStyle w:val="FootnoteReference"/>
        </w:rPr>
        <w:footnoteReference w:id="653"/>
      </w:r>
    </w:p>
    <w:p>
      <w:pPr>
        <w:pStyle w:val="She'rMatn"/>
      </w:pPr>
      <w:r>
        <w:rPr>
          <w:rtl w:val="0"/>
          <w:lang w:val="fa-IR"/>
        </w:rPr>
        <w:t xml:space="preserve">می‏کشاندْشان سوی کسب و شکار *** می‏کِشدْشان سوی کان‌ها و بِحار</w:t>
      </w:r>
      <w:r>
        <w:rPr>
          <w:rStyle w:val="FootnoteReference"/>
        </w:rPr>
        <w:footnoteReference w:id="654"/>
      </w:r>
    </w:p>
    <w:p>
      <w:pPr>
        <w:pStyle w:val="She'rMatn"/>
      </w:pPr>
      <w:r>
        <w:rPr>
          <w:rtl w:val="0"/>
          <w:lang w:val="fa-IR"/>
        </w:rPr>
        <w:t xml:space="preserve">می‏کشاندْشان به‌سوی نیک و بَد *** گفتْ حق: «فی جیدِ‌ها حَبلُ الْمَسَد»</w:t>
      </w:r>
      <w:r>
        <w:rPr>
          <w:rStyle w:val="FootnoteReference"/>
        </w:rPr>
        <w:footnoteReference w:id="655"/>
      </w:r>
    </w:p>
    <w:p>
      <w:pPr>
        <w:pStyle w:val="She'rMatn"/>
      </w:pPr>
      <w:r>
        <w:rPr>
          <w:rtl w:val="0"/>
          <w:lang w:val="fa-IR"/>
        </w:rPr>
        <w:t xml:space="preserve">قَد جَعَلنا الْحَبلَ فی أعْناقِهِم *** و‌ اتَّخَذنا الْحَبلَ مِن أخلاقِهِم</w:t>
      </w:r>
      <w:r>
        <w:rPr>
          <w:rStyle w:val="FootnoteReference"/>
        </w:rPr>
        <w:footnoteReference w:id="656"/>
      </w:r>
    </w:p>
    <w:p>
      <w:pPr>
        <w:pStyle w:val="She'rMatn"/>
      </w:pPr>
      <w:r>
        <w:rPr>
          <w:rtl w:val="0"/>
          <w:lang w:val="fa-IR"/>
        </w:rPr>
        <w:t xml:space="preserve">لَیسَ مِن مُستَقذَرٍ، مُستَنقِهِ *** قَطُّ إلّا طائِرُهْ فی عُنْقِهِ</w:t>
      </w:r>
      <w:r>
        <w:rPr>
          <w:rStyle w:val="FootnoteReference"/>
        </w:rPr>
        <w:footnoteReference w:id="657"/>
      </w:r>
    </w:p>
    <w:p>
      <w:pPr>
        <w:pStyle w:val="She'rMatn"/>
      </w:pPr>
      <w:r>
        <w:rPr>
          <w:rtl w:val="0"/>
          <w:lang w:val="fa-IR"/>
        </w:rPr>
        <w:t xml:space="preserve">🔹 نیستند این خَلقْ بی‌بندِ گِران *** هست آن بند و کَمَندْ آن خوْفشان</w:t>
      </w:r>
    </w:p>
    <w:p>
      <w:pPr>
        <w:pStyle w:val="She'rMatn"/>
      </w:pPr>
      <w:r>
        <w:rPr>
          <w:rtl w:val="0"/>
          <w:lang w:val="fa-IR"/>
        </w:rPr>
        <w:t xml:space="preserve">حرصِ تو در کارِ بَدْ چون آتش است *** اَخگَر از رنگِ خوشِ آتشْ خوش است</w:t>
      </w:r>
      <w:r>
        <w:rPr>
          <w:rStyle w:val="FootnoteReference"/>
        </w:rPr>
        <w:footnoteReference w:id="658"/>
      </w:r>
    </w:p>
    <w:p>
      <w:pPr>
        <w:pStyle w:val="She'rMatn"/>
      </w:pPr>
      <w:r>
        <w:rPr>
          <w:rtl w:val="0"/>
          <w:lang w:val="fa-IR"/>
        </w:rPr>
        <w:t xml:space="preserve">آن سوادِ فَحْم در آتشْ نهان *** چون‌که آتش شد، سیاهی شد عیان</w:t>
      </w:r>
      <w:r>
        <w:rPr>
          <w:rStyle w:val="FootnoteReference"/>
        </w:rPr>
        <w:footnoteReference w:id="659"/>
      </w:r>
    </w:p>
    <w:p>
      <w:pPr>
        <w:pStyle w:val="She'rMatn"/>
      </w:pPr>
      <w:r>
        <w:rPr>
          <w:rtl w:val="0"/>
          <w:lang w:val="fa-IR"/>
        </w:rPr>
        <w:t xml:space="preserve">اَخگر از حرصِ تو شد فَحْمِ سیاه *** حرصْ چون شد، مانْد آن فَحمِ تباه</w:t>
      </w:r>
      <w:r>
        <w:rPr>
          <w:rStyle w:val="FootnoteReference"/>
        </w:rPr>
        <w:footnoteReference w:id="660"/>
      </w:r>
    </w:p>
    <w:p>
      <w:pPr>
        <w:pStyle w:val="She'rMatn"/>
      </w:pPr>
      <w:r>
        <w:rPr>
          <w:rtl w:val="0"/>
          <w:lang w:val="fa-IR"/>
        </w:rPr>
        <w:t xml:space="preserve">آن زمان که فَحمْ اخگر می‏نمود *** آن نه حُسنِ کار، نارِ حرص بود</w:t>
      </w:r>
      <w:r>
        <w:rPr>
          <w:rStyle w:val="FootnoteReference"/>
        </w:rPr>
        <w:footnoteReference w:id="661"/>
      </w:r>
    </w:p>
    <w:p>
      <w:pPr>
        <w:pStyle w:val="She'rMatn"/>
      </w:pPr>
      <w:r>
        <w:rPr>
          <w:rtl w:val="0"/>
          <w:lang w:val="fa-IR"/>
        </w:rPr>
        <w:t xml:space="preserve">حرصْ کارَت را بیاراییده بود *** حرص رفت و مانْد کارِ تو کبود</w:t>
      </w:r>
    </w:p>
    <w:p>
      <w:pPr>
        <w:pStyle w:val="She'rMatn"/>
      </w:pPr>
      <w:r>
        <w:rPr>
          <w:rtl w:val="0"/>
          <w:lang w:val="fa-IR"/>
        </w:rPr>
        <w:t xml:space="preserve">غوره‏ها را که بیارایید غول *** پُخته پندارد کسی که هست گول</w:t>
      </w:r>
      <w:r>
        <w:rPr>
          <w:rStyle w:val="FootnoteReference"/>
        </w:rPr>
        <w:footnoteReference w:id="662"/>
      </w:r>
    </w:p>
    <w:p>
      <w:pPr>
        <w:pStyle w:val="She'rMatn"/>
      </w:pPr>
      <w:r>
        <w:rPr>
          <w:rtl w:val="0"/>
          <w:lang w:val="fa-IR"/>
        </w:rPr>
        <w:t xml:space="preserve">آزمایش چون نماید جانِ او *** کُند گردد ز‌آزمونْ دندانِ او</w:t>
      </w:r>
      <w:r>
        <w:rPr>
          <w:rStyle w:val="FootnoteReference"/>
        </w:rPr>
        <w:footnoteReference w:id="663"/>
      </w:r>
    </w:p>
    <w:p>
      <w:pPr>
        <w:pStyle w:val="She'rMatn"/>
      </w:pPr>
      <w:r>
        <w:rPr>
          <w:rtl w:val="0"/>
          <w:lang w:val="fa-IR"/>
        </w:rPr>
        <w:t xml:space="preserve">از هَوَسْ آن دامْ دانه می‏نمود *** عکسِ غولِ حرص و، آن خودْ دام بود</w:t>
      </w:r>
    </w:p>
    <w:p>
      <w:pPr>
        <w:pStyle w:val="She'rMatn"/>
      </w:pPr>
      <w:r>
        <w:rPr>
          <w:rtl w:val="0"/>
          <w:lang w:val="fa-IR"/>
        </w:rPr>
        <w:t xml:space="preserve">حرصْ اندر کارِ دین و خیرْ جو *** چون نمانَد حرص، مانَد نَغزْ او</w:t>
      </w:r>
      <w:r>
        <w:rPr>
          <w:rStyle w:val="FootnoteReference"/>
        </w:rPr>
        <w:footnoteReference w:id="664"/>
      </w:r>
    </w:p>
    <w:p>
      <w:pPr>
        <w:pStyle w:val="She'rMatn"/>
      </w:pPr>
      <w:r>
        <w:rPr>
          <w:rtl w:val="0"/>
          <w:lang w:val="fa-IR"/>
        </w:rPr>
        <w:t xml:space="preserve">خیر‌ها نَغزَند، نی از عکسِ غیر *** تابِ حرص ار رفت، مانَد تابِ خیر</w:t>
      </w:r>
      <w:r>
        <w:rPr>
          <w:rStyle w:val="FootnoteReference"/>
        </w:rPr>
        <w:footnoteReference w:id="665"/>
      </w:r>
    </w:p>
    <w:p>
      <w:pPr>
        <w:pStyle w:val="She'rMatn"/>
      </w:pPr>
      <w:r>
        <w:rPr>
          <w:rtl w:val="0"/>
          <w:lang w:val="fa-IR"/>
        </w:rPr>
        <w:t xml:space="preserve">تابِ حرص از کارِ دنیا چون برَفت *** فَحم باشد مانده از اخگر به‌تَفت</w:t>
      </w:r>
      <w:r>
        <w:rPr>
          <w:rStyle w:val="FootnoteReference"/>
        </w:rPr>
        <w:footnoteReference w:id="666"/>
      </w:r>
    </w:p>
    <w:p>
      <w:pPr>
        <w:pStyle w:val="She'rMatn"/>
      </w:pPr>
      <w:r>
        <w:rPr>
          <w:rtl w:val="0"/>
          <w:lang w:val="fa-IR"/>
        </w:rPr>
        <w:t xml:space="preserve">کودکان را حرص می‏آرَد غِرار *** تا شوند از ذوقِ دلْ دامن‌سوار</w:t>
      </w:r>
      <w:r>
        <w:rPr>
          <w:rStyle w:val="FootnoteReference"/>
        </w:rPr>
        <w:footnoteReference w:id="667"/>
      </w:r>
    </w:p>
    <w:p>
      <w:pPr>
        <w:pStyle w:val="She'rMatn"/>
      </w:pPr>
      <w:r>
        <w:rPr>
          <w:rtl w:val="0"/>
          <w:lang w:val="fa-IR"/>
        </w:rPr>
        <w:t xml:space="preserve">چون ز کودک رفت آن حرصِ بَدَش *** بر دگر اطفالْ خنده آیدش</w:t>
      </w:r>
    </w:p>
    <w:p>
      <w:pPr>
        <w:pStyle w:val="She'rMatn"/>
      </w:pPr>
      <w:r>
        <w:rPr>
          <w:rtl w:val="0"/>
          <w:lang w:val="fa-IR"/>
        </w:rPr>
        <w:t xml:space="preserve">که: «چه می‏کردم، چه می‏دیدم در این؟!» *** خَلْ ز عکسِ حرص بنْمود انگبین</w:t>
      </w:r>
      <w:r>
        <w:rPr>
          <w:rStyle w:val="FootnoteReference"/>
        </w:rPr>
        <w:footnoteReference w:id="668"/>
      </w:r>
    </w:p>
    <w:p>
      <w:pPr>
        <w:pStyle w:val="She'rMatn"/>
      </w:pPr>
      <w:r>
        <w:rPr>
          <w:rtl w:val="0"/>
          <w:lang w:val="fa-IR"/>
        </w:rPr>
        <w:t xml:space="preserve">آن بِنای انبیا بی‏حرص بود *** لاجَرم پیوسته رونق‌ها فُزود</w:t>
      </w:r>
    </w:p>
    <w:p>
      <w:pPr>
        <w:pStyle w:val="She'rMatn"/>
      </w:pPr>
      <w:r>
        <w:rPr>
          <w:rtl w:val="0"/>
          <w:lang w:val="fa-IR"/>
        </w:rPr>
        <w:t xml:space="preserve">ای بسا مسجد بر‌آورده کِرام *** لیک نبْوَد مسجدِ أقصیٰ‌ش نام</w:t>
      </w:r>
      <w:r>
        <w:rPr>
          <w:rStyle w:val="FootnoteReference"/>
        </w:rPr>
        <w:footnoteReference w:id="669"/>
      </w:r>
    </w:p>
    <w:p>
      <w:pPr>
        <w:pStyle w:val="She'rMatn"/>
      </w:pPr>
      <w:r>
        <w:rPr>
          <w:rtl w:val="0"/>
          <w:lang w:val="fa-IR"/>
        </w:rPr>
        <w:t xml:space="preserve">کعبه را کِش هر زمان عِزّ می‌فُزود *** آن ز اخلاصاتِ ابراهیم بود</w:t>
      </w:r>
      <w:r>
        <w:rPr>
          <w:rStyle w:val="FootnoteReference"/>
        </w:rPr>
        <w:footnoteReference w:id="670"/>
      </w:r>
    </w:p>
    <w:p>
      <w:pPr>
        <w:pStyle w:val="She'rMatn"/>
      </w:pPr>
      <w:r>
        <w:rPr>
          <w:rtl w:val="0"/>
          <w:lang w:val="fa-IR"/>
        </w:rPr>
        <w:t xml:space="preserve">فضلِ آن مسجد ز خاک و سنگ نیست *** لیک در بَنّاش حرص و جن. *** نیست</w:t>
      </w:r>
    </w:p>
    <w:p>
      <w:pPr>
        <w:pStyle w:val="She'rMatn"/>
      </w:pPr>
      <w:r>
        <w:rPr>
          <w:rtl w:val="0"/>
          <w:lang w:val="fa-IR"/>
        </w:rPr>
        <w:t xml:space="preserve">نی کُتُبشان چون کتابِ دیگران *** نی مساجدْشان، نه کسب و خان و مان</w:t>
      </w:r>
      <w:r>
        <w:rPr>
          <w:rStyle w:val="FootnoteReference"/>
        </w:rPr>
        <w:footnoteReference w:id="671"/>
      </w:r>
    </w:p>
    <w:p>
      <w:pPr>
        <w:pStyle w:val="She'rMatn"/>
      </w:pPr>
      <w:r>
        <w:rPr>
          <w:rtl w:val="0"/>
          <w:lang w:val="fa-IR"/>
        </w:rPr>
        <w:t xml:space="preserve">نی ادبْشان، نی غضبْشان، نی نَکال *** نی نُعاس و نی قیاس و نی خیال</w:t>
      </w:r>
      <w:r>
        <w:rPr>
          <w:rStyle w:val="FootnoteReference"/>
        </w:rPr>
        <w:footnoteReference w:id="672"/>
      </w:r>
    </w:p>
    <w:p>
      <w:pPr>
        <w:pStyle w:val="She'rMatn"/>
      </w:pPr>
      <w:r>
        <w:rPr>
          <w:rtl w:val="0"/>
          <w:lang w:val="fa-IR"/>
        </w:rPr>
        <w:t xml:space="preserve">🔹 هر یکی را داده حق در مرتبت *** صد هزاران حِشمت و صد مَکرُمت</w:t>
      </w:r>
      <w:r>
        <w:rPr>
          <w:rStyle w:val="FootnoteReference"/>
        </w:rPr>
        <w:footnoteReference w:id="673"/>
      </w:r>
    </w:p>
    <w:p>
      <w:pPr>
        <w:pStyle w:val="She'rMatn"/>
      </w:pPr>
      <w:r>
        <w:rPr>
          <w:rtl w:val="0"/>
          <w:lang w:val="fa-IR"/>
        </w:rPr>
        <w:t xml:space="preserve">هر یکی‏شان را یکی فَرّی دگر *** مرغِ جانْشان طائر از پَرّی دگر</w:t>
      </w:r>
      <w:r>
        <w:rPr>
          <w:rStyle w:val="FootnoteReference"/>
        </w:rPr>
        <w:footnoteReference w:id="674"/>
      </w:r>
    </w:p>
    <w:p>
      <w:pPr>
        <w:pStyle w:val="She'rMatn"/>
      </w:pPr>
      <w:r>
        <w:rPr>
          <w:rtl w:val="0"/>
          <w:lang w:val="fa-IR"/>
        </w:rPr>
        <w:t xml:space="preserve">دل همی لرزد ز ذِکرِ حالشان *** قبلۀ اَفعالِ ما افعالشان</w:t>
      </w:r>
    </w:p>
    <w:p>
      <w:pPr>
        <w:pStyle w:val="She'rMatn"/>
      </w:pPr>
      <w:r>
        <w:rPr>
          <w:rtl w:val="0"/>
          <w:lang w:val="fa-IR"/>
        </w:rPr>
        <w:t xml:space="preserve">مُرغشان را بیضه‏‌ها زرّینْ بُدَه ست *** نیم‌شب جانْشان سحرگَه‌بین بُدَه ست</w:t>
      </w:r>
      <w:r>
        <w:rPr>
          <w:rStyle w:val="FootnoteReference"/>
        </w:rPr>
        <w:footnoteReference w:id="675"/>
      </w:r>
    </w:p>
    <w:p>
      <w:pPr>
        <w:pStyle w:val="She'rMatn"/>
      </w:pPr>
      <w:r>
        <w:rPr>
          <w:rtl w:val="0"/>
          <w:lang w:val="fa-IR"/>
        </w:rPr>
        <w:t xml:space="preserve">هر چه گویم من به جانْ نیکوی قوم *** نقص گفتم، گشته ناقص‌گوی قوم</w:t>
      </w:r>
      <w:r>
        <w:rPr>
          <w:rStyle w:val="FootnoteReference"/>
        </w:rPr>
        <w:footnoteReference w:id="676"/>
      </w:r>
    </w:p>
    <w:p>
      <w:pPr>
        <w:pStyle w:val="She'rMatn"/>
      </w:pPr>
      <w:r>
        <w:rPr>
          <w:rtl w:val="0"/>
          <w:lang w:val="fa-IR"/>
        </w:rPr>
        <w:t xml:space="preserve">مسجدِ أقصیٰ بسازید ای کِرام *** که سلیمان باز آمد، و السّلام</w:t>
      </w:r>
    </w:p>
    <w:p>
      <w:pPr>
        <w:pStyle w:val="She'rMatn"/>
      </w:pPr>
      <w:r>
        <w:rPr>
          <w:rtl w:val="0"/>
          <w:lang w:val="fa-IR"/>
        </w:rPr>
        <w:t xml:space="preserve">ور از این دیوان و پَرْیان سَر کِشند *** جمله را املاک در چَنبر کِشند</w:t>
      </w:r>
      <w:r>
        <w:rPr>
          <w:rStyle w:val="FootnoteReference"/>
        </w:rPr>
        <w:footnoteReference w:id="677"/>
      </w:r>
    </w:p>
    <w:p>
      <w:pPr>
        <w:pStyle w:val="She'rMatn"/>
      </w:pPr>
      <w:r>
        <w:rPr>
          <w:rtl w:val="0"/>
          <w:lang w:val="fa-IR"/>
        </w:rPr>
        <w:t xml:space="preserve">دیو یک دَم کج روَد از مکر و زَرق *** تازیانه آیدش بر سَرْ چو برق</w:t>
      </w:r>
      <w:r>
        <w:rPr>
          <w:rStyle w:val="FootnoteReference"/>
        </w:rPr>
        <w:footnoteReference w:id="678"/>
      </w:r>
    </w:p>
    <w:p>
      <w:pPr>
        <w:pStyle w:val="She'rMatn"/>
      </w:pPr>
      <w:r>
        <w:rPr>
          <w:rtl w:val="0"/>
          <w:lang w:val="fa-IR"/>
        </w:rPr>
        <w:t xml:space="preserve">چون سلیمان شو که تا دیوانِ تو *** سنگ بُرّند از پیِ ایوانِ تو</w:t>
      </w:r>
      <w:r>
        <w:rPr>
          <w:rStyle w:val="FootnoteReference"/>
        </w:rPr>
        <w:footnoteReference w:id="679"/>
      </w:r>
    </w:p>
    <w:p>
      <w:pPr>
        <w:pStyle w:val="She'rMatn"/>
      </w:pPr>
      <w:r>
        <w:rPr>
          <w:rtl w:val="0"/>
          <w:lang w:val="fa-IR"/>
        </w:rPr>
        <w:t xml:space="preserve">چون سلیمان باش بی‏وسواس و ریو *** تا تو را فرمان بَرَد جِنّیّ و دیو</w:t>
      </w:r>
      <w:r>
        <w:rPr>
          <w:rStyle w:val="FootnoteReference"/>
        </w:rPr>
        <w:footnoteReference w:id="680"/>
      </w:r>
    </w:p>
    <w:p>
      <w:pPr>
        <w:pStyle w:val="She'rMatn"/>
      </w:pPr>
      <w:r>
        <w:rPr>
          <w:rtl w:val="0"/>
          <w:lang w:val="fa-IR"/>
        </w:rPr>
        <w:t xml:space="preserve">خاتَمِ تو این دل است و، هوش دار *** تا نگردد دیو را خاتَمْ شکار</w:t>
      </w:r>
      <w:r>
        <w:rPr>
          <w:rStyle w:val="FootnoteReference"/>
        </w:rPr>
        <w:footnoteReference w:id="681"/>
      </w:r>
    </w:p>
    <w:p>
      <w:pPr>
        <w:pStyle w:val="She'rMatn"/>
      </w:pPr>
      <w:r>
        <w:rPr>
          <w:rtl w:val="0"/>
          <w:lang w:val="fa-IR"/>
        </w:rPr>
        <w:t xml:space="preserve">پس سلیمانی کُند بر تو مُدام *** دیو با خاتَم؛ حَذَر کن، و‌السّلام</w:t>
      </w:r>
    </w:p>
    <w:p>
      <w:pPr>
        <w:pStyle w:val="She'rMatn"/>
      </w:pPr>
      <w:r>
        <w:rPr>
          <w:rtl w:val="0"/>
          <w:lang w:val="fa-IR"/>
        </w:rPr>
        <w:t xml:space="preserve">آن سلیمانی -دِلا- مَنسوخ نیست *** در سَر و سِرّت سلیمانی‌کُنی ست</w:t>
      </w:r>
      <w:r>
        <w:rPr>
          <w:rStyle w:val="FootnoteReference"/>
        </w:rPr>
        <w:footnoteReference w:id="682"/>
      </w:r>
    </w:p>
    <w:p>
      <w:pPr>
        <w:pStyle w:val="She'rMatn"/>
      </w:pPr>
      <w:r>
        <w:rPr>
          <w:rtl w:val="0"/>
          <w:lang w:val="fa-IR"/>
        </w:rPr>
        <w:t xml:space="preserve">دیو هم وقتی سلیمانی کُنَد *** لیک هر جولاهه اطلس کی تَنَد؟!</w:t>
      </w:r>
      <w:r>
        <w:rPr>
          <w:rStyle w:val="FootnoteReference"/>
        </w:rPr>
        <w:footnoteReference w:id="683"/>
      </w:r>
    </w:p>
    <w:p>
      <w:pPr>
        <w:pStyle w:val="She'rMatn"/>
      </w:pPr>
      <w:r>
        <w:rPr>
          <w:rtl w:val="0"/>
          <w:lang w:val="fa-IR"/>
        </w:rPr>
        <w:t xml:space="preserve">دست جنبانَد چو دستِ او، ولیک *** در میانِ هر دوشان فرقی‌ست نیک</w:t>
      </w:r>
    </w:p>
    <w:p>
      <w:pPr>
        <w:pStyle w:val="She'rMatn"/>
      </w:pPr>
      <w:r>
        <w:rPr>
          <w:rtl w:val="0"/>
          <w:lang w:val="fa-IR"/>
        </w:rPr>
        <w:t xml:space="preserve">در بیان این حدیثِ معنوی *** یک حکایت بشنو اندر مثنوی</w:t>
      </w:r>
    </w:p>
    <w:p>
      <w:pPr>
        <w:pStyle w:val="Heading1"/>
      </w:pPr>
      <w:r>
        <w:rPr>
          <w:rtl w:val="0"/>
          <w:lang w:val="fa-IR"/>
        </w:rPr>
        <w:t xml:space="preserve">قصّۀ شاعر و صِله دادنِ شاه، و یکی‌دَه کردن وزیرِ حَسَن نام</w:t>
      </w:r>
      <w:r>
        <w:rPr>
          <w:rStyle w:val="FootnoteReference"/>
        </w:rPr>
        <w:footnoteReference w:id="684"/>
      </w:r>
    </w:p>
    <w:p>
      <w:pPr>
        <w:pStyle w:val="She'rMatn"/>
      </w:pPr>
      <w:r>
        <w:rPr>
          <w:rtl w:val="0"/>
          <w:lang w:val="fa-IR"/>
        </w:rPr>
        <w:t xml:space="preserve">شاعری آورْد شعری پیشِ شاه *** بر امیدِ خَلعَت و اکرام و جاه</w:t>
      </w:r>
    </w:p>
    <w:p>
      <w:pPr>
        <w:pStyle w:val="She'rMatn"/>
      </w:pPr>
      <w:r>
        <w:rPr>
          <w:rtl w:val="0"/>
          <w:lang w:val="fa-IR"/>
        </w:rPr>
        <w:t xml:space="preserve">شاهْ مُکرِم بود، فرمودش هزار *** از زرِ سرخ و کرامات و نِثار</w:t>
      </w:r>
      <w:r>
        <w:rPr>
          <w:rStyle w:val="FootnoteReference"/>
        </w:rPr>
        <w:footnoteReference w:id="685"/>
      </w:r>
    </w:p>
    <w:p>
      <w:pPr>
        <w:pStyle w:val="She'rMatn"/>
      </w:pPr>
      <w:r>
        <w:rPr>
          <w:rtl w:val="0"/>
          <w:lang w:val="fa-IR"/>
        </w:rPr>
        <w:t xml:space="preserve">پس وزیرش گفت: «کاین اندک بوَد *** دَه هزارش هدیه دِه، تا وا رَود</w:t>
      </w:r>
    </w:p>
    <w:p>
      <w:pPr>
        <w:pStyle w:val="She'rMatn"/>
      </w:pPr>
      <w:r>
        <w:rPr>
          <w:rtl w:val="0"/>
          <w:lang w:val="fa-IR"/>
        </w:rPr>
        <w:t xml:space="preserve">از چون او شاعر، پس از تو بَحْر‌دست *** دَه هزاری هم که گفتم، اندک است»</w:t>
      </w:r>
      <w:r>
        <w:rPr>
          <w:rStyle w:val="FootnoteReference"/>
        </w:rPr>
        <w:footnoteReference w:id="686"/>
      </w:r>
    </w:p>
    <w:p>
      <w:pPr>
        <w:pStyle w:val="She'rMatn"/>
      </w:pPr>
      <w:r>
        <w:rPr>
          <w:rtl w:val="0"/>
          <w:lang w:val="fa-IR"/>
        </w:rPr>
        <w:t xml:space="preserve">قصّه گفت آن شاه را و فلسفه *** تا بر‌آمد عُشرِ خرمن از کَفه</w:t>
      </w:r>
      <w:r>
        <w:rPr>
          <w:rStyle w:val="FootnoteReference"/>
        </w:rPr>
        <w:footnoteReference w:id="687"/>
      </w:r>
    </w:p>
    <w:p>
      <w:pPr>
        <w:pStyle w:val="She'rMatn"/>
      </w:pPr>
      <w:r>
        <w:rPr>
          <w:rtl w:val="0"/>
          <w:lang w:val="fa-IR"/>
        </w:rPr>
        <w:t xml:space="preserve">ده هزارش داد و خلعت در‌خورَش *** خانۀ شکر و ثَنا گشت آن سَرَش</w:t>
      </w:r>
      <w:r>
        <w:rPr>
          <w:rStyle w:val="FootnoteReference"/>
        </w:rPr>
        <w:footnoteReference w:id="688"/>
      </w:r>
    </w:p>
    <w:p>
      <w:pPr>
        <w:pStyle w:val="She'rMatn"/>
      </w:pPr>
      <w:r>
        <w:rPr>
          <w:rtl w:val="0"/>
          <w:lang w:val="fa-IR"/>
        </w:rPr>
        <w:t xml:space="preserve">پس تَفَحُّص کرد: «کاین سَعیِ که بود؟ *** شاه را اهلیّتِ من که نمود؟»</w:t>
      </w:r>
    </w:p>
    <w:p>
      <w:pPr>
        <w:pStyle w:val="She'rMatn"/>
      </w:pPr>
      <w:r>
        <w:rPr>
          <w:rtl w:val="0"/>
          <w:lang w:val="fa-IR"/>
        </w:rPr>
        <w:t xml:space="preserve">پس بگفتندش: «فُلانُ الدّین وزیر *** آن حَسَن نام و حَسَن خُلق و ضمیر»</w:t>
      </w:r>
    </w:p>
    <w:p>
      <w:pPr>
        <w:pStyle w:val="She'rMatn"/>
      </w:pPr>
      <w:r>
        <w:rPr>
          <w:rtl w:val="0"/>
          <w:lang w:val="fa-IR"/>
        </w:rPr>
        <w:t xml:space="preserve">در ثَنای وی یکی شعر دراز *** بَر‌نِبِشت و سوی خانه رفت باز</w:t>
      </w:r>
    </w:p>
    <w:p>
      <w:pPr>
        <w:pStyle w:val="She'rMatn"/>
      </w:pPr>
      <w:r>
        <w:rPr>
          <w:rtl w:val="0"/>
          <w:lang w:val="fa-IR"/>
        </w:rPr>
        <w:t xml:space="preserve">بی‏زبان و لب همان نَعمای شاه *** مَدحِ شَه می‏گفت و خلعت‌های شاه</w:t>
      </w:r>
      <w:r>
        <w:rPr>
          <w:rStyle w:val="FootnoteReference"/>
        </w:rPr>
        <w:footnoteReference w:id="689"/>
      </w:r>
    </w:p>
    <w:p>
      <w:pPr>
        <w:pStyle w:val="Heading1"/>
      </w:pPr>
      <w:r>
        <w:rPr>
          <w:rtl w:val="0"/>
          <w:lang w:val="fa-IR"/>
        </w:rPr>
        <w:t xml:space="preserve">باز آمدن شاعر بعد چندین سال به امیدِ همان صله، و هزار دینار فرمودنِ شاه بر قاعدۀ خویش، و گفتنِ وزیرِ نو -هم حَسَن‌نام- شاه را که: «این سخت بسیار است و ما را خرج‌هاست و خزینه خالی است، و من او را به دَه یکِ این راضی کنم»</w:t>
      </w:r>
      <w:r>
        <w:rPr>
          <w:rStyle w:val="FootnoteReference"/>
        </w:rPr>
        <w:footnoteReference w:id="690"/>
      </w:r>
    </w:p>
    <w:p>
      <w:pPr>
        <w:pStyle w:val="She'rMatn"/>
      </w:pPr>
      <w:r>
        <w:rPr>
          <w:rtl w:val="0"/>
          <w:lang w:val="fa-IR"/>
        </w:rPr>
        <w:t xml:space="preserve">بعدِ سالی چند بهرِ رِزق و گَشت *** شاعر از فقر و عَوَز محتاج گشت</w:t>
      </w:r>
      <w:r>
        <w:rPr>
          <w:rStyle w:val="FootnoteReference"/>
        </w:rPr>
        <w:footnoteReference w:id="691"/>
      </w:r>
    </w:p>
    <w:p>
      <w:pPr>
        <w:pStyle w:val="She'rMatn"/>
      </w:pPr>
      <w:r>
        <w:rPr>
          <w:rtl w:val="0"/>
          <w:lang w:val="fa-IR"/>
        </w:rPr>
        <w:t xml:space="preserve">گفت: «وقت فقر و تنگیِّ دو دست *** جست و جوی آزموده بهتر است</w:t>
      </w:r>
      <w:r>
        <w:rPr>
          <w:rStyle w:val="FootnoteReference"/>
        </w:rPr>
        <w:footnoteReference w:id="692"/>
      </w:r>
    </w:p>
    <w:p>
      <w:pPr>
        <w:pStyle w:val="She'rMatn"/>
      </w:pPr>
      <w:r>
        <w:rPr>
          <w:rtl w:val="0"/>
          <w:lang w:val="fa-IR"/>
        </w:rPr>
        <w:t xml:space="preserve">درگَهی را کآزمودم در کَرَم *** حاجتِ نو را همان جانب بَرَم»</w:t>
      </w:r>
    </w:p>
    <w:p>
      <w:pPr>
        <w:pStyle w:val="VasatChinMatn"/>
      </w:pPr>
      <w:r>
        <w:rPr>
          <w:rtl w:val="0"/>
          <w:lang w:val="fa-IR"/>
        </w:rPr>
        <w:t xml:space="preserve">----------</w:t>
      </w:r>
    </w:p>
    <w:p>
      <w:pPr>
        <w:pStyle w:val="She'rMatn"/>
      </w:pPr>
      <w:r>
        <w:rPr>
          <w:rtl w:val="0"/>
          <w:lang w:val="fa-IR"/>
        </w:rPr>
        <w:t xml:space="preserve">معنیِ «اَللٰه» گفت آن سیبَوَیه *** «یَألَهونَ فی الْحَوائِجْ هُمْ لَدَیه</w:t>
      </w:r>
      <w:r>
        <w:rPr>
          <w:rStyle w:val="FootnoteReference"/>
        </w:rPr>
        <w:footnoteReference w:id="693"/>
      </w:r>
    </w:p>
    <w:p>
      <w:pPr>
        <w:pStyle w:val="She'rMatn"/>
      </w:pPr>
      <w:r>
        <w:rPr>
          <w:rtl w:val="0"/>
          <w:lang w:val="fa-IR"/>
        </w:rPr>
        <w:t xml:space="preserve">گفت: ألِهنا فی‏ حوائِجْنا إلَیک *** وَ الْتَمَسْنا‌ها، وَجَدْنا‌ها لَدَیک»</w:t>
      </w:r>
      <w:r>
        <w:rPr>
          <w:rStyle w:val="FootnoteReference"/>
        </w:rPr>
        <w:footnoteReference w:id="694"/>
      </w:r>
    </w:p>
    <w:p>
      <w:pPr>
        <w:pStyle w:val="She'rMatn"/>
      </w:pPr>
      <w:r>
        <w:rPr>
          <w:rtl w:val="0"/>
          <w:lang w:val="fa-IR"/>
        </w:rPr>
        <w:t xml:space="preserve">صد هزاران عاقل اندر وقتِ درد *** جمله نالان پیشِ آن دَیّانِ فرد</w:t>
      </w:r>
      <w:r>
        <w:rPr>
          <w:rStyle w:val="FootnoteReference"/>
        </w:rPr>
        <w:footnoteReference w:id="695"/>
      </w:r>
    </w:p>
    <w:p>
      <w:pPr>
        <w:pStyle w:val="She'rMatn"/>
      </w:pPr>
      <w:r>
        <w:rPr>
          <w:rtl w:val="0"/>
          <w:lang w:val="fa-IR"/>
        </w:rPr>
        <w:t xml:space="preserve">هیچ دیوانه‌یْ فَلیوی این کُنَد؟! *** بر بَخیلی، عاجِزی کُدیه تَنَد؟!</w:t>
      </w:r>
      <w:r>
        <w:rPr>
          <w:rStyle w:val="FootnoteReference"/>
        </w:rPr>
        <w:footnoteReference w:id="696"/>
      </w:r>
    </w:p>
    <w:p>
      <w:pPr>
        <w:pStyle w:val="She'rMatn"/>
      </w:pPr>
      <w:r>
        <w:rPr>
          <w:rtl w:val="0"/>
          <w:lang w:val="fa-IR"/>
        </w:rPr>
        <w:t xml:space="preserve">گر ندیدندی هزاران بارْ بیش *** عاقلان، جان کِی کِشیدندش به پیش؟!</w:t>
      </w:r>
    </w:p>
    <w:p>
      <w:pPr>
        <w:pStyle w:val="She'rMatn"/>
      </w:pPr>
      <w:r>
        <w:rPr>
          <w:rtl w:val="0"/>
          <w:lang w:val="fa-IR"/>
        </w:rPr>
        <w:t xml:space="preserve">بلکه جمله‌یْ ماهیان در موج‌ها *** جملۀ پرّندگان بر اوج‌ها</w:t>
      </w:r>
    </w:p>
    <w:p>
      <w:pPr>
        <w:pStyle w:val="She'rMatn"/>
      </w:pPr>
      <w:r>
        <w:rPr>
          <w:rtl w:val="0"/>
          <w:lang w:val="fa-IR"/>
        </w:rPr>
        <w:t xml:space="preserve">🔹 بلکه جمله‌یْ موج‌ها بازی‌کنان *** ذوق و شوقش را عیان اندر عیان</w:t>
      </w:r>
    </w:p>
    <w:p>
      <w:pPr>
        <w:pStyle w:val="She'rMatn"/>
      </w:pPr>
      <w:r>
        <w:rPr>
          <w:rtl w:val="0"/>
          <w:lang w:val="fa-IR"/>
        </w:rPr>
        <w:t xml:space="preserve">پیل و گرگ و حیدر و اِشکار نیز *** اژدهای زَفت و مور و مار نیز</w:t>
      </w:r>
      <w:r>
        <w:rPr>
          <w:rStyle w:val="FootnoteReference"/>
        </w:rPr>
        <w:footnoteReference w:id="697"/>
      </w:r>
    </w:p>
    <w:p>
      <w:pPr>
        <w:pStyle w:val="She'rMatn"/>
      </w:pPr>
      <w:r>
        <w:rPr>
          <w:rtl w:val="0"/>
          <w:lang w:val="fa-IR"/>
        </w:rPr>
        <w:t xml:space="preserve">بلکه خاک و آب و باد و هم شَرار *** مایه زو یابند، هم دِی هم بهار</w:t>
      </w:r>
      <w:r>
        <w:rPr>
          <w:rStyle w:val="FootnoteReference"/>
        </w:rPr>
        <w:footnoteReference w:id="698"/>
      </w:r>
    </w:p>
    <w:p>
      <w:pPr>
        <w:pStyle w:val="She'rMatn"/>
      </w:pPr>
      <w:r>
        <w:rPr>
          <w:rtl w:val="0"/>
          <w:lang w:val="fa-IR"/>
        </w:rPr>
        <w:t xml:space="preserve">هر دَمَش لابه کُنَد این آسمان *** که: «فرو مَگذارم -ای حق- یک زمان</w:t>
      </w:r>
    </w:p>
    <w:p>
      <w:pPr>
        <w:pStyle w:val="She'rMatn"/>
      </w:pPr>
      <w:r>
        <w:rPr>
          <w:rtl w:val="0"/>
          <w:lang w:val="fa-IR"/>
        </w:rPr>
        <w:t xml:space="preserve">اُستُنِ من عصمت و حفظِ تو است *** جمله مَطویِّ یَمینِ آن دو دست»</w:t>
      </w:r>
      <w:r>
        <w:rPr>
          <w:rStyle w:val="FootnoteReference"/>
        </w:rPr>
        <w:footnoteReference w:id="699"/>
      </w:r>
    </w:p>
    <w:p>
      <w:pPr>
        <w:pStyle w:val="She'rMatn"/>
      </w:pPr>
      <w:r>
        <w:rPr>
          <w:rtl w:val="0"/>
          <w:lang w:val="fa-IR"/>
        </w:rPr>
        <w:t xml:space="preserve">وین زمین گوید که: «دارم بر‌قرار! *** ای که بر آبم تو کردی استوار»</w:t>
      </w:r>
      <w:r>
        <w:rPr>
          <w:rStyle w:val="FootnoteReference"/>
        </w:rPr>
        <w:footnoteReference w:id="700"/>
      </w:r>
    </w:p>
    <w:p>
      <w:pPr>
        <w:pStyle w:val="She'rMatn"/>
      </w:pPr>
      <w:r>
        <w:rPr>
          <w:rtl w:val="0"/>
          <w:lang w:val="fa-IR"/>
        </w:rPr>
        <w:t xml:space="preserve">جملگان کیسه از او بر‌دوختند *** دادنِ حاجت از او آموختند</w:t>
      </w:r>
    </w:p>
    <w:p>
      <w:pPr>
        <w:pStyle w:val="She'rMatn"/>
      </w:pPr>
      <w:r>
        <w:rPr>
          <w:rtl w:val="0"/>
          <w:lang w:val="fa-IR"/>
        </w:rPr>
        <w:t xml:space="preserve">هر نبیّ‌ای زو بر‌آورده بَرات: *** «اِستَعینوا مِنهُ صَبراً وَ صَلات»</w:t>
      </w:r>
      <w:r>
        <w:rPr>
          <w:rStyle w:val="FootnoteReference"/>
        </w:rPr>
        <w:footnoteReference w:id="701"/>
      </w:r>
    </w:p>
    <w:p>
      <w:pPr>
        <w:pStyle w:val="She'rMatn"/>
      </w:pPr>
      <w:r>
        <w:rPr>
          <w:rtl w:val="0"/>
          <w:lang w:val="fa-IR"/>
        </w:rPr>
        <w:t xml:space="preserve">هین از او خواهید نه از غیرِ او *** آب در یَم جو، مجو از خشک‌جو</w:t>
      </w:r>
      <w:r>
        <w:rPr>
          <w:rStyle w:val="FootnoteReference"/>
        </w:rPr>
        <w:footnoteReference w:id="702"/>
      </w:r>
    </w:p>
    <w:p>
      <w:pPr>
        <w:pStyle w:val="She'rMatn"/>
      </w:pPr>
      <w:r>
        <w:rPr>
          <w:rtl w:val="0"/>
          <w:lang w:val="fa-IR"/>
        </w:rPr>
        <w:t xml:space="preserve">ور بخواهی از دگر هم او دهد *** بر کفِ میْلش سَخا هم او نهد</w:t>
      </w:r>
      <w:r>
        <w:rPr>
          <w:rStyle w:val="FootnoteReference"/>
        </w:rPr>
        <w:footnoteReference w:id="703"/>
      </w:r>
    </w:p>
    <w:p>
      <w:pPr>
        <w:pStyle w:val="She'rMatn"/>
      </w:pPr>
      <w:r>
        <w:rPr>
          <w:rtl w:val="0"/>
          <w:lang w:val="fa-IR"/>
        </w:rPr>
        <w:t xml:space="preserve">آن‌که مُعرِض را ز زرْ قارون کند *** رو بدو آری به طاعت، چون کند؟!</w:t>
      </w:r>
      <w:r>
        <w:rPr>
          <w:rStyle w:val="FootnoteReference"/>
        </w:rPr>
        <w:footnoteReference w:id="704"/>
      </w:r>
    </w:p>
    <w:p>
      <w:pPr>
        <w:pStyle w:val="VasatChinMatn"/>
      </w:pPr>
      <w:r>
        <w:rPr>
          <w:rtl w:val="0"/>
          <w:lang w:val="fa-IR"/>
        </w:rPr>
        <w:t xml:space="preserve">----------</w:t>
      </w:r>
    </w:p>
    <w:p>
      <w:pPr>
        <w:pStyle w:val="She'rMatn"/>
      </w:pPr>
      <w:r>
        <w:rPr>
          <w:rtl w:val="0"/>
          <w:lang w:val="fa-IR"/>
        </w:rPr>
        <w:t xml:space="preserve">بارِ دیگر شاعر از سودای داد *** رو به سوی آن شهِ مُحسِن نهاد</w:t>
      </w:r>
      <w:r>
        <w:rPr>
          <w:rStyle w:val="FootnoteReference"/>
        </w:rPr>
        <w:footnoteReference w:id="705"/>
      </w:r>
    </w:p>
    <w:p>
      <w:pPr>
        <w:pStyle w:val="She'rMatn"/>
      </w:pPr>
      <w:r>
        <w:rPr>
          <w:rtl w:val="0"/>
          <w:lang w:val="fa-IR"/>
        </w:rPr>
        <w:t xml:space="preserve">هدیۀ شاعر چه باشد؟ شعرِ نو *** پیشِ محسن آرَد و بنْهد گرو</w:t>
      </w:r>
    </w:p>
    <w:p>
      <w:pPr>
        <w:pStyle w:val="She'rMatn"/>
      </w:pPr>
      <w:r>
        <w:rPr>
          <w:rtl w:val="0"/>
          <w:lang w:val="fa-IR"/>
        </w:rPr>
        <w:t xml:space="preserve">مُحسنان با صد عطا و جود و بِرّ *** زر نهاده، شاعران را منتظِر</w:t>
      </w:r>
      <w:r>
        <w:rPr>
          <w:rStyle w:val="FootnoteReference"/>
        </w:rPr>
        <w:footnoteReference w:id="706"/>
      </w:r>
    </w:p>
    <w:p>
      <w:pPr>
        <w:pStyle w:val="She'rMatn"/>
      </w:pPr>
      <w:r>
        <w:rPr>
          <w:rtl w:val="0"/>
          <w:lang w:val="fa-IR"/>
        </w:rPr>
        <w:t xml:space="preserve">پیششان شِعری بِهْ از صد تَنگِ شَعر *** خاصه شاعر کُاو گُهَر آرَد ز قَعر</w:t>
      </w:r>
      <w:r>
        <w:rPr>
          <w:rStyle w:val="FootnoteReference"/>
        </w:rPr>
        <w:footnoteReference w:id="707"/>
      </w:r>
    </w:p>
    <w:p>
      <w:pPr>
        <w:pStyle w:val="VasatChinMatn"/>
      </w:pPr>
      <w:r>
        <w:rPr>
          <w:rtl w:val="0"/>
          <w:lang w:val="fa-IR"/>
        </w:rPr>
        <w:t xml:space="preserve">----------</w:t>
      </w:r>
    </w:p>
    <w:p>
      <w:pPr>
        <w:pStyle w:val="She'rMatn"/>
      </w:pPr>
      <w:r>
        <w:rPr>
          <w:rtl w:val="0"/>
          <w:lang w:val="fa-IR"/>
        </w:rPr>
        <w:t xml:space="preserve">آدمی اوّل حریص نان بوَد *** ز‌آنکه قوتِ نانْ ستونِ جان بوَد</w:t>
      </w:r>
    </w:p>
    <w:p>
      <w:pPr>
        <w:pStyle w:val="She'rMatn"/>
      </w:pPr>
      <w:r>
        <w:rPr>
          <w:rtl w:val="0"/>
          <w:lang w:val="fa-IR"/>
        </w:rPr>
        <w:t xml:space="preserve">سوی کسب و سوی غَصب و صد حیَل *** جان نهاده بر کف از حرص و اَمَل</w:t>
      </w:r>
      <w:r>
        <w:rPr>
          <w:rStyle w:val="FootnoteReference"/>
        </w:rPr>
        <w:footnoteReference w:id="708"/>
      </w:r>
    </w:p>
    <w:p>
      <w:pPr>
        <w:pStyle w:val="She'rMatn"/>
      </w:pPr>
      <w:r>
        <w:rPr>
          <w:rtl w:val="0"/>
          <w:lang w:val="fa-IR"/>
        </w:rPr>
        <w:t xml:space="preserve">چون به‌نادر گشت مُستَغنی ز نان *** عاشقِ نام است و مدحِ شاعران</w:t>
      </w:r>
      <w:r>
        <w:rPr>
          <w:rStyle w:val="FootnoteReference"/>
        </w:rPr>
        <w:footnoteReference w:id="709"/>
      </w:r>
    </w:p>
    <w:p>
      <w:pPr>
        <w:pStyle w:val="She'rMatn"/>
      </w:pPr>
      <w:r>
        <w:rPr>
          <w:rtl w:val="0"/>
          <w:lang w:val="fa-IR"/>
        </w:rPr>
        <w:t xml:space="preserve">تا که اصل و نسلِ او را بَر دهند *** در بیانِ فضلِ او منبر نهند</w:t>
      </w:r>
      <w:r>
        <w:rPr>
          <w:rStyle w:val="FootnoteReference"/>
        </w:rPr>
        <w:footnoteReference w:id="710"/>
      </w:r>
    </w:p>
    <w:p>
      <w:pPr>
        <w:pStyle w:val="She'rMatn"/>
      </w:pPr>
      <w:r>
        <w:rPr>
          <w:rtl w:val="0"/>
          <w:lang w:val="fa-IR"/>
        </w:rPr>
        <w:t xml:space="preserve">تا که کرّ و فرِّ زربخشیّ او *** همچو عنبر بو دهد در گفت و گو</w:t>
      </w:r>
    </w:p>
    <w:p>
      <w:pPr>
        <w:pStyle w:val="She'rMatn"/>
      </w:pPr>
      <w:r>
        <w:rPr>
          <w:rtl w:val="0"/>
          <w:lang w:val="fa-IR"/>
        </w:rPr>
        <w:t xml:space="preserve">خَلقِ ما بر صورتِ خود کردْ حق *** وصف ما از وصفِ او گیرد سَبَق</w:t>
      </w:r>
      <w:r>
        <w:rPr>
          <w:rStyle w:val="FootnoteReference"/>
        </w:rPr>
        <w:footnoteReference w:id="711"/>
      </w:r>
    </w:p>
    <w:p>
      <w:pPr>
        <w:pStyle w:val="She'rMatn"/>
      </w:pPr>
      <w:r>
        <w:rPr>
          <w:rtl w:val="0"/>
          <w:lang w:val="fa-IR"/>
        </w:rPr>
        <w:t xml:space="preserve">چون‌که آن خَلّاقْ شُکر و حَمد جوست *** آدمی را مَدح جویی نیز خوست</w:t>
      </w:r>
    </w:p>
    <w:p>
      <w:pPr>
        <w:pStyle w:val="She'rMatn"/>
      </w:pPr>
      <w:r>
        <w:rPr>
          <w:rtl w:val="0"/>
          <w:lang w:val="fa-IR"/>
        </w:rPr>
        <w:t xml:space="preserve">خاصه مردِ حق که در فضل است چُست *** پُر شود ز‌آن بادْ چون مَشکِ دُرُست</w:t>
      </w:r>
    </w:p>
    <w:p>
      <w:pPr>
        <w:pStyle w:val="She'rMatn"/>
      </w:pPr>
      <w:r>
        <w:rPr>
          <w:rtl w:val="0"/>
          <w:lang w:val="fa-IR"/>
        </w:rPr>
        <w:t xml:space="preserve">ور نباشد اهل، ز‌آن بادِ دروغ *** خیکِ بِدریدَه‏ست، کی گیرد فروغ؟!</w:t>
      </w:r>
      <w:r>
        <w:rPr>
          <w:rStyle w:val="FootnoteReference"/>
        </w:rPr>
        <w:footnoteReference w:id="712"/>
      </w:r>
    </w:p>
    <w:p>
      <w:pPr>
        <w:pStyle w:val="She'rMatn"/>
      </w:pPr>
      <w:r>
        <w:rPr>
          <w:rtl w:val="0"/>
          <w:lang w:val="fa-IR"/>
        </w:rPr>
        <w:t xml:space="preserve">این مَثَل از خود نگفتم ای رفیق *** سَرسَری مشنو چو اهلیّ و مُفیق</w:t>
      </w:r>
      <w:r>
        <w:rPr>
          <w:rStyle w:val="FootnoteReference"/>
        </w:rPr>
        <w:footnoteReference w:id="713"/>
      </w:r>
    </w:p>
    <w:p>
      <w:pPr>
        <w:pStyle w:val="She'rMatn"/>
      </w:pPr>
      <w:r>
        <w:rPr>
          <w:rtl w:val="0"/>
          <w:lang w:val="fa-IR"/>
        </w:rPr>
        <w:t xml:space="preserve">این، پیمبر گفت چون بشنید قَدْح *** که: «چرا فربه شود احمد به مدح؟!»</w:t>
      </w:r>
      <w:r>
        <w:rPr>
          <w:rStyle w:val="FootnoteReference"/>
        </w:rPr>
        <w:footnoteReference w:id="714"/>
      </w:r>
    </w:p>
    <w:p>
      <w:pPr>
        <w:pStyle w:val="VasatChinMatn"/>
      </w:pPr>
      <w:r>
        <w:rPr>
          <w:rtl w:val="0"/>
          <w:lang w:val="fa-IR"/>
        </w:rPr>
        <w:t xml:space="preserve">----------</w:t>
      </w:r>
    </w:p>
    <w:p>
      <w:pPr>
        <w:pStyle w:val="She'rMatn"/>
      </w:pPr>
      <w:r>
        <w:rPr>
          <w:rtl w:val="0"/>
          <w:lang w:val="fa-IR"/>
        </w:rPr>
        <w:t xml:space="preserve">رفت شاعر سوی آن شاه و ببُرد *** شعرْ اندر شُکرِ احسان: «کآن نمُرد</w:t>
      </w:r>
      <w:r>
        <w:rPr>
          <w:rStyle w:val="FootnoteReference"/>
        </w:rPr>
        <w:footnoteReference w:id="715"/>
      </w:r>
    </w:p>
    <w:p>
      <w:pPr>
        <w:pStyle w:val="She'rMatn"/>
      </w:pPr>
      <w:r>
        <w:rPr>
          <w:rtl w:val="0"/>
          <w:lang w:val="fa-IR"/>
        </w:rPr>
        <w:t xml:space="preserve">مُحسِنان مُردند و احسان‌ها بمانْد *** ای خُنُک آن را که این مرکب برانْد</w:t>
      </w:r>
    </w:p>
    <w:p>
      <w:pPr>
        <w:pStyle w:val="She'rMatn"/>
      </w:pPr>
      <w:r>
        <w:rPr>
          <w:rtl w:val="0"/>
          <w:lang w:val="fa-IR"/>
        </w:rPr>
        <w:t xml:space="preserve">ظالمان مُردند و مانْد آن ظلم‌ها *** وایِ جانی کُاو کُنَد مکر و دَغا»</w:t>
      </w:r>
      <w:r>
        <w:rPr>
          <w:rStyle w:val="FootnoteReference"/>
        </w:rPr>
        <w:footnoteReference w:id="716"/>
      </w:r>
    </w:p>
    <w:p>
      <w:pPr>
        <w:pStyle w:val="VasatChinMatn"/>
      </w:pPr>
      <w:r>
        <w:rPr>
          <w:rtl w:val="0"/>
          <w:lang w:val="fa-IR"/>
        </w:rPr>
        <w:t xml:space="preserve">----------</w:t>
      </w:r>
    </w:p>
    <w:p>
      <w:pPr>
        <w:pStyle w:val="She'rMatn"/>
      </w:pPr>
      <w:r>
        <w:rPr>
          <w:rtl w:val="0"/>
          <w:lang w:val="fa-IR"/>
        </w:rPr>
        <w:t xml:space="preserve">گفت پیغمبر: «خُنُک آن را که او *** شد ز دنیا، مانْد از او فعلِ نِکو»</w:t>
      </w:r>
      <w:r>
        <w:rPr>
          <w:rStyle w:val="FootnoteReference"/>
        </w:rPr>
        <w:footnoteReference w:id="717"/>
      </w:r>
    </w:p>
    <w:p>
      <w:pPr>
        <w:pStyle w:val="She'rMatn"/>
      </w:pPr>
      <w:r>
        <w:rPr>
          <w:rtl w:val="0"/>
          <w:lang w:val="fa-IR"/>
        </w:rPr>
        <w:t xml:space="preserve">🔹 نامِ نیکِ او ز فعلِ نیک دان *** پس نمُردَه‌ست او یقین، بنْگر عیان</w:t>
      </w:r>
    </w:p>
    <w:p>
      <w:pPr>
        <w:pStyle w:val="She'rMatn"/>
      </w:pPr>
      <w:r>
        <w:rPr>
          <w:rtl w:val="0"/>
          <w:lang w:val="fa-IR"/>
        </w:rPr>
        <w:t xml:space="preserve">مُرد مُحسن، لیک احسانش نمرد *** نَزدِ یزدان دین و احسان نیست خُرد</w:t>
      </w:r>
    </w:p>
    <w:p>
      <w:pPr>
        <w:pStyle w:val="She'rMatn"/>
      </w:pPr>
      <w:r>
        <w:rPr>
          <w:rtl w:val="0"/>
          <w:lang w:val="fa-IR"/>
        </w:rPr>
        <w:t xml:space="preserve">وایِ آن کُاو مُرد و عصیانش نمرد *** تا نپنداری به مرگْ او جان ببُرد</w:t>
      </w:r>
      <w:r>
        <w:rPr>
          <w:rStyle w:val="FootnoteReference"/>
        </w:rPr>
        <w:footnoteReference w:id="718"/>
      </w:r>
    </w:p>
    <w:p>
      <w:pPr>
        <w:pStyle w:val="She'rMatn"/>
      </w:pPr>
      <w:r>
        <w:rPr>
          <w:rtl w:val="0"/>
          <w:lang w:val="fa-IR"/>
        </w:rPr>
        <w:t xml:space="preserve">این ر‌ها کن؛ ز‌آن که شاعر بر گذر *** وام دار است و قَوی محتاجِ زر</w:t>
      </w:r>
    </w:p>
    <w:p>
      <w:pPr>
        <w:pStyle w:val="Heading1"/>
      </w:pPr>
      <w:r>
        <w:rPr>
          <w:rtl w:val="0"/>
          <w:lang w:val="fa-IR"/>
        </w:rPr>
        <w:t xml:space="preserve">بردنِ شاعرْ شعر را سوی شاه، و خسارتِ وزیر</w:t>
      </w:r>
    </w:p>
    <w:p>
      <w:pPr>
        <w:pStyle w:val="She'rMatn"/>
      </w:pPr>
      <w:r>
        <w:rPr>
          <w:rtl w:val="0"/>
          <w:lang w:val="fa-IR"/>
        </w:rPr>
        <w:t xml:space="preserve">بُرد شاعرْ شعرْ سوی شهریار *** بر امیدِ بخشش و احسانِ پار</w:t>
      </w:r>
      <w:r>
        <w:rPr>
          <w:rStyle w:val="FootnoteReference"/>
        </w:rPr>
        <w:footnoteReference w:id="719"/>
      </w:r>
    </w:p>
    <w:p>
      <w:pPr>
        <w:pStyle w:val="She'rMatn"/>
      </w:pPr>
      <w:r>
        <w:rPr>
          <w:rtl w:val="0"/>
          <w:lang w:val="fa-IR"/>
        </w:rPr>
        <w:t xml:space="preserve">نازنین شعری پر از دُرِّ دُرست *** بر امید و بوی اکرامِ نُخُست</w:t>
      </w:r>
    </w:p>
    <w:p>
      <w:pPr>
        <w:pStyle w:val="She'rMatn"/>
      </w:pPr>
      <w:r>
        <w:rPr>
          <w:rtl w:val="0"/>
          <w:lang w:val="fa-IR"/>
        </w:rPr>
        <w:t xml:space="preserve">بازْ شَه بر خویِ خود گفتش هزار *** چون چنین بُد عادتِ آن شهریار</w:t>
      </w:r>
    </w:p>
    <w:p>
      <w:pPr>
        <w:pStyle w:val="She'rMatn"/>
      </w:pPr>
      <w:r>
        <w:rPr>
          <w:rtl w:val="0"/>
          <w:lang w:val="fa-IR"/>
        </w:rPr>
        <w:t xml:space="preserve">لیک این بار آن وزیرِ پُر ز جود *** بر بُراقِ عِز ز دُنیا رفته بود</w:t>
      </w:r>
      <w:r>
        <w:rPr>
          <w:rStyle w:val="FootnoteReference"/>
        </w:rPr>
        <w:footnoteReference w:id="720"/>
      </w:r>
    </w:p>
    <w:p>
      <w:pPr>
        <w:pStyle w:val="She'rMatn"/>
      </w:pPr>
      <w:r>
        <w:rPr>
          <w:rtl w:val="0"/>
          <w:lang w:val="fa-IR"/>
        </w:rPr>
        <w:t xml:space="preserve">بر مقامِ او وزیرِ نو رَئیس *** گشته، لیکن سخت بی‏رحم و خَسیس</w:t>
      </w:r>
      <w:r>
        <w:rPr>
          <w:rStyle w:val="FootnoteReference"/>
        </w:rPr>
        <w:footnoteReference w:id="721"/>
      </w:r>
    </w:p>
    <w:p>
      <w:pPr>
        <w:pStyle w:val="She'rMatn"/>
      </w:pPr>
      <w:r>
        <w:rPr>
          <w:rtl w:val="0"/>
          <w:lang w:val="fa-IR"/>
        </w:rPr>
        <w:t xml:space="preserve">گفت: «ای شَه، خرج‌ها داریم ما *** شاعری را نبْوَد این بخشش سزا</w:t>
      </w:r>
    </w:p>
    <w:p>
      <w:pPr>
        <w:pStyle w:val="She'rMatn"/>
      </w:pPr>
      <w:r>
        <w:rPr>
          <w:rtl w:val="0"/>
          <w:lang w:val="fa-IR"/>
        </w:rPr>
        <w:t xml:space="preserve">من به رُبعِ عُشرِ آن -ای مُغتنَم- *** مردِ شاعر را خوش و راضی کنم»</w:t>
      </w:r>
      <w:r>
        <w:rPr>
          <w:rStyle w:val="FootnoteReference"/>
        </w:rPr>
        <w:footnoteReference w:id="722"/>
      </w:r>
    </w:p>
    <w:p>
      <w:pPr>
        <w:pStyle w:val="She'rMatn"/>
      </w:pPr>
      <w:r>
        <w:rPr>
          <w:rtl w:val="0"/>
          <w:lang w:val="fa-IR"/>
        </w:rPr>
        <w:t xml:space="preserve">خَلق گفتندش که: «او از پیش دست *** دَه هزاری زین دلاور برده است!</w:t>
      </w:r>
      <w:r>
        <w:rPr>
          <w:rStyle w:val="FootnoteReference"/>
        </w:rPr>
        <w:footnoteReference w:id="723"/>
      </w:r>
    </w:p>
    <w:p>
      <w:pPr>
        <w:pStyle w:val="She'rMatn"/>
      </w:pPr>
      <w:r>
        <w:rPr>
          <w:rtl w:val="0"/>
          <w:lang w:val="fa-IR"/>
        </w:rPr>
        <w:t xml:space="preserve">بعدِ شِکّرْ کِلکْ خایی چون کند؟! *** بعدِ سلطانی گدایی چون کند؟!»</w:t>
      </w:r>
      <w:r>
        <w:rPr>
          <w:rStyle w:val="FootnoteReference"/>
        </w:rPr>
        <w:footnoteReference w:id="724"/>
      </w:r>
    </w:p>
    <w:p>
      <w:pPr>
        <w:pStyle w:val="She'rMatn"/>
      </w:pPr>
      <w:r>
        <w:rPr>
          <w:rtl w:val="0"/>
          <w:lang w:val="fa-IR"/>
        </w:rPr>
        <w:t xml:space="preserve">گفت: «بفْشارم وِرا اندر فشار *** تا شود زار و نزار از انتظار</w:t>
      </w:r>
    </w:p>
    <w:p>
      <w:pPr>
        <w:pStyle w:val="She'rMatn"/>
      </w:pPr>
      <w:r>
        <w:rPr>
          <w:rtl w:val="0"/>
          <w:lang w:val="fa-IR"/>
        </w:rPr>
        <w:t xml:space="preserve">آنگه ار خاکش دهَم از راهْ من *** دَر رُباید همچو گلبرگ از چمن</w:t>
      </w:r>
    </w:p>
    <w:p>
      <w:pPr>
        <w:pStyle w:val="She'rMatn"/>
      </w:pPr>
      <w:r>
        <w:rPr>
          <w:rtl w:val="0"/>
          <w:lang w:val="fa-IR"/>
        </w:rPr>
        <w:t xml:space="preserve">این به من بگْذار؛ کُاستادم در این *** گر تقاضاگر بوَد هم آتشین</w:t>
      </w:r>
      <w:r>
        <w:rPr>
          <w:rStyle w:val="FootnoteReference"/>
        </w:rPr>
        <w:footnoteReference w:id="725"/>
      </w:r>
    </w:p>
    <w:p>
      <w:pPr>
        <w:pStyle w:val="She'rMatn"/>
      </w:pPr>
      <w:r>
        <w:rPr>
          <w:rtl w:val="0"/>
          <w:lang w:val="fa-IR"/>
        </w:rPr>
        <w:t xml:space="preserve">از ثُریّا گر بپَرّد تا ثَریٰ *** نرم گردد چون ببیند او مرا»</w:t>
      </w:r>
      <w:r>
        <w:rPr>
          <w:rStyle w:val="FootnoteReference"/>
        </w:rPr>
        <w:footnoteReference w:id="726"/>
      </w:r>
    </w:p>
    <w:p>
      <w:pPr>
        <w:pStyle w:val="She'rMatn"/>
      </w:pPr>
      <w:r>
        <w:rPr>
          <w:rtl w:val="0"/>
          <w:lang w:val="fa-IR"/>
        </w:rPr>
        <w:t xml:space="preserve">گفت سلطانش: «برو، فرمانْ تو را ست *** لیک شادش کن؛ که نیکوگویِ ماست»</w:t>
      </w:r>
    </w:p>
    <w:p>
      <w:pPr>
        <w:pStyle w:val="She'rMatn"/>
      </w:pPr>
      <w:r>
        <w:rPr>
          <w:rtl w:val="0"/>
          <w:lang w:val="fa-IR"/>
        </w:rPr>
        <w:t xml:space="preserve">گفت: «او را و دو صد امّید لیس *** تو به من بُگذار و آن بر من نویس</w:t>
      </w:r>
      <w:r>
        <w:rPr>
          <w:rStyle w:val="FootnoteReference"/>
        </w:rPr>
        <w:footnoteReference w:id="727"/>
      </w:r>
    </w:p>
    <w:p>
      <w:pPr>
        <w:pStyle w:val="She'rMatn"/>
      </w:pPr>
      <w:r>
        <w:rPr>
          <w:rtl w:val="0"/>
          <w:lang w:val="fa-IR"/>
        </w:rPr>
        <w:t xml:space="preserve">🔹 جنس او و همچو او سیصد هزار *** تو ر‌ها کُن با من و با من گذار»</w:t>
      </w:r>
    </w:p>
    <w:p>
      <w:pPr>
        <w:pStyle w:val="She'rMatn"/>
      </w:pPr>
      <w:r>
        <w:rPr>
          <w:rtl w:val="0"/>
          <w:lang w:val="fa-IR"/>
        </w:rPr>
        <w:t xml:space="preserve">پس فِکندش صاحب اندر انتظار *** شد زمستان و دِی و آمد بهار</w:t>
      </w:r>
      <w:r>
        <w:rPr>
          <w:rStyle w:val="FootnoteReference"/>
        </w:rPr>
        <w:footnoteReference w:id="728"/>
      </w:r>
    </w:p>
    <w:p>
      <w:pPr>
        <w:pStyle w:val="She'rMatn"/>
      </w:pPr>
      <w:r>
        <w:rPr>
          <w:rtl w:val="0"/>
          <w:lang w:val="fa-IR"/>
        </w:rPr>
        <w:t xml:space="preserve">🔹 شاعرش چندان که حاجت می‏نمود *** صاحبش در وعده حیلت می‏فزود</w:t>
      </w:r>
    </w:p>
    <w:p>
      <w:pPr>
        <w:pStyle w:val="She'rMatn"/>
      </w:pPr>
      <w:r>
        <w:rPr>
          <w:rtl w:val="0"/>
          <w:lang w:val="fa-IR"/>
        </w:rPr>
        <w:t xml:space="preserve">تا که اندر انتظارش پیر شد *** پس زَبونِ این غم و تدبیر شد</w:t>
      </w:r>
      <w:r>
        <w:rPr>
          <w:rStyle w:val="FootnoteReference"/>
        </w:rPr>
        <w:footnoteReference w:id="729"/>
      </w:r>
    </w:p>
    <w:p>
      <w:pPr>
        <w:pStyle w:val="She'rMatn"/>
      </w:pPr>
      <w:r>
        <w:rPr>
          <w:rtl w:val="0"/>
          <w:lang w:val="fa-IR"/>
        </w:rPr>
        <w:t xml:space="preserve">گفت: «اگر زر نَه، که دشنامم دهی *** تا رهد جانم تو را باشم رَهی</w:t>
      </w:r>
      <w:r>
        <w:rPr>
          <w:rStyle w:val="FootnoteReference"/>
        </w:rPr>
        <w:footnoteReference w:id="730"/>
      </w:r>
    </w:p>
    <w:p>
      <w:pPr>
        <w:pStyle w:val="She'rMatn"/>
      </w:pPr>
      <w:r>
        <w:rPr>
          <w:rtl w:val="0"/>
          <w:lang w:val="fa-IR"/>
        </w:rPr>
        <w:t xml:space="preserve">انتظارم کُشت، باری گو، برو *** تا رهد این جانِ مسکین از گِرو»</w:t>
      </w:r>
    </w:p>
    <w:p>
      <w:pPr>
        <w:pStyle w:val="She'rMatn"/>
      </w:pPr>
      <w:r>
        <w:rPr>
          <w:rtl w:val="0"/>
          <w:lang w:val="fa-IR"/>
        </w:rPr>
        <w:t xml:space="preserve">بعد از آنَش داد رُبعِ عُشرِ آن *** مانْد شاعر اندر اندیشه‌یْ گِران:</w:t>
      </w:r>
    </w:p>
    <w:p>
      <w:pPr>
        <w:pStyle w:val="She'rMatn"/>
      </w:pPr>
      <w:r>
        <w:rPr>
          <w:rtl w:val="0"/>
          <w:lang w:val="fa-IR"/>
        </w:rPr>
        <w:t xml:space="preserve">«کُاو چنان نقد و چنان بسیار بود *** وین که دیر اِشکُفت، دسته‌یْ خار بود»</w:t>
      </w:r>
      <w:r>
        <w:rPr>
          <w:rStyle w:val="FootnoteReference"/>
        </w:rPr>
        <w:footnoteReference w:id="731"/>
      </w:r>
    </w:p>
    <w:p>
      <w:pPr>
        <w:pStyle w:val="She'rMatn"/>
      </w:pPr>
      <w:r>
        <w:rPr>
          <w:rtl w:val="0"/>
          <w:lang w:val="fa-IR"/>
        </w:rPr>
        <w:t xml:space="preserve">پس بگفتندش که: «آن دستورِ راد *** رفت از دنیا؛ خدا مُزدش دَهاد!</w:t>
      </w:r>
      <w:r>
        <w:rPr>
          <w:rStyle w:val="FootnoteReference"/>
        </w:rPr>
        <w:footnoteReference w:id="732"/>
      </w:r>
    </w:p>
    <w:p>
      <w:pPr>
        <w:pStyle w:val="She'rMatn"/>
      </w:pPr>
      <w:r>
        <w:rPr>
          <w:rtl w:val="0"/>
          <w:lang w:val="fa-IR"/>
        </w:rPr>
        <w:t xml:space="preserve">که مضاعَف زو همی گشتی عطا *** کم همی افتاد در بَخششْ خطا</w:t>
      </w:r>
    </w:p>
    <w:p>
      <w:pPr>
        <w:pStyle w:val="She'rMatn"/>
      </w:pPr>
      <w:r>
        <w:rPr>
          <w:rtl w:val="0"/>
          <w:lang w:val="fa-IR"/>
        </w:rPr>
        <w:t xml:space="preserve">این زمان او رفت و احسان را ببُرد *** او نمُرد اَلْحَق، ولی احسان بمُرد</w:t>
      </w:r>
      <w:r>
        <w:rPr>
          <w:rStyle w:val="FootnoteReference"/>
        </w:rPr>
        <w:footnoteReference w:id="733"/>
      </w:r>
    </w:p>
    <w:p>
      <w:pPr>
        <w:pStyle w:val="She'rMatn"/>
      </w:pPr>
      <w:r>
        <w:rPr>
          <w:rtl w:val="0"/>
          <w:lang w:val="fa-IR"/>
        </w:rPr>
        <w:t xml:space="preserve">رفت از ما صاحبِ رادِ رَشید *** صاحبِ سَلّاخِ درویشان رسید</w:t>
      </w:r>
      <w:r>
        <w:rPr>
          <w:rStyle w:val="FootnoteReference"/>
        </w:rPr>
        <w:footnoteReference w:id="734"/>
      </w:r>
    </w:p>
    <w:p>
      <w:pPr>
        <w:pStyle w:val="She'rMatn"/>
      </w:pPr>
      <w:r>
        <w:rPr>
          <w:rtl w:val="0"/>
          <w:lang w:val="fa-IR"/>
        </w:rPr>
        <w:t xml:space="preserve">رو بگیر این را، وز اینجا شب گریز *** تا نگیرد با تو این صاحبْ ستیز</w:t>
      </w:r>
    </w:p>
    <w:p>
      <w:pPr>
        <w:pStyle w:val="She'rMatn"/>
      </w:pPr>
      <w:r>
        <w:rPr>
          <w:rtl w:val="0"/>
          <w:lang w:val="fa-IR"/>
        </w:rPr>
        <w:t xml:space="preserve">ما به صد حیله از او این هدیه را *** بِسْتِدیم -ای بی‏خبر- با جَهد‌ها»</w:t>
      </w:r>
      <w:r>
        <w:rPr>
          <w:rStyle w:val="FootnoteReference"/>
        </w:rPr>
        <w:footnoteReference w:id="735"/>
      </w:r>
    </w:p>
    <w:p>
      <w:pPr>
        <w:pStyle w:val="She'rMatn"/>
      </w:pPr>
      <w:r>
        <w:rPr>
          <w:rtl w:val="0"/>
          <w:lang w:val="fa-IR"/>
        </w:rPr>
        <w:t xml:space="preserve">رو به ایشان کرد و گفت: «ای مُشفِقان *** از کجا آمد -بگویید- این عَوان؟</w:t>
      </w:r>
      <w:r>
        <w:rPr>
          <w:rStyle w:val="FootnoteReference"/>
        </w:rPr>
        <w:footnoteReference w:id="736"/>
      </w:r>
    </w:p>
    <w:p>
      <w:pPr>
        <w:pStyle w:val="She'rMatn"/>
      </w:pPr>
      <w:r>
        <w:rPr>
          <w:rtl w:val="0"/>
          <w:lang w:val="fa-IR"/>
        </w:rPr>
        <w:t xml:space="preserve">چیست نامِ این وزیرِ جامه‌کَن؟» *** قوم گفتندش که: «نامش هم حَسَن»</w:t>
      </w:r>
      <w:r>
        <w:rPr>
          <w:rStyle w:val="FootnoteReference"/>
        </w:rPr>
        <w:footnoteReference w:id="737"/>
      </w:r>
    </w:p>
    <w:p>
      <w:pPr>
        <w:pStyle w:val="She'rMatn"/>
      </w:pPr>
      <w:r>
        <w:rPr>
          <w:rtl w:val="0"/>
          <w:lang w:val="fa-IR"/>
        </w:rPr>
        <w:t xml:space="preserve">گفت: «یا رَبّ، نامِ آن و نامِ این *** چون یکی آمد؟! دریغ ای رَبِّ دین</w:t>
      </w:r>
    </w:p>
    <w:p>
      <w:pPr>
        <w:pStyle w:val="She'rMatn"/>
      </w:pPr>
      <w:r>
        <w:rPr>
          <w:rtl w:val="0"/>
          <w:lang w:val="fa-IR"/>
        </w:rPr>
        <w:t xml:space="preserve">آن حَسَن نامی که از یک کِلکِ او *** صد وزیر و صاحب آمد جودخو</w:t>
      </w:r>
      <w:r>
        <w:rPr>
          <w:rStyle w:val="FootnoteReference"/>
        </w:rPr>
        <w:footnoteReference w:id="738"/>
      </w:r>
    </w:p>
    <w:p>
      <w:pPr>
        <w:pStyle w:val="She'rMatn"/>
      </w:pPr>
      <w:r>
        <w:rPr>
          <w:rtl w:val="0"/>
          <w:lang w:val="fa-IR"/>
        </w:rPr>
        <w:t xml:space="preserve">این حَسن کز ریشِ زشتِ این حَسن *** می‏توان بافید -ای جان- صد رَسَن</w:t>
      </w:r>
      <w:r>
        <w:rPr>
          <w:rStyle w:val="FootnoteReference"/>
        </w:rPr>
        <w:footnoteReference w:id="739"/>
      </w:r>
    </w:p>
    <w:p>
      <w:pPr>
        <w:pStyle w:val="She'rMatn"/>
      </w:pPr>
      <w:r>
        <w:rPr>
          <w:rtl w:val="0"/>
          <w:lang w:val="fa-IR"/>
        </w:rPr>
        <w:t xml:space="preserve">بر چنین صاحب چو شَه إصغا کُنَد *** شاه و مُلکش را ابد رسوا کند»</w:t>
      </w:r>
      <w:r>
        <w:rPr>
          <w:rStyle w:val="FootnoteReference"/>
        </w:rPr>
        <w:footnoteReference w:id="740"/>
      </w:r>
    </w:p>
    <w:p>
      <w:pPr>
        <w:pStyle w:val="Heading1"/>
      </w:pPr>
      <w:r>
        <w:rPr>
          <w:rtl w:val="0"/>
          <w:lang w:val="fa-IR"/>
        </w:rPr>
        <w:t xml:space="preserve">مانِستنِ بَد رأییِ این وزیرِ دونْ در إفسادِ مروّتِ شاه به وزیرِ فرعون -یعنی هامان- در إفسادِ قبولِ او پند موسیٰ [علیٰ نبیِّنا و آله و] علیه السّلام را</w:t>
      </w:r>
      <w:r>
        <w:rPr>
          <w:rStyle w:val="FootnoteReference"/>
        </w:rPr>
        <w:footnoteReference w:id="741"/>
      </w:r>
    </w:p>
    <w:p>
      <w:pPr>
        <w:pStyle w:val="She'rMatn"/>
      </w:pPr>
      <w:r>
        <w:rPr>
          <w:rtl w:val="0"/>
          <w:lang w:val="fa-IR"/>
        </w:rPr>
        <w:t xml:space="preserve">چند آن فرعون می‏شد نرم و رام *** چون شنیدی او ز موسیٰ آن کلام</w:t>
      </w:r>
    </w:p>
    <w:p>
      <w:pPr>
        <w:pStyle w:val="She'rMatn"/>
      </w:pPr>
      <w:r>
        <w:rPr>
          <w:rtl w:val="0"/>
          <w:lang w:val="fa-IR"/>
        </w:rPr>
        <w:t xml:space="preserve">آن کلامی که بِدادی سنگْ شیر *** از خوشیِّ آن کلامِ بی‏نظیر</w:t>
      </w:r>
      <w:r>
        <w:rPr>
          <w:rStyle w:val="FootnoteReference"/>
        </w:rPr>
        <w:footnoteReference w:id="742"/>
      </w:r>
    </w:p>
    <w:p>
      <w:pPr>
        <w:pStyle w:val="She'rMatn"/>
      </w:pPr>
      <w:r>
        <w:rPr>
          <w:rtl w:val="0"/>
          <w:lang w:val="fa-IR"/>
        </w:rPr>
        <w:t xml:space="preserve">چون به هامان که وزیرش بودْ او *** مشورت کردی -که کینَش بودْ خو-</w:t>
      </w:r>
    </w:p>
    <w:p>
      <w:pPr>
        <w:pStyle w:val="She'rMatn"/>
      </w:pPr>
      <w:r>
        <w:rPr>
          <w:rtl w:val="0"/>
          <w:lang w:val="fa-IR"/>
        </w:rPr>
        <w:t xml:space="preserve">پس بگفتی: «تا کنون بودی خَدیو *** بنده گردی ژنده‏پوشی را به ریو؟!»</w:t>
      </w:r>
      <w:r>
        <w:rPr>
          <w:rStyle w:val="FootnoteReference"/>
        </w:rPr>
        <w:footnoteReference w:id="743"/>
      </w:r>
    </w:p>
    <w:p>
      <w:pPr>
        <w:pStyle w:val="She'rMatn"/>
      </w:pPr>
      <w:r>
        <w:rPr>
          <w:rtl w:val="0"/>
          <w:lang w:val="fa-IR"/>
        </w:rPr>
        <w:t xml:space="preserve">همچو سنگِ مَنجنیقی آمدی *** آن سخن بر شیشه خانه‌یْ او زدی</w:t>
      </w:r>
      <w:r>
        <w:rPr>
          <w:rStyle w:val="FootnoteReference"/>
        </w:rPr>
        <w:footnoteReference w:id="744"/>
      </w:r>
    </w:p>
    <w:p>
      <w:pPr>
        <w:pStyle w:val="She'rMatn"/>
      </w:pPr>
      <w:r>
        <w:rPr>
          <w:rtl w:val="0"/>
          <w:lang w:val="fa-IR"/>
        </w:rPr>
        <w:t xml:space="preserve">هر چه صد روز آن کَلیمِ خوش خطاب *** ساختی، در یک دَمْ او کردی خراب</w:t>
      </w:r>
    </w:p>
    <w:p>
      <w:pPr>
        <w:pStyle w:val="VasatChinMatn"/>
      </w:pPr>
      <w:r>
        <w:rPr>
          <w:rtl w:val="0"/>
          <w:lang w:val="fa-IR"/>
        </w:rPr>
        <w:t xml:space="preserve">----------</w:t>
      </w:r>
    </w:p>
    <w:p>
      <w:pPr>
        <w:pStyle w:val="She'rMatn"/>
      </w:pPr>
      <w:r>
        <w:rPr>
          <w:rtl w:val="0"/>
          <w:lang w:val="fa-IR"/>
        </w:rPr>
        <w:t xml:space="preserve">عقلِ تو مَغلوبِ دستور هویٰ ست *** در وجودت رَهزنِ راه خداست</w:t>
      </w:r>
      <w:r>
        <w:rPr>
          <w:rStyle w:val="FootnoteReference"/>
        </w:rPr>
        <w:footnoteReference w:id="745"/>
      </w:r>
    </w:p>
    <w:p>
      <w:pPr>
        <w:pStyle w:val="She'rMatn"/>
      </w:pPr>
      <w:r>
        <w:rPr>
          <w:rtl w:val="0"/>
          <w:lang w:val="fa-IR"/>
        </w:rPr>
        <w:t xml:space="preserve">ناصِحی رَبّانی‌ای پندت دهد *** این سخن را او به فَنْ طَرحی نهد:</w:t>
      </w:r>
      <w:r>
        <w:rPr>
          <w:rStyle w:val="FootnoteReference"/>
        </w:rPr>
        <w:footnoteReference w:id="746"/>
      </w:r>
    </w:p>
    <w:p>
      <w:pPr>
        <w:pStyle w:val="She'rMatn"/>
      </w:pPr>
      <w:r>
        <w:rPr>
          <w:rtl w:val="0"/>
          <w:lang w:val="fa-IR"/>
        </w:rPr>
        <w:t xml:space="preserve">«کاین نه بر جای است، هین از جا مشو *** نیست چندان، با خود آ، شیدا مشو»</w:t>
      </w:r>
    </w:p>
    <w:p>
      <w:pPr>
        <w:pStyle w:val="She'rMatn"/>
      </w:pPr>
      <w:r>
        <w:rPr>
          <w:rtl w:val="0"/>
          <w:lang w:val="fa-IR"/>
        </w:rPr>
        <w:t xml:space="preserve">وایِ آن شه که وزیرش این بوَد *** جای هر دو، دوزخِ پُر‌کین بوَد!</w:t>
      </w:r>
    </w:p>
    <w:p>
      <w:pPr>
        <w:pStyle w:val="She'rMatn"/>
      </w:pPr>
      <w:r>
        <w:rPr>
          <w:rtl w:val="0"/>
          <w:lang w:val="fa-IR"/>
        </w:rPr>
        <w:t xml:space="preserve">شاد آن شاهی که او را دست‌گیر *** باشد اندر کارْ چون آصِفْ وزیر</w:t>
      </w:r>
    </w:p>
    <w:p>
      <w:pPr>
        <w:pStyle w:val="She'rMatn"/>
      </w:pPr>
      <w:r>
        <w:rPr>
          <w:rtl w:val="0"/>
          <w:lang w:val="fa-IR"/>
        </w:rPr>
        <w:t xml:space="preserve">شاهِ عادل چون قَرینِ او شود *** معنیِ </w:t>
      </w:r>
      <w:r>
        <w:rPr>
          <w:rtl w:val="0"/>
          <w:lang w:val="fa-IR"/>
        </w:rPr>
        <w:t xml:space="preserve">﴿نورٌ عَليٰ نور﴾</w:t>
      </w:r>
      <w:r>
        <w:rPr>
          <w:rtl w:val="0"/>
          <w:lang w:val="fa-IR"/>
        </w:rPr>
        <w:t xml:space="preserve"> این بوَد</w:t>
      </w:r>
      <w:r>
        <w:rPr>
          <w:rStyle w:val="FootnoteReference"/>
        </w:rPr>
        <w:footnoteReference w:id="747"/>
      </w:r>
    </w:p>
    <w:p>
      <w:pPr>
        <w:pStyle w:val="She'rMatn"/>
      </w:pPr>
      <w:r>
        <w:rPr>
          <w:rtl w:val="0"/>
          <w:lang w:val="fa-IR"/>
        </w:rPr>
        <w:t xml:space="preserve">چون سلیمانْ شاه و، چون آصِفْ وزیر *** نور بر نور است و عَنبر بر عَبیر</w:t>
      </w:r>
      <w:r>
        <w:rPr>
          <w:rStyle w:val="FootnoteReference"/>
        </w:rPr>
        <w:footnoteReference w:id="748"/>
      </w:r>
    </w:p>
    <w:p>
      <w:pPr>
        <w:pStyle w:val="She'rMatn"/>
      </w:pPr>
      <w:r>
        <w:rPr>
          <w:rtl w:val="0"/>
          <w:lang w:val="fa-IR"/>
        </w:rPr>
        <w:t xml:space="preserve">شاهْ چون فرعون و، هامانش وزیر *** هر دو را نبوَد ز بدبختی گُزیر</w:t>
      </w:r>
      <w:r>
        <w:rPr>
          <w:rStyle w:val="FootnoteReference"/>
        </w:rPr>
        <w:footnoteReference w:id="749"/>
      </w:r>
    </w:p>
    <w:p>
      <w:pPr>
        <w:pStyle w:val="She'rMatn"/>
      </w:pPr>
      <w:r>
        <w:rPr>
          <w:rtl w:val="0"/>
          <w:lang w:val="fa-IR"/>
        </w:rPr>
        <w:t xml:space="preserve">پس بوَد «ظُلْماتُ بَعضٍ فَوقَ بَعض» *** نی خِرَد یار و نه دولتْ روزِ عَرْض</w:t>
      </w:r>
      <w:r>
        <w:rPr>
          <w:rStyle w:val="FootnoteReference"/>
        </w:rPr>
        <w:footnoteReference w:id="750"/>
      </w:r>
    </w:p>
    <w:p>
      <w:pPr>
        <w:pStyle w:val="She'rMatn"/>
      </w:pPr>
      <w:r>
        <w:rPr>
          <w:rtl w:val="0"/>
          <w:lang w:val="fa-IR"/>
        </w:rPr>
        <w:t xml:space="preserve">من ندیدم جز شقاوت در لِئام *** گر تو دیدَه‏ستی، رسان از من سلام</w:t>
      </w:r>
      <w:r>
        <w:rPr>
          <w:rStyle w:val="FootnoteReference"/>
        </w:rPr>
        <w:footnoteReference w:id="751"/>
      </w:r>
    </w:p>
    <w:p>
      <w:pPr>
        <w:pStyle w:val="She'rMatn"/>
      </w:pPr>
      <w:r>
        <w:rPr>
          <w:rtl w:val="0"/>
          <w:lang w:val="fa-IR"/>
        </w:rPr>
        <w:t xml:space="preserve">همچو جان باشد شَه و، صاحبْ چو عقل *** عقلِ فاسد روح را آرَد به نَقل</w:t>
      </w:r>
    </w:p>
    <w:p>
      <w:pPr>
        <w:pStyle w:val="She'rMatn"/>
      </w:pPr>
      <w:r>
        <w:rPr>
          <w:rtl w:val="0"/>
          <w:lang w:val="fa-IR"/>
        </w:rPr>
        <w:t xml:space="preserve">آن فرشته‌یْ عقل چون هاروت شد *** سحر‌آموزِ دو صد طاغوت شد</w:t>
      </w:r>
      <w:r>
        <w:rPr>
          <w:rStyle w:val="FootnoteReference"/>
        </w:rPr>
        <w:footnoteReference w:id="752"/>
      </w:r>
    </w:p>
    <w:p>
      <w:pPr>
        <w:pStyle w:val="She'rMatn"/>
      </w:pPr>
      <w:r>
        <w:rPr>
          <w:rtl w:val="0"/>
          <w:lang w:val="fa-IR"/>
        </w:rPr>
        <w:t xml:space="preserve">عقلِ جزوی را وزیر خود مگیر *** عقلِ کُل را ساز -ای سلطان- وزیر</w:t>
      </w:r>
    </w:p>
    <w:p>
      <w:pPr>
        <w:pStyle w:val="She'rMatn"/>
      </w:pPr>
      <w:r>
        <w:rPr>
          <w:rtl w:val="0"/>
          <w:lang w:val="fa-IR"/>
        </w:rPr>
        <w:t xml:space="preserve">مر هویٰ را تو وزیرِ خود مساز *** که بر‌آید جانِ پاکت از نماز</w:t>
      </w:r>
    </w:p>
    <w:p>
      <w:pPr>
        <w:pStyle w:val="She'rMatn"/>
      </w:pPr>
      <w:r>
        <w:rPr>
          <w:rtl w:val="0"/>
          <w:lang w:val="fa-IR"/>
        </w:rPr>
        <w:t xml:space="preserve">کاین هویٰ پُر حرص و حالی‏بین بوَد *** عقل را اندیشه یَومُ الدّین بوَد</w:t>
      </w:r>
      <w:r>
        <w:rPr>
          <w:rStyle w:val="FootnoteReference"/>
        </w:rPr>
        <w:footnoteReference w:id="753"/>
      </w:r>
    </w:p>
    <w:p>
      <w:pPr>
        <w:pStyle w:val="She'rMatn"/>
      </w:pPr>
      <w:r>
        <w:rPr>
          <w:rtl w:val="0"/>
          <w:lang w:val="fa-IR"/>
        </w:rPr>
        <w:t xml:space="preserve">عقل را دو دیده در پایانِ کار *** بهرِ آن گُل می‏کِشد او رنجِ خار</w:t>
      </w:r>
    </w:p>
    <w:p>
      <w:pPr>
        <w:pStyle w:val="She'rMatn"/>
      </w:pPr>
      <w:r>
        <w:rPr>
          <w:rtl w:val="0"/>
          <w:lang w:val="fa-IR"/>
        </w:rPr>
        <w:t xml:space="preserve">که نفرساید، نریزد هر خَزان *** بادْ هر خُرطومِ أخشَمْ دور از آن</w:t>
      </w:r>
      <w:r>
        <w:rPr>
          <w:rStyle w:val="FootnoteReference"/>
        </w:rPr>
        <w:footnoteReference w:id="754"/>
      </w:r>
    </w:p>
    <w:p>
      <w:pPr>
        <w:pStyle w:val="She'rMatn"/>
      </w:pPr>
      <w:r>
        <w:rPr>
          <w:rtl w:val="0"/>
          <w:lang w:val="fa-IR"/>
        </w:rPr>
        <w:t xml:space="preserve">ور‌چه عقلت هست، با عقل دگر *** یار باش و مشورت کن ای پسر</w:t>
      </w:r>
    </w:p>
    <w:p>
      <w:pPr>
        <w:pStyle w:val="She'rMatn"/>
      </w:pPr>
      <w:r>
        <w:rPr>
          <w:rtl w:val="0"/>
          <w:lang w:val="fa-IR"/>
        </w:rPr>
        <w:t xml:space="preserve">با دو عَقلی از بلا‌ها وا رَهی *** پای خود بر اوجِ گردون‌ها نَهی</w:t>
      </w:r>
      <w:r>
        <w:rPr>
          <w:rStyle w:val="FootnoteReference"/>
        </w:rPr>
        <w:footnoteReference w:id="755"/>
      </w:r>
    </w:p>
    <w:p>
      <w:pPr>
        <w:pStyle w:val="Heading1"/>
      </w:pPr>
      <w:r>
        <w:rPr>
          <w:rtl w:val="0"/>
          <w:lang w:val="fa-IR"/>
        </w:rPr>
        <w:t xml:space="preserve">نشستنِ دیو بر مقام سلیمان [علیٰ نبیِّنا و آله و] علیه السّلام، و تَشبیه‌کردنِ او به کارهای سلیمان، و فرقِ ظاهر میان هر دو سلیمان، و یافتنِ مردمانْ دیو را که [خود را] تشبیه به سلیمان نموده</w:t>
      </w:r>
      <w:r>
        <w:rPr>
          <w:rStyle w:val="FootnoteReference"/>
        </w:rPr>
        <w:footnoteReference w:id="756"/>
      </w:r>
    </w:p>
    <w:p>
      <w:pPr>
        <w:pStyle w:val="She'rMatn"/>
      </w:pPr>
      <w:r>
        <w:rPr>
          <w:rtl w:val="0"/>
          <w:lang w:val="fa-IR"/>
        </w:rPr>
        <w:t xml:space="preserve">دیو گر خود را سلیمانْ نام کرد *** مُلک بُرد و مملکت را رام کرد</w:t>
      </w:r>
    </w:p>
    <w:p>
      <w:pPr>
        <w:pStyle w:val="She'rMatn"/>
      </w:pPr>
      <w:r>
        <w:rPr>
          <w:rtl w:val="0"/>
          <w:lang w:val="fa-IR"/>
        </w:rPr>
        <w:t xml:space="preserve">صورتِ کارِ سلیمان دیده بود *** صورت اندر سِرِّ دیوی می‏نمود</w:t>
      </w:r>
    </w:p>
    <w:p>
      <w:pPr>
        <w:pStyle w:val="She'rMatn"/>
      </w:pPr>
      <w:r>
        <w:rPr>
          <w:rtl w:val="0"/>
          <w:lang w:val="fa-IR"/>
        </w:rPr>
        <w:t xml:space="preserve">خلق گفتند: «این سلیمانْ بی‏صَفاست *** از سلیمان تا سلیمان فرق‌هاست</w:t>
      </w:r>
    </w:p>
    <w:p>
      <w:pPr>
        <w:pStyle w:val="She'rMatn"/>
      </w:pPr>
      <w:r>
        <w:rPr>
          <w:rtl w:val="0"/>
          <w:lang w:val="fa-IR"/>
        </w:rPr>
        <w:t xml:space="preserve">او چو بیداری‌ست، این همچون وَسَن *** همچنان‌که آن حَسَن با این حَسَن»</w:t>
      </w:r>
      <w:r>
        <w:rPr>
          <w:rStyle w:val="FootnoteReference"/>
        </w:rPr>
        <w:footnoteReference w:id="757"/>
      </w:r>
    </w:p>
    <w:p>
      <w:pPr>
        <w:pStyle w:val="She'rMatn"/>
      </w:pPr>
      <w:r>
        <w:rPr>
          <w:rtl w:val="0"/>
          <w:lang w:val="fa-IR"/>
        </w:rPr>
        <w:t xml:space="preserve">دیو می‏گفتی که: «حق بر شکلِ من *** صورتی کردَه‏ست خوش بر اَهرِمَن</w:t>
      </w:r>
    </w:p>
    <w:p>
      <w:pPr>
        <w:pStyle w:val="She'rMatn"/>
      </w:pPr>
      <w:r>
        <w:rPr>
          <w:rtl w:val="0"/>
          <w:lang w:val="fa-IR"/>
        </w:rPr>
        <w:t xml:space="preserve">دیو را حقْ صورتِ من داده است *** تا بیندازد شما را او به شَست</w:t>
      </w:r>
      <w:r>
        <w:rPr>
          <w:rStyle w:val="FootnoteReference"/>
        </w:rPr>
        <w:footnoteReference w:id="758"/>
      </w:r>
    </w:p>
    <w:p>
      <w:pPr>
        <w:pStyle w:val="She'rMatn"/>
      </w:pPr>
      <w:r>
        <w:rPr>
          <w:rtl w:val="0"/>
          <w:lang w:val="fa-IR"/>
        </w:rPr>
        <w:t xml:space="preserve">گر پدید آید به دَعوی، زینهار *** صورتِ او را مدارید اعتبار»</w:t>
      </w:r>
    </w:p>
    <w:p>
      <w:pPr>
        <w:pStyle w:val="She'rMatn"/>
      </w:pPr>
      <w:r>
        <w:rPr>
          <w:rtl w:val="0"/>
          <w:lang w:val="fa-IR"/>
        </w:rPr>
        <w:t xml:space="preserve">دیوشان از مکرْ این می‏گفت، لیک *** می‏نمود این، عکس بر دل‌های نیک</w:t>
      </w:r>
      <w:r>
        <w:rPr>
          <w:rStyle w:val="FootnoteReference"/>
        </w:rPr>
        <w:footnoteReference w:id="759"/>
      </w:r>
    </w:p>
    <w:p>
      <w:pPr>
        <w:pStyle w:val="She'rMatn"/>
      </w:pPr>
      <w:r>
        <w:rPr>
          <w:rtl w:val="0"/>
          <w:lang w:val="fa-IR"/>
        </w:rPr>
        <w:t xml:space="preserve">نیست بازی با مُمَیِّز، خاصه او *** که بوَد تمییز و عقلش غیْب‏گو</w:t>
      </w:r>
      <w:r>
        <w:rPr>
          <w:rStyle w:val="FootnoteReference"/>
        </w:rPr>
        <w:footnoteReference w:id="760"/>
      </w:r>
    </w:p>
    <w:p>
      <w:pPr>
        <w:pStyle w:val="She'rMatn"/>
      </w:pPr>
      <w:r>
        <w:rPr>
          <w:rtl w:val="0"/>
          <w:lang w:val="fa-IR"/>
        </w:rPr>
        <w:t xml:space="preserve">هیچ سِحر و هیچ تلبیس و دغل *** می‏نبندد پرده بر اهلِ دُوَل</w:t>
      </w:r>
      <w:r>
        <w:rPr>
          <w:rStyle w:val="FootnoteReference"/>
        </w:rPr>
        <w:footnoteReference w:id="761"/>
      </w:r>
    </w:p>
    <w:p>
      <w:pPr>
        <w:pStyle w:val="She'rMatn"/>
      </w:pPr>
      <w:r>
        <w:rPr>
          <w:rtl w:val="0"/>
          <w:lang w:val="fa-IR"/>
        </w:rPr>
        <w:t xml:space="preserve">پس همی‌گفتند با خود در جواب: *** «باژگونه می‏روی ای کج خطاب</w:t>
      </w:r>
    </w:p>
    <w:p>
      <w:pPr>
        <w:pStyle w:val="She'rMatn"/>
      </w:pPr>
      <w:r>
        <w:rPr>
          <w:rtl w:val="0"/>
          <w:lang w:val="fa-IR"/>
        </w:rPr>
        <w:t xml:space="preserve">باژگونه رفت خواهی همچنین *** سوی دوزخْ أسفَل اندر سافلین</w:t>
      </w:r>
      <w:r>
        <w:rPr>
          <w:rStyle w:val="FootnoteReference"/>
        </w:rPr>
        <w:footnoteReference w:id="762"/>
      </w:r>
    </w:p>
    <w:p>
      <w:pPr>
        <w:pStyle w:val="She'rMatn"/>
      </w:pPr>
      <w:r>
        <w:rPr>
          <w:rtl w:val="0"/>
          <w:lang w:val="fa-IR"/>
        </w:rPr>
        <w:t xml:space="preserve">او اگر معزول گشتَه‏ست و فقیر *** هست در پیشانی‏اَش بَدرِ مُنیر</w:t>
      </w:r>
      <w:r>
        <w:rPr>
          <w:rStyle w:val="FootnoteReference"/>
        </w:rPr>
        <w:footnoteReference w:id="763"/>
      </w:r>
    </w:p>
    <w:p>
      <w:pPr>
        <w:pStyle w:val="She'rMatn"/>
      </w:pPr>
      <w:r>
        <w:rPr>
          <w:rtl w:val="0"/>
          <w:lang w:val="fa-IR"/>
        </w:rPr>
        <w:t xml:space="preserve">تو اگر انگشتری را بُرده‏ای *** دوزخی، چون زَمهَریر افسرده‏ای</w:t>
      </w:r>
      <w:r>
        <w:rPr>
          <w:rStyle w:val="FootnoteReference"/>
        </w:rPr>
        <w:footnoteReference w:id="764"/>
      </w:r>
    </w:p>
    <w:p>
      <w:pPr>
        <w:pStyle w:val="She'rMatn"/>
      </w:pPr>
      <w:r>
        <w:rPr>
          <w:rtl w:val="0"/>
          <w:lang w:val="fa-IR"/>
        </w:rPr>
        <w:t xml:space="preserve">ما به بَوش و عارض و طاق و طُرُنْب *** سَر کجا؟ که خود همی‌نَنْهیم سُنْب</w:t>
      </w:r>
      <w:r>
        <w:rPr>
          <w:rStyle w:val="FootnoteReference"/>
        </w:rPr>
        <w:footnoteReference w:id="765"/>
      </w:r>
    </w:p>
    <w:p>
      <w:pPr>
        <w:pStyle w:val="She'rMatn"/>
      </w:pPr>
      <w:r>
        <w:rPr>
          <w:rtl w:val="0"/>
          <w:lang w:val="fa-IR"/>
        </w:rPr>
        <w:t xml:space="preserve">ور به غفلت ما نَهیم او را جَبین *** پنجه‌ای مانع بر‌آید از زمین</w:t>
      </w:r>
    </w:p>
    <w:p>
      <w:pPr>
        <w:pStyle w:val="She'rMatn"/>
      </w:pPr>
      <w:r>
        <w:rPr>
          <w:rtl w:val="0"/>
          <w:lang w:val="fa-IR"/>
        </w:rPr>
        <w:t xml:space="preserve">که: ”مَنِه این سَر مر این سَر زیر را *** هین مکُن سجده مر این اِدبیر را“»</w:t>
      </w:r>
      <w:r>
        <w:rPr>
          <w:rStyle w:val="FootnoteReference"/>
        </w:rPr>
        <w:footnoteReference w:id="766"/>
      </w:r>
    </w:p>
    <w:p>
      <w:pPr>
        <w:pStyle w:val="VasatChinMatn"/>
      </w:pPr>
      <w:r>
        <w:rPr>
          <w:rtl w:val="0"/>
          <w:lang w:val="fa-IR"/>
        </w:rPr>
        <w:t xml:space="preserve">----------</w:t>
      </w:r>
    </w:p>
    <w:p>
      <w:pPr>
        <w:pStyle w:val="She'rMatn"/>
      </w:pPr>
      <w:r>
        <w:rPr>
          <w:rtl w:val="0"/>
          <w:lang w:val="fa-IR"/>
        </w:rPr>
        <w:t xml:space="preserve">کردمی من شرحِ این بس جان فزا *** گر نبودی غیرت و رَشکِ خدا</w:t>
      </w:r>
      <w:r>
        <w:rPr>
          <w:rStyle w:val="FootnoteReference"/>
        </w:rPr>
        <w:footnoteReference w:id="767"/>
      </w:r>
    </w:p>
    <w:p>
      <w:pPr>
        <w:pStyle w:val="She'rMatn"/>
      </w:pPr>
      <w:r>
        <w:rPr>
          <w:rtl w:val="0"/>
          <w:lang w:val="fa-IR"/>
        </w:rPr>
        <w:t xml:space="preserve">هم قناعت کن تو، بپْذیر این قَدَر *** تا بگویم شرحِ این وقتی دگر</w:t>
      </w:r>
    </w:p>
    <w:p>
      <w:pPr>
        <w:pStyle w:val="She'rMatn"/>
      </w:pPr>
      <w:r>
        <w:rPr>
          <w:rtl w:val="0"/>
          <w:lang w:val="fa-IR"/>
        </w:rPr>
        <w:t xml:space="preserve">نامِ خود کرده سلیمانِ نَبیّ *** روی پوشی می‏کند بر هر غَبیّ</w:t>
      </w:r>
      <w:r>
        <w:rPr>
          <w:rStyle w:val="FootnoteReference"/>
        </w:rPr>
        <w:footnoteReference w:id="768"/>
      </w:r>
    </w:p>
    <w:p>
      <w:pPr>
        <w:pStyle w:val="She'rMatn"/>
      </w:pPr>
      <w:r>
        <w:rPr>
          <w:rtl w:val="0"/>
          <w:lang w:val="fa-IR"/>
        </w:rPr>
        <w:t xml:space="preserve">در‌گذر از صورت و از نام و چیز *** از لقب وز نامْ در معنی گریز</w:t>
      </w:r>
    </w:p>
    <w:p>
      <w:pPr>
        <w:pStyle w:val="She'rMatn"/>
      </w:pPr>
      <w:r>
        <w:rPr>
          <w:rtl w:val="0"/>
          <w:lang w:val="fa-IR"/>
        </w:rPr>
        <w:t xml:space="preserve">پس بپرس از خُلقِ او وّ فعلِ او *** در میانِ خُلق و فعلْ او را بجو</w:t>
      </w:r>
      <w:r>
        <w:rPr>
          <w:rStyle w:val="FootnoteReference"/>
        </w:rPr>
        <w:footnoteReference w:id="769"/>
      </w:r>
    </w:p>
    <w:p>
      <w:pPr>
        <w:pStyle w:val="She'rMatn"/>
      </w:pPr>
      <w:r>
        <w:rPr>
          <w:rtl w:val="0"/>
          <w:lang w:val="fa-IR"/>
        </w:rPr>
        <w:t xml:space="preserve">🔹 کارِ هر کس نیست، هین در‌کِش زِمام *** مسجد أقصیٰ بساز و کن تمام</w:t>
      </w:r>
    </w:p>
    <w:p>
      <w:pPr>
        <w:pStyle w:val="She'rMatn"/>
      </w:pPr>
      <w:r>
        <w:rPr>
          <w:rtl w:val="0"/>
          <w:lang w:val="fa-IR"/>
        </w:rPr>
        <w:t xml:space="preserve">🔹 شد تمام -اَلقِصّه- مسجدْ بی فُتور *** بُد سلیمانْ زائر و مسجدْ مَزور</w:t>
      </w:r>
      <w:r>
        <w:rPr>
          <w:rStyle w:val="FootnoteReference"/>
        </w:rPr>
        <w:footnoteReference w:id="770"/>
      </w:r>
    </w:p>
    <w:p>
      <w:pPr>
        <w:pStyle w:val="Heading1"/>
      </w:pPr>
      <w:r>
        <w:rPr>
          <w:rtl w:val="0"/>
          <w:lang w:val="fa-IR"/>
        </w:rPr>
        <w:t xml:space="preserve">در‌آمدنِ هر روزْ سلیمان [علیٰ نبیِّنا و آله و علیه السّلام] در مسجد أقصیٰ بعد از تمام شدن، جهت عبادت و ارشادِ عابدان و مُعتَکِفان، و رُستن عَقاقیر در مسجد و به آن حضرت به سخن در‌آمدن</w:t>
      </w:r>
      <w:r>
        <w:rPr>
          <w:rStyle w:val="FootnoteReference"/>
        </w:rPr>
        <w:footnoteReference w:id="771"/>
      </w:r>
    </w:p>
    <w:p>
      <w:pPr>
        <w:pStyle w:val="She'rMatn"/>
      </w:pPr>
      <w:r>
        <w:rPr>
          <w:rtl w:val="0"/>
          <w:lang w:val="fa-IR"/>
        </w:rPr>
        <w:t xml:space="preserve">🔹 چون سلیمانِ نَبی، شاهِ أنام *** ساخت مسجد را و فارغ شد تمام</w:t>
      </w:r>
      <w:r>
        <w:rPr>
          <w:rStyle w:val="FootnoteReference"/>
        </w:rPr>
        <w:footnoteReference w:id="772"/>
      </w:r>
    </w:p>
    <w:p>
      <w:pPr>
        <w:pStyle w:val="She'rMatn"/>
      </w:pPr>
      <w:r>
        <w:rPr>
          <w:rtl w:val="0"/>
          <w:lang w:val="fa-IR"/>
        </w:rPr>
        <w:t xml:space="preserve">هر صَباح او را وظیفه این بُدی *** کآمدی در مسجدِ أقصیٰ شدی</w:t>
      </w:r>
      <w:r>
        <w:rPr>
          <w:rStyle w:val="FootnoteReference"/>
        </w:rPr>
        <w:footnoteReference w:id="773"/>
      </w:r>
    </w:p>
    <w:p>
      <w:pPr>
        <w:pStyle w:val="She'rMatn"/>
      </w:pPr>
      <w:r>
        <w:rPr>
          <w:rtl w:val="0"/>
          <w:lang w:val="fa-IR"/>
        </w:rPr>
        <w:t xml:space="preserve">نو‌گیاهی رُسته دیدی اندر او *** پس بگفتی: «نام و نفعِ خود بگو</w:t>
      </w:r>
    </w:p>
    <w:p>
      <w:pPr>
        <w:pStyle w:val="She'rMatn"/>
      </w:pPr>
      <w:r>
        <w:rPr>
          <w:rtl w:val="0"/>
          <w:lang w:val="fa-IR"/>
        </w:rPr>
        <w:t xml:space="preserve">تو چه داروییّ و نامت بر چی است *** تو زیان بر کیّ و نفعت بر کی است؟»</w:t>
      </w:r>
    </w:p>
    <w:p>
      <w:pPr>
        <w:pStyle w:val="She'rMatn"/>
      </w:pPr>
      <w:r>
        <w:rPr>
          <w:rtl w:val="0"/>
          <w:lang w:val="fa-IR"/>
        </w:rPr>
        <w:t xml:space="preserve">پس بگفتی هر گیاهی فعل و نام *** که: «من آن را جانم و، این را حِمام</w:t>
      </w:r>
      <w:r>
        <w:rPr>
          <w:rStyle w:val="FootnoteReference"/>
        </w:rPr>
        <w:footnoteReference w:id="774"/>
      </w:r>
    </w:p>
    <w:p>
      <w:pPr>
        <w:pStyle w:val="She'rMatn"/>
      </w:pPr>
      <w:r>
        <w:rPr>
          <w:rtl w:val="0"/>
          <w:lang w:val="fa-IR"/>
        </w:rPr>
        <w:t xml:space="preserve">من مر آن را زَهرم و، این را شِکر *** نامِ من این است بر لوْحِ قَدَر»</w:t>
      </w:r>
      <w:r>
        <w:rPr>
          <w:rStyle w:val="FootnoteReference"/>
        </w:rPr>
        <w:footnoteReference w:id="775"/>
      </w:r>
    </w:p>
    <w:p>
      <w:pPr>
        <w:pStyle w:val="She'rMatn"/>
      </w:pPr>
      <w:r>
        <w:rPr>
          <w:rtl w:val="0"/>
          <w:lang w:val="fa-IR"/>
        </w:rPr>
        <w:t xml:space="preserve">🔹 پس سلیمان با حکیمان ز‌آن گیا *** شرح کردی ضَرّ و نفعش ای کیا</w:t>
      </w:r>
      <w:r>
        <w:rPr>
          <w:rStyle w:val="FootnoteReference"/>
        </w:rPr>
        <w:footnoteReference w:id="776"/>
      </w:r>
    </w:p>
    <w:p>
      <w:pPr>
        <w:pStyle w:val="She'rMatn"/>
      </w:pPr>
      <w:r>
        <w:rPr>
          <w:rtl w:val="0"/>
          <w:lang w:val="fa-IR"/>
        </w:rPr>
        <w:t xml:space="preserve">آن طَبیبان از سلیمان ز‌آن گیا *** عالم و دانا شدند و مُقتَدا</w:t>
      </w:r>
      <w:r>
        <w:rPr>
          <w:rStyle w:val="FootnoteReference"/>
        </w:rPr>
        <w:footnoteReference w:id="777"/>
      </w:r>
    </w:p>
    <w:p>
      <w:pPr>
        <w:pStyle w:val="She'rMatn"/>
      </w:pPr>
      <w:r>
        <w:rPr>
          <w:rtl w:val="0"/>
          <w:lang w:val="fa-IR"/>
        </w:rPr>
        <w:t xml:space="preserve">تا کُتُب‌های طبیبی ساختند *** جسم را از رنج می‏پرداختند</w:t>
      </w:r>
      <w:r>
        <w:rPr>
          <w:rStyle w:val="FootnoteReference"/>
        </w:rPr>
        <w:footnoteReference w:id="778"/>
      </w:r>
    </w:p>
    <w:p>
      <w:pPr>
        <w:pStyle w:val="VasatChinMatn"/>
      </w:pPr>
      <w:r>
        <w:rPr>
          <w:rtl w:val="0"/>
          <w:lang w:val="fa-IR"/>
        </w:rPr>
        <w:t xml:space="preserve">----------</w:t>
      </w:r>
    </w:p>
    <w:p>
      <w:pPr>
        <w:pStyle w:val="She'rMatn"/>
      </w:pPr>
      <w:r>
        <w:rPr>
          <w:rtl w:val="0"/>
          <w:lang w:val="fa-IR"/>
        </w:rPr>
        <w:t xml:space="preserve">این نُجوم و طِبْ وَحیِ انبیاست *** عقل و حِس را سویِ بی‏سو رَه کجاست؟!</w:t>
      </w:r>
    </w:p>
    <w:p>
      <w:pPr>
        <w:pStyle w:val="She'rMatn"/>
      </w:pPr>
      <w:r>
        <w:rPr>
          <w:rtl w:val="0"/>
          <w:lang w:val="fa-IR"/>
        </w:rPr>
        <w:t xml:space="preserve">عقلِ جُزوی عقلِ استخراج نیست *** جز پذیرای فَن و محتاج نیست</w:t>
      </w:r>
    </w:p>
    <w:p>
      <w:pPr>
        <w:pStyle w:val="She'rMatn"/>
      </w:pPr>
      <w:r>
        <w:rPr>
          <w:rtl w:val="0"/>
          <w:lang w:val="fa-IR"/>
        </w:rPr>
        <w:t xml:space="preserve">قابلِ تعلیم و فهم است این خِرَد *** لیک صاحب وَحیْ تعلیمش دهد</w:t>
      </w:r>
    </w:p>
    <w:p>
      <w:pPr>
        <w:pStyle w:val="She'rMatn"/>
      </w:pPr>
      <w:r>
        <w:rPr>
          <w:rtl w:val="0"/>
          <w:lang w:val="fa-IR"/>
        </w:rPr>
        <w:t xml:space="preserve">جمله حِرفَت‌ها یقین از وَحی بود *** اوّلِ او، لیک عقل آن را فُزود</w:t>
      </w:r>
    </w:p>
    <w:p>
      <w:pPr>
        <w:pStyle w:val="She'rMatn"/>
      </w:pPr>
      <w:r>
        <w:rPr>
          <w:rtl w:val="0"/>
          <w:lang w:val="fa-IR"/>
        </w:rPr>
        <w:t xml:space="preserve">هیچ حِرفت را ببین کاین عقلِ ما *** تانَد او آموخت بی هیچ اوستا؟!</w:t>
      </w:r>
    </w:p>
    <w:p>
      <w:pPr>
        <w:pStyle w:val="She'rMatn"/>
      </w:pPr>
      <w:r>
        <w:rPr>
          <w:rtl w:val="0"/>
          <w:lang w:val="fa-IR"/>
        </w:rPr>
        <w:t xml:space="preserve">گرچه اندر مکرْ موی‌اِشکاف بُد *** هیچ پیشه رامْ بی‏اُستا نشد</w:t>
      </w:r>
      <w:r>
        <w:rPr>
          <w:rStyle w:val="FootnoteReference"/>
        </w:rPr>
        <w:footnoteReference w:id="779"/>
      </w:r>
    </w:p>
    <w:p>
      <w:pPr>
        <w:pStyle w:val="She'rMatn"/>
      </w:pPr>
      <w:r>
        <w:rPr>
          <w:rtl w:val="0"/>
          <w:lang w:val="fa-IR"/>
        </w:rPr>
        <w:t xml:space="preserve">دانشِ پیشه از این عقل اَر بُدی *** پیشه‌ای بی اوستا حاصل شدی</w:t>
      </w:r>
    </w:p>
    <w:p>
      <w:pPr>
        <w:pStyle w:val="Heading1"/>
      </w:pPr>
      <w:r>
        <w:rPr>
          <w:rtl w:val="0"/>
          <w:lang w:val="fa-IR"/>
        </w:rPr>
        <w:t xml:space="preserve">آموختنِ پیشۀ گور‌کَنیِ قابیل از زاغ، پیش از آنکه آن حرفه باشد</w:t>
      </w:r>
    </w:p>
    <w:p>
      <w:pPr>
        <w:pStyle w:val="She'rMatn"/>
      </w:pPr>
      <w:r>
        <w:rPr>
          <w:rtl w:val="0"/>
          <w:lang w:val="fa-IR"/>
        </w:rPr>
        <w:t xml:space="preserve">کندنِ گوری که کمتر‌پیشه بود *** کِی ز فکر و حیله و اندیشه بود؟!</w:t>
      </w:r>
    </w:p>
    <w:p>
      <w:pPr>
        <w:pStyle w:val="She'rMatn"/>
      </w:pPr>
      <w:r>
        <w:rPr>
          <w:rtl w:val="0"/>
          <w:lang w:val="fa-IR"/>
        </w:rPr>
        <w:t xml:space="preserve">گر بُدی این فهم مر قابیل را *** کِی نهادی بر سرْ او هابیل را</w:t>
      </w:r>
      <w:r>
        <w:rPr>
          <w:rStyle w:val="FootnoteReference"/>
        </w:rPr>
        <w:footnoteReference w:id="780"/>
      </w:r>
    </w:p>
    <w:p>
      <w:pPr>
        <w:pStyle w:val="She'rMatn"/>
      </w:pPr>
      <w:r>
        <w:rPr>
          <w:rtl w:val="0"/>
          <w:lang w:val="fa-IR"/>
        </w:rPr>
        <w:t xml:space="preserve">که: «کجا غایب کنم این کُشته را؟ *** این به خون و خاک در‌آغشته را»؟!</w:t>
      </w:r>
    </w:p>
    <w:p>
      <w:pPr>
        <w:pStyle w:val="She'rMatn"/>
      </w:pPr>
      <w:r>
        <w:rPr>
          <w:rtl w:val="0"/>
          <w:lang w:val="fa-IR"/>
        </w:rPr>
        <w:t xml:space="preserve">دید زاغی زاغِ مرده در دهان *** بر‌گرفته، در هوا گشته پَران</w:t>
      </w:r>
    </w:p>
    <w:p>
      <w:pPr>
        <w:pStyle w:val="She'rMatn"/>
      </w:pPr>
      <w:r>
        <w:rPr>
          <w:rtl w:val="0"/>
          <w:lang w:val="fa-IR"/>
        </w:rPr>
        <w:t xml:space="preserve">از هوا زیر آمد و شد او به فَن *** از پیِ تعلیمْ او را گور‌کَن</w:t>
      </w:r>
    </w:p>
    <w:p>
      <w:pPr>
        <w:pStyle w:val="She'rMatn"/>
      </w:pPr>
      <w:r>
        <w:rPr>
          <w:rtl w:val="0"/>
          <w:lang w:val="fa-IR"/>
        </w:rPr>
        <w:t xml:space="preserve">پس به چنگال از زمین انگیخت گَرد *** زودْ زاغِ مرده را در گور کرد</w:t>
      </w:r>
    </w:p>
    <w:p>
      <w:pPr>
        <w:pStyle w:val="She'rMatn"/>
      </w:pPr>
      <w:r>
        <w:rPr>
          <w:rtl w:val="0"/>
          <w:lang w:val="fa-IR"/>
        </w:rPr>
        <w:t xml:space="preserve">دفن کردش، پس بپوشیدش به خاک *** زاغ از الهامِ حق بُد عِلمْناک</w:t>
      </w:r>
    </w:p>
    <w:p>
      <w:pPr>
        <w:pStyle w:val="She'rMatn"/>
      </w:pPr>
      <w:r>
        <w:rPr>
          <w:rtl w:val="0"/>
          <w:lang w:val="fa-IR"/>
        </w:rPr>
        <w:t xml:space="preserve">گفت قابیل: «آه، شُه بر عقلِ من *** که بوَد زاغی ز من افزون به فَن»</w:t>
      </w:r>
      <w:r>
        <w:rPr>
          <w:rStyle w:val="FootnoteReference"/>
        </w:rPr>
        <w:footnoteReference w:id="781"/>
      </w:r>
    </w:p>
    <w:p>
      <w:pPr>
        <w:pStyle w:val="VasatChinMatn"/>
      </w:pPr>
      <w:r>
        <w:rPr>
          <w:rtl w:val="0"/>
          <w:lang w:val="fa-IR"/>
        </w:rPr>
        <w:t xml:space="preserve">----------</w:t>
      </w:r>
    </w:p>
    <w:p>
      <w:pPr>
        <w:pStyle w:val="She'rMatn"/>
      </w:pPr>
      <w:r>
        <w:rPr>
          <w:rtl w:val="0"/>
          <w:lang w:val="fa-IR"/>
        </w:rPr>
        <w:t xml:space="preserve">عقلِ کُلّ را گفت: </w:t>
      </w:r>
      <w:r>
        <w:rPr>
          <w:rtl w:val="0"/>
          <w:lang w:val="fa-IR"/>
        </w:rPr>
        <w:t xml:space="preserve">﴿ما زاغَ الْبَصَر﴾</w:t>
      </w:r>
      <w:r>
        <w:rPr>
          <w:rtl w:val="0"/>
          <w:lang w:val="fa-IR"/>
        </w:rPr>
        <w:t xml:space="preserve"> *** عقلِ جُزوی می‏کند هر سو نظر</w:t>
      </w:r>
      <w:r>
        <w:rPr>
          <w:rStyle w:val="FootnoteReference"/>
        </w:rPr>
        <w:footnoteReference w:id="782"/>
      </w:r>
    </w:p>
    <w:p>
      <w:pPr>
        <w:pStyle w:val="She'rMatn"/>
      </w:pPr>
      <w:r>
        <w:rPr>
          <w:rtl w:val="0"/>
          <w:lang w:val="fa-IR"/>
        </w:rPr>
        <w:t xml:space="preserve">عقلِ </w:t>
      </w:r>
      <w:r>
        <w:rPr>
          <w:rtl w:val="0"/>
          <w:lang w:val="fa-IR"/>
        </w:rPr>
        <w:t xml:space="preserve">﴿ما زاغ﴾</w:t>
      </w:r>
      <w:r>
        <w:rPr>
          <w:rtl w:val="0"/>
          <w:lang w:val="fa-IR"/>
        </w:rPr>
        <w:t xml:space="preserve"> است نورِ خاصِگان *** عقلِ زاغ استادِ گورِ مرده دان</w:t>
      </w:r>
      <w:r>
        <w:rPr>
          <w:rStyle w:val="FootnoteReference"/>
        </w:rPr>
        <w:footnoteReference w:id="783"/>
      </w:r>
    </w:p>
    <w:p>
      <w:pPr>
        <w:pStyle w:val="She'rMatn"/>
      </w:pPr>
      <w:r>
        <w:rPr>
          <w:rtl w:val="0"/>
          <w:lang w:val="fa-IR"/>
        </w:rPr>
        <w:t xml:space="preserve">جان که او دنبالۀ زاغان پَرَد *** زاغْ او را سوی گورستان بَرَد</w:t>
      </w:r>
    </w:p>
    <w:p>
      <w:pPr>
        <w:pStyle w:val="She'rMatn"/>
      </w:pPr>
      <w:r>
        <w:rPr>
          <w:rtl w:val="0"/>
          <w:lang w:val="fa-IR"/>
        </w:rPr>
        <w:t xml:space="preserve">هین مَرو اندر پیِ نفسِ چو زاغ *** کاو به گورستان بَرَد، نی سوی باغ</w:t>
      </w:r>
    </w:p>
    <w:p>
      <w:pPr>
        <w:pStyle w:val="She'rMatn"/>
      </w:pPr>
      <w:r>
        <w:rPr>
          <w:rtl w:val="0"/>
          <w:lang w:val="fa-IR"/>
        </w:rPr>
        <w:t xml:space="preserve">گر رَوی، رو در پیِ عَنقای دل *** سوی قاف و مسجدِ أقصای دل</w:t>
      </w:r>
      <w:r>
        <w:rPr>
          <w:rStyle w:val="FootnoteReference"/>
        </w:rPr>
        <w:footnoteReference w:id="784"/>
      </w:r>
    </w:p>
    <w:p>
      <w:pPr>
        <w:pStyle w:val="She'rMatn"/>
      </w:pPr>
      <w:r>
        <w:rPr>
          <w:rtl w:val="0"/>
          <w:lang w:val="fa-IR"/>
        </w:rPr>
        <w:t xml:space="preserve">نو‌گیاهی هر دم از سودای تو *** می‏دمد در مسجدِ أقصای تو</w:t>
      </w:r>
    </w:p>
    <w:p>
      <w:pPr>
        <w:pStyle w:val="She'rMatn"/>
      </w:pPr>
      <w:r>
        <w:rPr>
          <w:rtl w:val="0"/>
          <w:lang w:val="fa-IR"/>
        </w:rPr>
        <w:t xml:space="preserve">تو سلیمان‌وار دادِ او بده *** پِی بَر از وی، پایِ رَد بر وی مَنِه</w:t>
      </w:r>
    </w:p>
    <w:p>
      <w:pPr>
        <w:pStyle w:val="She'rMatn"/>
      </w:pPr>
      <w:r>
        <w:rPr>
          <w:rtl w:val="0"/>
          <w:lang w:val="fa-IR"/>
        </w:rPr>
        <w:t xml:space="preserve">ز‌آنکه خاکِ این زمینِ با ثُبات *** باز‌گوید با تو زَ انواعِ نبات</w:t>
      </w:r>
      <w:r>
        <w:rPr>
          <w:rStyle w:val="FootnoteReference"/>
        </w:rPr>
        <w:footnoteReference w:id="785"/>
      </w:r>
    </w:p>
    <w:p>
      <w:pPr>
        <w:pStyle w:val="She'rMatn"/>
      </w:pPr>
      <w:r>
        <w:rPr>
          <w:rtl w:val="0"/>
          <w:lang w:val="fa-IR"/>
        </w:rPr>
        <w:t xml:space="preserve">در زمین گر نیْشکر، ور خود نِی است *** ترجُمانِ هر زمینْ نَبتِ وی است</w:t>
      </w:r>
      <w:r>
        <w:rPr>
          <w:rStyle w:val="FootnoteReference"/>
        </w:rPr>
        <w:footnoteReference w:id="786"/>
      </w:r>
    </w:p>
    <w:p>
      <w:pPr>
        <w:pStyle w:val="She'rMatn"/>
      </w:pPr>
      <w:r>
        <w:rPr>
          <w:rtl w:val="0"/>
          <w:lang w:val="fa-IR"/>
        </w:rPr>
        <w:t xml:space="preserve">پس زمینِ دل که نَبتش فکر بود *** فکر‌ها اسرارِ دل وا می‌نمود</w:t>
      </w:r>
    </w:p>
    <w:p>
      <w:pPr>
        <w:pStyle w:val="She'rMatn"/>
      </w:pPr>
      <w:r>
        <w:rPr>
          <w:rtl w:val="0"/>
          <w:lang w:val="fa-IR"/>
        </w:rPr>
        <w:t xml:space="preserve">گر سخن‌کِش بینم اندر انجمن *** صد هزاران گُل بِرویَم زین چمن</w:t>
      </w:r>
      <w:r>
        <w:rPr>
          <w:rStyle w:val="FootnoteReference"/>
        </w:rPr>
        <w:footnoteReference w:id="787"/>
      </w:r>
    </w:p>
    <w:p>
      <w:pPr>
        <w:pStyle w:val="She'rMatn"/>
      </w:pPr>
      <w:r>
        <w:rPr>
          <w:rtl w:val="0"/>
          <w:lang w:val="fa-IR"/>
        </w:rPr>
        <w:t xml:space="preserve">ور سخن‌کُش بینمت ای زن به مُزد *** می‏گریزد نُکته از پیشم چو دُزد</w:t>
      </w:r>
      <w:r>
        <w:rPr>
          <w:rStyle w:val="FootnoteReference"/>
        </w:rPr>
        <w:footnoteReference w:id="788"/>
      </w:r>
    </w:p>
    <w:p>
      <w:pPr>
        <w:pStyle w:val="She'rMatn"/>
      </w:pPr>
      <w:r>
        <w:rPr>
          <w:rtl w:val="0"/>
          <w:lang w:val="fa-IR"/>
        </w:rPr>
        <w:t xml:space="preserve">🔹 مُستَمِع چون نیست، خاموشی بِهْ است *** نکته از نااهل اگر پوشی بِهْ است</w:t>
      </w:r>
    </w:p>
    <w:p>
      <w:pPr>
        <w:pStyle w:val="She'rMatn"/>
      </w:pPr>
      <w:r>
        <w:rPr>
          <w:rtl w:val="0"/>
          <w:lang w:val="fa-IR"/>
        </w:rPr>
        <w:t xml:space="preserve">جنبشِ هر کس به‌سوی جاذِب است *** جذبِ صادق نی چو جذبِ کاذب است</w:t>
      </w:r>
    </w:p>
    <w:p>
      <w:pPr>
        <w:pStyle w:val="She'rMatn"/>
      </w:pPr>
      <w:r>
        <w:rPr>
          <w:rtl w:val="0"/>
          <w:lang w:val="fa-IR"/>
        </w:rPr>
        <w:t xml:space="preserve">می‏روی گَه گُمرَه و گَه در رَشَد *** رشته پیدا نیّ و آن کِت می‏کِشد</w:t>
      </w:r>
      <w:r>
        <w:rPr>
          <w:rStyle w:val="FootnoteReference"/>
        </w:rPr>
        <w:footnoteReference w:id="789"/>
      </w:r>
    </w:p>
    <w:p>
      <w:pPr>
        <w:pStyle w:val="She'rMatn"/>
      </w:pPr>
      <w:r>
        <w:rPr>
          <w:rtl w:val="0"/>
          <w:lang w:val="fa-IR"/>
        </w:rPr>
        <w:t xml:space="preserve">اُشتری کوری؛ مهارِ تو رَهین *** تو کِشش می‏بین، مهارت را مَبین</w:t>
      </w:r>
      <w:r>
        <w:rPr>
          <w:rStyle w:val="FootnoteReference"/>
        </w:rPr>
        <w:footnoteReference w:id="790"/>
      </w:r>
    </w:p>
    <w:p>
      <w:pPr>
        <w:pStyle w:val="She'rMatn"/>
      </w:pPr>
      <w:r>
        <w:rPr>
          <w:rtl w:val="0"/>
          <w:lang w:val="fa-IR"/>
        </w:rPr>
        <w:t xml:space="preserve">گر شدی محسوسِ جذبِ آن مَهار *** پس نمانْدی این جهانْ دارُ‌الْغِرار</w:t>
      </w:r>
      <w:r>
        <w:rPr>
          <w:rStyle w:val="FootnoteReference"/>
        </w:rPr>
        <w:footnoteReference w:id="791"/>
      </w:r>
    </w:p>
    <w:p>
      <w:pPr>
        <w:pStyle w:val="She'rMatn"/>
      </w:pPr>
      <w:r>
        <w:rPr>
          <w:rtl w:val="0"/>
          <w:lang w:val="fa-IR"/>
        </w:rPr>
        <w:t xml:space="preserve">گبْر دیدی کُاو پیِ سگ می‏رود *** سُخرۀ دیوِ سِتَنبه می‏شود؟</w:t>
      </w:r>
      <w:r>
        <w:rPr>
          <w:rStyle w:val="FootnoteReference"/>
        </w:rPr>
        <w:footnoteReference w:id="792"/>
      </w:r>
    </w:p>
    <w:p>
      <w:pPr>
        <w:pStyle w:val="She'rMatn"/>
      </w:pPr>
      <w:r>
        <w:rPr>
          <w:rtl w:val="0"/>
          <w:lang w:val="fa-IR"/>
        </w:rPr>
        <w:t xml:space="preserve">در پیِ او کِی شدی مانندِ حیز؟! *** پایِ خود وا پس‌کشیدی گَبرْ نیز</w:t>
      </w:r>
      <w:r>
        <w:rPr>
          <w:rStyle w:val="FootnoteReference"/>
        </w:rPr>
        <w:footnoteReference w:id="793"/>
      </w:r>
    </w:p>
    <w:p>
      <w:pPr>
        <w:pStyle w:val="She'rMatn"/>
      </w:pPr>
      <w:r>
        <w:rPr>
          <w:rtl w:val="0"/>
          <w:lang w:val="fa-IR"/>
        </w:rPr>
        <w:t xml:space="preserve">گاو اگر واقف ز قصّابان بُدی *** کِی پیِ ایشان بِدان دکّان شدی؟!</w:t>
      </w:r>
    </w:p>
    <w:p>
      <w:pPr>
        <w:pStyle w:val="She'rMatn"/>
      </w:pPr>
      <w:r>
        <w:rPr>
          <w:rtl w:val="0"/>
          <w:lang w:val="fa-IR"/>
        </w:rPr>
        <w:t xml:space="preserve">یا بخورْدی از کفِ ایشان سَبوس؟! *** یا بدادی شیرِشان از چاپلوس؟!</w:t>
      </w:r>
    </w:p>
    <w:p>
      <w:pPr>
        <w:pStyle w:val="She'rMatn"/>
      </w:pPr>
      <w:r>
        <w:rPr>
          <w:rtl w:val="0"/>
          <w:lang w:val="fa-IR"/>
        </w:rPr>
        <w:t xml:space="preserve">ور بخوردی، کی علفْ هَضمش شدی *** گر ز مقصودِ علف واقف بُدی؟!</w:t>
      </w:r>
    </w:p>
    <w:p>
      <w:pPr>
        <w:pStyle w:val="She'rMatn"/>
      </w:pPr>
      <w:r>
        <w:rPr>
          <w:rtl w:val="0"/>
          <w:lang w:val="fa-IR"/>
        </w:rPr>
        <w:t xml:space="preserve">پس ستونِ این جهانْ خود غفلت است *** چیست دولت؟! کاین دَوادو با لَت است</w:t>
      </w:r>
      <w:r>
        <w:rPr>
          <w:rStyle w:val="FootnoteReference"/>
        </w:rPr>
        <w:footnoteReference w:id="794"/>
      </w:r>
    </w:p>
    <w:p>
      <w:pPr>
        <w:pStyle w:val="She'rMatn"/>
      </w:pPr>
      <w:r>
        <w:rPr>
          <w:rtl w:val="0"/>
          <w:lang w:val="fa-IR"/>
        </w:rPr>
        <w:t xml:space="preserve">اوّلش دو دو، در آخِر لَت بخَور *** جز در این ویرانه نبْوَد مرگِ خر</w:t>
      </w:r>
    </w:p>
    <w:p>
      <w:pPr>
        <w:pStyle w:val="She'rMatn"/>
      </w:pPr>
      <w:r>
        <w:rPr>
          <w:rtl w:val="0"/>
          <w:lang w:val="fa-IR"/>
        </w:rPr>
        <w:t xml:space="preserve">تو به جِدْ کاری که بگْرفتی به دست *** عیبش اکنون بر تو پوشیده شدَه‏ست</w:t>
      </w:r>
    </w:p>
    <w:p>
      <w:pPr>
        <w:pStyle w:val="She'rMatn"/>
      </w:pPr>
      <w:r>
        <w:rPr>
          <w:rtl w:val="0"/>
          <w:lang w:val="fa-IR"/>
        </w:rPr>
        <w:t xml:space="preserve">ز‌آن همی‌تانی بدادن تن به کار *** که بپوشید از تو عیبش کردگار</w:t>
      </w:r>
    </w:p>
    <w:p>
      <w:pPr>
        <w:pStyle w:val="She'rMatn"/>
      </w:pPr>
      <w:r>
        <w:rPr>
          <w:rtl w:val="0"/>
          <w:lang w:val="fa-IR"/>
        </w:rPr>
        <w:t xml:space="preserve">همچنین هر فکر که گرمی در آن *** عیبِ آن فکرت شدَه‏ست از تو نهان</w:t>
      </w:r>
    </w:p>
    <w:p>
      <w:pPr>
        <w:pStyle w:val="She'rMatn"/>
      </w:pPr>
      <w:r>
        <w:rPr>
          <w:rtl w:val="0"/>
          <w:lang w:val="fa-IR"/>
        </w:rPr>
        <w:t xml:space="preserve">بر تو گر پیدا شدی ز‌آن عیب و شَیْن *** ز‌آن رمیدی جانْت </w:t>
      </w:r>
      <w:r>
        <w:rPr>
          <w:rtl w:val="0"/>
          <w:lang w:val="fa-IR"/>
        </w:rPr>
        <w:t xml:space="preserve">﴿بُعدَ الْمَشرِقَين﴾</w:t>
      </w:r>
      <w:r>
        <w:rPr>
          <w:rStyle w:val="FootnoteReference"/>
        </w:rPr>
        <w:footnoteReference w:id="795"/>
      </w:r>
    </w:p>
    <w:p>
      <w:pPr>
        <w:pStyle w:val="She'rMatn"/>
      </w:pPr>
      <w:r>
        <w:rPr>
          <w:rtl w:val="0"/>
          <w:lang w:val="fa-IR"/>
        </w:rPr>
        <w:t xml:space="preserve">حالْ کآخِر ز‌آن پشیمان می‏شوی *** گر بوَد این حالتْ اوّل، کِی دَوی؟!</w:t>
      </w:r>
      <w:r>
        <w:rPr>
          <w:rStyle w:val="FootnoteReference"/>
        </w:rPr>
        <w:footnoteReference w:id="796"/>
      </w:r>
    </w:p>
    <w:p>
      <w:pPr>
        <w:pStyle w:val="She'rMatn"/>
      </w:pPr>
      <w:r>
        <w:rPr>
          <w:rtl w:val="0"/>
          <w:lang w:val="fa-IR"/>
        </w:rPr>
        <w:t xml:space="preserve">پس بپوشید اوّلْ آن بر جانِ ما *** تا کنیم آن کار بر وِفقِ قضا</w:t>
      </w:r>
    </w:p>
    <w:p>
      <w:pPr>
        <w:pStyle w:val="She'rMatn"/>
      </w:pPr>
      <w:r>
        <w:rPr>
          <w:rtl w:val="0"/>
          <w:lang w:val="fa-IR"/>
        </w:rPr>
        <w:t xml:space="preserve">چون قضا آورْد حکمِ خودْ پدید *** چشمْ وا گشت و پشیمانی رسید</w:t>
      </w:r>
    </w:p>
    <w:p>
      <w:pPr>
        <w:pStyle w:val="She'rMatn"/>
      </w:pPr>
      <w:r>
        <w:rPr>
          <w:rtl w:val="0"/>
          <w:lang w:val="fa-IR"/>
        </w:rPr>
        <w:t xml:space="preserve">این پشیمانی قضای دیگر است *** پس پشیمانی بِهِل، حق را پَرَست</w:t>
      </w:r>
      <w:r>
        <w:rPr>
          <w:rStyle w:val="FootnoteReference"/>
        </w:rPr>
        <w:footnoteReference w:id="797"/>
      </w:r>
    </w:p>
    <w:p>
      <w:pPr>
        <w:pStyle w:val="She'rMatn"/>
      </w:pPr>
      <w:r>
        <w:rPr>
          <w:rtl w:val="0"/>
          <w:lang w:val="fa-IR"/>
        </w:rPr>
        <w:t xml:space="preserve">ور کُنی عادت، پشیمان خور شَوی *** ز‌آن پشیمانی پشیمان‏تر شَوی</w:t>
      </w:r>
    </w:p>
    <w:p>
      <w:pPr>
        <w:pStyle w:val="She'rMatn"/>
      </w:pPr>
      <w:r>
        <w:rPr>
          <w:rtl w:val="0"/>
          <w:lang w:val="fa-IR"/>
        </w:rPr>
        <w:t xml:space="preserve">نیمِ عُمرَت در پریشانی رَود *** نیمِ دیگر در پشیمانی شود</w:t>
      </w:r>
    </w:p>
    <w:p>
      <w:pPr>
        <w:pStyle w:val="She'rMatn"/>
      </w:pPr>
      <w:r>
        <w:rPr>
          <w:rtl w:val="0"/>
          <w:lang w:val="fa-IR"/>
        </w:rPr>
        <w:t xml:space="preserve">ترکِ این فکر و پشیمانی بگو *** حال و کار و بارِ نیکوتر بجو</w:t>
      </w:r>
      <w:r>
        <w:rPr>
          <w:rStyle w:val="FootnoteReference"/>
        </w:rPr>
        <w:footnoteReference w:id="798"/>
      </w:r>
    </w:p>
    <w:p>
      <w:pPr>
        <w:pStyle w:val="She'rMatn"/>
      </w:pPr>
      <w:r>
        <w:rPr>
          <w:rtl w:val="0"/>
          <w:lang w:val="fa-IR"/>
        </w:rPr>
        <w:t xml:space="preserve">ور ندانی کارِ نیکوتر به دست *** پس پشیمانی‌ت بر فوْتِ چه است؟!</w:t>
      </w:r>
    </w:p>
    <w:p>
      <w:pPr>
        <w:pStyle w:val="She'rMatn"/>
      </w:pPr>
      <w:r>
        <w:rPr>
          <w:rtl w:val="0"/>
          <w:lang w:val="fa-IR"/>
        </w:rPr>
        <w:t xml:space="preserve">گر همی‌دانی، رهِ نیکو پَرَست *** ور ندانی، چون بدانی کاین بَد است؟!</w:t>
      </w:r>
      <w:r>
        <w:rPr>
          <w:rStyle w:val="FootnoteReference"/>
        </w:rPr>
        <w:footnoteReference w:id="799"/>
      </w:r>
    </w:p>
    <w:p>
      <w:pPr>
        <w:pStyle w:val="She'rMatn"/>
      </w:pPr>
      <w:r>
        <w:rPr>
          <w:rtl w:val="0"/>
          <w:lang w:val="fa-IR"/>
        </w:rPr>
        <w:t xml:space="preserve">بَد ندانی تا ندانی نیک را *** ضِد را از ضِدْ توان دید ای فَتیٰ</w:t>
      </w:r>
      <w:r>
        <w:rPr>
          <w:rStyle w:val="FootnoteReference"/>
        </w:rPr>
        <w:footnoteReference w:id="800"/>
      </w:r>
    </w:p>
    <w:p>
      <w:pPr>
        <w:pStyle w:val="She'rMatn"/>
      </w:pPr>
      <w:r>
        <w:rPr>
          <w:rtl w:val="0"/>
          <w:lang w:val="fa-IR"/>
        </w:rPr>
        <w:t xml:space="preserve">چون ز ترکِ فکرِ این عاجز شدی *** از گُنَه آنگاه هم عاجز بُدی</w:t>
      </w:r>
    </w:p>
    <w:p>
      <w:pPr>
        <w:pStyle w:val="She'rMatn"/>
      </w:pPr>
      <w:r>
        <w:rPr>
          <w:rtl w:val="0"/>
          <w:lang w:val="fa-IR"/>
        </w:rPr>
        <w:t xml:space="preserve">چون بُدی عاجز، پشیمانی ز چیست؟! *** عاجزی را باز‌جو کز جذبِ کیست</w:t>
      </w:r>
    </w:p>
    <w:p>
      <w:pPr>
        <w:pStyle w:val="She'rMatn"/>
      </w:pPr>
      <w:r>
        <w:rPr>
          <w:rtl w:val="0"/>
          <w:lang w:val="fa-IR"/>
        </w:rPr>
        <w:t xml:space="preserve">عاجزی بی‏قادری اندر جهان *** کس ندیدَه‏ست و نباشد، این بِدان!</w:t>
      </w:r>
    </w:p>
    <w:p>
      <w:pPr>
        <w:pStyle w:val="She'rMatn"/>
      </w:pPr>
      <w:r>
        <w:rPr>
          <w:rtl w:val="0"/>
          <w:lang w:val="fa-IR"/>
        </w:rPr>
        <w:t xml:space="preserve">همچنین هر آرزو که می‏بَری *** تو ز عیْبِ آن حجابی اندری</w:t>
      </w:r>
    </w:p>
    <w:p>
      <w:pPr>
        <w:pStyle w:val="She'rMatn"/>
      </w:pPr>
      <w:r>
        <w:rPr>
          <w:rtl w:val="0"/>
          <w:lang w:val="fa-IR"/>
        </w:rPr>
        <w:t xml:space="preserve">ور نمودی علّتِ آن آرزو *** خود رمیدی جانِ تو زین جست و جو</w:t>
      </w:r>
    </w:p>
    <w:p>
      <w:pPr>
        <w:pStyle w:val="She'rMatn"/>
      </w:pPr>
      <w:r>
        <w:rPr>
          <w:rtl w:val="0"/>
          <w:lang w:val="fa-IR"/>
        </w:rPr>
        <w:t xml:space="preserve">گر نمودی عیبِ آن کار، او تو را *** کس نبُردی کِش‌کِشان آن سو تو را</w:t>
      </w:r>
    </w:p>
    <w:p>
      <w:pPr>
        <w:pStyle w:val="She'rMatn"/>
      </w:pPr>
      <w:r>
        <w:rPr>
          <w:rtl w:val="0"/>
          <w:lang w:val="fa-IR"/>
        </w:rPr>
        <w:t xml:space="preserve">و آن دگر کاری کز آن هستی نَفور *** ز‌آن بوَد که عیبش آمد در ظهور</w:t>
      </w:r>
      <w:r>
        <w:rPr>
          <w:rStyle w:val="FootnoteReference"/>
        </w:rPr>
        <w:footnoteReference w:id="801"/>
      </w:r>
    </w:p>
    <w:p>
      <w:pPr>
        <w:pStyle w:val="She'rMatn"/>
      </w:pPr>
      <w:r>
        <w:rPr>
          <w:rtl w:val="0"/>
          <w:lang w:val="fa-IR"/>
        </w:rPr>
        <w:t xml:space="preserve">ای خدای رازدانِ خوش سخُن *** عیبِ کارِ بد ز ما پنهان مکُن</w:t>
      </w:r>
    </w:p>
    <w:p>
      <w:pPr>
        <w:pStyle w:val="She'rMatn"/>
      </w:pPr>
      <w:r>
        <w:rPr>
          <w:rtl w:val="0"/>
          <w:lang w:val="fa-IR"/>
        </w:rPr>
        <w:t xml:space="preserve">عیبِ کار نیک را منْما به ما *** تا نگردیم از رَوِشْ سرد و هَبا</w:t>
      </w:r>
      <w:r>
        <w:rPr>
          <w:rStyle w:val="FootnoteReference"/>
        </w:rPr>
        <w:footnoteReference w:id="802"/>
      </w:r>
    </w:p>
    <w:p>
      <w:pPr>
        <w:pStyle w:val="VasatChinMatn"/>
      </w:pPr>
      <w:r>
        <w:rPr>
          <w:rtl w:val="0"/>
          <w:lang w:val="fa-IR"/>
        </w:rPr>
        <w:t xml:space="preserve">----------</w:t>
      </w:r>
    </w:p>
    <w:p>
      <w:pPr>
        <w:pStyle w:val="She'rMatn"/>
      </w:pPr>
      <w:r>
        <w:rPr>
          <w:rtl w:val="0"/>
          <w:lang w:val="fa-IR"/>
        </w:rPr>
        <w:t xml:space="preserve">هم بر آن عادتْ سلیمانِ سَنیّ *** رفت در مسجد میانِ روشنی</w:t>
      </w:r>
      <w:r>
        <w:rPr>
          <w:rStyle w:val="FootnoteReference"/>
        </w:rPr>
        <w:footnoteReference w:id="803"/>
      </w:r>
    </w:p>
    <w:p>
      <w:pPr>
        <w:pStyle w:val="She'rMatn"/>
      </w:pPr>
      <w:r>
        <w:rPr>
          <w:rtl w:val="0"/>
          <w:lang w:val="fa-IR"/>
        </w:rPr>
        <w:t xml:space="preserve">قاعده‌یْ هر روز را می‏جُست شاه *** که ببیند مسجد اندر نو گیاه</w:t>
      </w:r>
    </w:p>
    <w:p>
      <w:pPr>
        <w:pStyle w:val="She'rMatn"/>
      </w:pPr>
      <w:r>
        <w:rPr>
          <w:rtl w:val="0"/>
          <w:lang w:val="fa-IR"/>
        </w:rPr>
        <w:t xml:space="preserve">دل ببیند سِرْ بِدان چشم صَفیّ *** آن حَشایش که شد از عامه خَفیّ</w:t>
      </w:r>
      <w:r>
        <w:rPr>
          <w:rStyle w:val="FootnoteReference"/>
        </w:rPr>
        <w:footnoteReference w:id="804"/>
      </w:r>
    </w:p>
    <w:p>
      <w:pPr>
        <w:pStyle w:val="Heading1"/>
      </w:pPr>
      <w:r>
        <w:rPr>
          <w:rtl w:val="0"/>
          <w:lang w:val="fa-IR"/>
        </w:rPr>
        <w:t xml:space="preserve">قصّۀ صوفی که در میان گلستان سر بر زانوی مراقبه نهاده بود، یارانش گفتند: «سر بر آر و تفرُّج کن گلستان و رَیاحین را و مرغان؛ که: </w:t>
      </w:r>
      <w:r>
        <w:rPr>
          <w:rtl w:val="0"/>
          <w:lang w:val="fa-IR"/>
        </w:rPr>
        <w:t xml:space="preserve">﴿فَانظُروا إليٰ‏ آثارِ رَحمَةِ اللٰ‍ه﴾</w:t>
      </w:r>
      <w:r>
        <w:rPr>
          <w:rtl w:val="0"/>
          <w:lang w:val="fa-IR"/>
        </w:rPr>
        <w:t xml:space="preserve">»</w:t>
      </w:r>
      <w:r>
        <w:rPr>
          <w:rStyle w:val="FootnoteReference"/>
        </w:rPr>
        <w:footnoteReference w:id="805"/>
      </w:r>
    </w:p>
    <w:p>
      <w:pPr>
        <w:pStyle w:val="She'rMatn"/>
      </w:pPr>
      <w:r>
        <w:rPr>
          <w:rtl w:val="0"/>
          <w:lang w:val="fa-IR"/>
        </w:rPr>
        <w:t xml:space="preserve">صوفی‌ای در باغ از بهرِ گُشاد *** صوفیانه روی بر زانو نهاد</w:t>
      </w:r>
      <w:r>
        <w:rPr>
          <w:rStyle w:val="FootnoteReference"/>
        </w:rPr>
        <w:footnoteReference w:id="806"/>
      </w:r>
    </w:p>
    <w:p>
      <w:pPr>
        <w:pStyle w:val="She'rMatn"/>
      </w:pPr>
      <w:r>
        <w:rPr>
          <w:rtl w:val="0"/>
          <w:lang w:val="fa-IR"/>
        </w:rPr>
        <w:t xml:space="preserve">پس فرو رفت او به خود اندر نُغول *** شد مَلول از صورتِ خوابش فُضول</w:t>
      </w:r>
      <w:r>
        <w:rPr>
          <w:rStyle w:val="FootnoteReference"/>
        </w:rPr>
        <w:footnoteReference w:id="807"/>
      </w:r>
    </w:p>
    <w:p>
      <w:pPr>
        <w:pStyle w:val="She'rMatn"/>
      </w:pPr>
      <w:r>
        <w:rPr>
          <w:rtl w:val="0"/>
          <w:lang w:val="fa-IR"/>
        </w:rPr>
        <w:t xml:space="preserve">که: «چه خُسبی؟! آخر اندر رَز نِگر *** این درختانْ بین و آثار و خُضَر</w:t>
      </w:r>
      <w:r>
        <w:rPr>
          <w:rStyle w:val="FootnoteReference"/>
        </w:rPr>
        <w:footnoteReference w:id="808"/>
      </w:r>
    </w:p>
    <w:p>
      <w:pPr>
        <w:pStyle w:val="She'rMatn"/>
      </w:pPr>
      <w:r>
        <w:rPr>
          <w:rtl w:val="0"/>
          <w:lang w:val="fa-IR"/>
        </w:rPr>
        <w:t xml:space="preserve">امرِ حقْ بشنو که گفتَه‏ست: ”اُنظُروا“ *** سوی این آثارِ رحمتْ آر رو!»</w:t>
      </w:r>
    </w:p>
    <w:p>
      <w:pPr>
        <w:pStyle w:val="She'rMatn"/>
      </w:pPr>
      <w:r>
        <w:rPr>
          <w:rtl w:val="0"/>
          <w:lang w:val="fa-IR"/>
        </w:rPr>
        <w:t xml:space="preserve">گفت: «آثارش دل است ای بوالهَوَس *** آن بُرونْ آثارِ آثار است و بس</w:t>
      </w:r>
    </w:p>
    <w:p>
      <w:pPr>
        <w:pStyle w:val="She'rMatn"/>
      </w:pPr>
      <w:r>
        <w:rPr>
          <w:rtl w:val="0"/>
          <w:lang w:val="fa-IR"/>
        </w:rPr>
        <w:t xml:space="preserve">باغ‌ها و سبزه‏‌ها در عینِ جان *** بر برونْ عکسش چو در آبِ روان</w:t>
      </w:r>
    </w:p>
    <w:p>
      <w:pPr>
        <w:pStyle w:val="She'rMatn"/>
      </w:pPr>
      <w:r>
        <w:rPr>
          <w:rtl w:val="0"/>
          <w:lang w:val="fa-IR"/>
        </w:rPr>
        <w:t xml:space="preserve">آن خیالِ باغ باشد اندر آب *** که کُنَد از لطفِ آبْ آن اضطراب</w:t>
      </w:r>
    </w:p>
    <w:p>
      <w:pPr>
        <w:pStyle w:val="She'rMatn"/>
      </w:pPr>
      <w:r>
        <w:rPr>
          <w:rtl w:val="0"/>
          <w:lang w:val="fa-IR"/>
        </w:rPr>
        <w:t xml:space="preserve">باغ‌ها و میوه‏‌ها اندر دل است *** عکسِ لطفِ آن، بر این آب و گِل است</w:t>
      </w:r>
    </w:p>
    <w:p>
      <w:pPr>
        <w:pStyle w:val="She'rMatn"/>
      </w:pPr>
      <w:r>
        <w:rPr>
          <w:rtl w:val="0"/>
          <w:lang w:val="fa-IR"/>
        </w:rPr>
        <w:t xml:space="preserve">گر نبودی عکسِ آن سِرّ و سُرور *** پس نخوانْدی ایزدش دارُ الْغُرور</w:t>
      </w:r>
      <w:r>
        <w:rPr>
          <w:rStyle w:val="FootnoteReference"/>
        </w:rPr>
        <w:footnoteReference w:id="809"/>
      </w:r>
    </w:p>
    <w:p>
      <w:pPr>
        <w:pStyle w:val="She'rMatn"/>
      </w:pPr>
      <w:r>
        <w:rPr>
          <w:rtl w:val="0"/>
          <w:lang w:val="fa-IR"/>
        </w:rPr>
        <w:t xml:space="preserve">این غرورْ آن است یعنی: ”این خیال *** هست از عکسِ دل و جانِ رِجال“</w:t>
      </w:r>
      <w:r>
        <w:rPr>
          <w:rStyle w:val="FootnoteReference"/>
        </w:rPr>
        <w:footnoteReference w:id="810"/>
      </w:r>
    </w:p>
    <w:p>
      <w:pPr>
        <w:pStyle w:val="She'rMatn"/>
      </w:pPr>
      <w:r>
        <w:rPr>
          <w:rtl w:val="0"/>
          <w:lang w:val="fa-IR"/>
        </w:rPr>
        <w:t xml:space="preserve">جمله مغروران بر این عکس آمده *** بر گمانی: ”کاین بوَد جَنّت‌کَده“</w:t>
      </w:r>
      <w:r>
        <w:rPr>
          <w:rStyle w:val="FootnoteReference"/>
        </w:rPr>
        <w:footnoteReference w:id="811"/>
      </w:r>
    </w:p>
    <w:p>
      <w:pPr>
        <w:pStyle w:val="She'rMatn"/>
      </w:pPr>
      <w:r>
        <w:rPr>
          <w:rtl w:val="0"/>
          <w:lang w:val="fa-IR"/>
        </w:rPr>
        <w:t xml:space="preserve">می‏گریزند از اصولِ باغ‌ها *** بر خیالی می‏کُنند آن لاغ‌ها</w:t>
      </w:r>
      <w:r>
        <w:rPr>
          <w:rStyle w:val="FootnoteReference"/>
        </w:rPr>
        <w:footnoteReference w:id="812"/>
      </w:r>
    </w:p>
    <w:p>
      <w:pPr>
        <w:pStyle w:val="She'rMatn"/>
      </w:pPr>
      <w:r>
        <w:rPr>
          <w:rtl w:val="0"/>
          <w:lang w:val="fa-IR"/>
        </w:rPr>
        <w:t xml:space="preserve">چون‌که خوابِ غفلت آیدْشان به سَر *** راست بینند و، چه سود است از نظر؟!</w:t>
      </w:r>
      <w:r>
        <w:rPr>
          <w:rStyle w:val="FootnoteReference"/>
        </w:rPr>
        <w:footnoteReference w:id="813"/>
      </w:r>
    </w:p>
    <w:p>
      <w:pPr>
        <w:pStyle w:val="She'rMatn"/>
      </w:pPr>
      <w:r>
        <w:rPr>
          <w:rtl w:val="0"/>
          <w:lang w:val="fa-IR"/>
        </w:rPr>
        <w:t xml:space="preserve">پس به گورستانْ غَریو افتاد و آه *** تا قیامت زین غلط ”وا حَسرَتاه“</w:t>
      </w:r>
      <w:r>
        <w:rPr>
          <w:rStyle w:val="FootnoteReference"/>
        </w:rPr>
        <w:footnoteReference w:id="814"/>
      </w:r>
    </w:p>
    <w:p>
      <w:pPr>
        <w:pStyle w:val="She'rMatn"/>
      </w:pPr>
      <w:r>
        <w:rPr>
          <w:rtl w:val="0"/>
          <w:lang w:val="fa-IR"/>
        </w:rPr>
        <w:t xml:space="preserve">ای خُنُک آن را که پیش از مرگ مُرد *** یعنی او از اصلِ این رَزْ بویْ بُرْد»</w:t>
      </w:r>
      <w:r>
        <w:rPr>
          <w:rStyle w:val="FootnoteReference"/>
        </w:rPr>
        <w:footnoteReference w:id="815"/>
      </w:r>
    </w:p>
    <w:p>
      <w:pPr>
        <w:pStyle w:val="Heading1"/>
      </w:pPr>
      <w:r>
        <w:rPr>
          <w:rtl w:val="0"/>
          <w:lang w:val="fa-IR"/>
        </w:rPr>
        <w:t xml:space="preserve">قصّۀ رُستن خَرّوب در گوشۀ مسجد أقصیٰ و غمگین شدن سلیمان علیٰ نبیّنا و [آله] و علیه السّلام چون به سخن در‌آمد و خاصیّت خود بگفت</w:t>
      </w:r>
      <w:r>
        <w:rPr>
          <w:rStyle w:val="FootnoteReference"/>
        </w:rPr>
        <w:footnoteReference w:id="816"/>
      </w:r>
    </w:p>
    <w:p>
      <w:pPr>
        <w:pStyle w:val="She'rMatn"/>
      </w:pPr>
      <w:r>
        <w:rPr>
          <w:rtl w:val="0"/>
          <w:lang w:val="fa-IR"/>
        </w:rPr>
        <w:t xml:space="preserve">🔹 همچنین روزی سلیمان از قضا *** شد به عادت مسجد اندر ای فتیٰ</w:t>
      </w:r>
    </w:p>
    <w:p>
      <w:pPr>
        <w:pStyle w:val="She'rMatn"/>
      </w:pPr>
      <w:r>
        <w:rPr>
          <w:rtl w:val="0"/>
          <w:lang w:val="fa-IR"/>
        </w:rPr>
        <w:t xml:space="preserve">نو‌گیاهی دید اندر گوشه‏ای *** رُسته بر وی دانه همچون خوشه‏ای</w:t>
      </w:r>
    </w:p>
    <w:p>
      <w:pPr>
        <w:pStyle w:val="She'rMatn"/>
      </w:pPr>
      <w:r>
        <w:rPr>
          <w:rtl w:val="0"/>
          <w:lang w:val="fa-IR"/>
        </w:rPr>
        <w:t xml:space="preserve">دید بس نادر‌گیاهی سبز و تر *** می‏ربود آن سبزی‏اش نور از بَصَر</w:t>
      </w:r>
    </w:p>
    <w:p>
      <w:pPr>
        <w:pStyle w:val="She'rMatn"/>
      </w:pPr>
      <w:r>
        <w:rPr>
          <w:rtl w:val="0"/>
          <w:lang w:val="fa-IR"/>
        </w:rPr>
        <w:t xml:space="preserve">پس سلامش کرد در حال آن حَشیش *** او جوابش گفت و بشْکفت از خوشیش</w:t>
      </w:r>
    </w:p>
    <w:p>
      <w:pPr>
        <w:pStyle w:val="She'rMatn"/>
      </w:pPr>
      <w:r>
        <w:rPr>
          <w:rtl w:val="0"/>
          <w:lang w:val="fa-IR"/>
        </w:rPr>
        <w:t xml:space="preserve">گفت: «نامت چیست؟ بَر‌گو بی‏دهان» *** گفت: «خَرّوب است ای شاهِ جهان»</w:t>
      </w:r>
    </w:p>
    <w:p>
      <w:pPr>
        <w:pStyle w:val="She'rMatn"/>
      </w:pPr>
      <w:r>
        <w:rPr>
          <w:rtl w:val="0"/>
          <w:lang w:val="fa-IR"/>
        </w:rPr>
        <w:t xml:space="preserve">گفت: «اندر تو چه خاصیّت بوَد؟» *** گفت: «من رُستم، مکانْ ویران شود</w:t>
      </w:r>
    </w:p>
    <w:p>
      <w:pPr>
        <w:pStyle w:val="She'rMatn"/>
      </w:pPr>
      <w:r>
        <w:rPr>
          <w:rtl w:val="0"/>
          <w:lang w:val="fa-IR"/>
        </w:rPr>
        <w:t xml:space="preserve">من که خَرّوبم، خرابِ منزلم *** هاِدمِ بنیادِ این آب و گِلم»</w:t>
      </w:r>
      <w:r>
        <w:rPr>
          <w:rStyle w:val="FootnoteReference"/>
        </w:rPr>
        <w:footnoteReference w:id="817"/>
      </w:r>
    </w:p>
    <w:p>
      <w:pPr>
        <w:pStyle w:val="She'rMatn"/>
      </w:pPr>
      <w:r>
        <w:rPr>
          <w:rtl w:val="0"/>
          <w:lang w:val="fa-IR"/>
        </w:rPr>
        <w:t xml:space="preserve">پس سلیمانْ آن زمان دانست زود *** که اجل آمد، سفر خواهد نمود</w:t>
      </w:r>
    </w:p>
    <w:p>
      <w:pPr>
        <w:pStyle w:val="She'rMatn"/>
      </w:pPr>
      <w:r>
        <w:rPr>
          <w:rtl w:val="0"/>
          <w:lang w:val="fa-IR"/>
        </w:rPr>
        <w:t xml:space="preserve">گفت: «تا من هستم این مسجد یقین *** در خِلَل نایَد زِ آفاتِ زمین</w:t>
      </w:r>
    </w:p>
    <w:p>
      <w:pPr>
        <w:pStyle w:val="She'rMatn"/>
      </w:pPr>
      <w:r>
        <w:rPr>
          <w:rtl w:val="0"/>
          <w:lang w:val="fa-IR"/>
        </w:rPr>
        <w:t xml:space="preserve">تا که من باشم، وجود من بوَد *** مسجدِ أقصیٰ مُخَلخَل کِی شود؟!»</w:t>
      </w:r>
      <w:r>
        <w:rPr>
          <w:rStyle w:val="FootnoteReference"/>
        </w:rPr>
        <w:footnoteReference w:id="818"/>
      </w:r>
    </w:p>
    <w:p>
      <w:pPr>
        <w:pStyle w:val="VasatChinMatn"/>
      </w:pPr>
      <w:r>
        <w:rPr>
          <w:rtl w:val="0"/>
          <w:lang w:val="fa-IR"/>
        </w:rPr>
        <w:t xml:space="preserve">----------</w:t>
      </w:r>
    </w:p>
    <w:p>
      <w:pPr>
        <w:pStyle w:val="She'rMatn"/>
      </w:pPr>
      <w:r>
        <w:rPr>
          <w:rtl w:val="0"/>
          <w:lang w:val="fa-IR"/>
        </w:rPr>
        <w:t xml:space="preserve">پس خراب مسجدِ ما بی‏گمان *** نبوَد الّا بعدِ مرگِ ما، بِدان!</w:t>
      </w:r>
    </w:p>
    <w:p>
      <w:pPr>
        <w:pStyle w:val="She'rMatn"/>
      </w:pPr>
      <w:r>
        <w:rPr>
          <w:rtl w:val="0"/>
          <w:lang w:val="fa-IR"/>
        </w:rPr>
        <w:t xml:space="preserve">مسجد است این دل که جسمش ساجِد است *** یارِ بَدْ خَرّوبِ هرجا مسجد است</w:t>
      </w:r>
    </w:p>
    <w:p>
      <w:pPr>
        <w:pStyle w:val="She'rMatn"/>
      </w:pPr>
      <w:r>
        <w:rPr>
          <w:rtl w:val="0"/>
          <w:lang w:val="fa-IR"/>
        </w:rPr>
        <w:t xml:space="preserve">یارِ بَد، چون رُست در تو مِهرِ او *** هین از او بُگریز و کم کن گفت و گو</w:t>
      </w:r>
    </w:p>
    <w:p>
      <w:pPr>
        <w:pStyle w:val="She'rMatn"/>
      </w:pPr>
      <w:r>
        <w:rPr>
          <w:rtl w:val="0"/>
          <w:lang w:val="fa-IR"/>
        </w:rPr>
        <w:t xml:space="preserve">بر‌کَن از بیخَش؛ که گر سر بر زند *** مر تو را و مسجدت را بر‌کَنَد</w:t>
      </w:r>
    </w:p>
    <w:p>
      <w:pPr>
        <w:pStyle w:val="She'rMatn"/>
      </w:pPr>
      <w:r>
        <w:rPr>
          <w:rtl w:val="0"/>
          <w:lang w:val="fa-IR"/>
        </w:rPr>
        <w:t xml:space="preserve">عاشقا، خَرّوبِ تو آمد کژی *** همچو طفلانْ سوی کژْ چون می‏غَژی؟!</w:t>
      </w:r>
      <w:r>
        <w:rPr>
          <w:rStyle w:val="FootnoteReference"/>
        </w:rPr>
        <w:footnoteReference w:id="819"/>
      </w:r>
    </w:p>
    <w:p>
      <w:pPr>
        <w:pStyle w:val="She'rMatn"/>
      </w:pPr>
      <w:r>
        <w:rPr>
          <w:rtl w:val="0"/>
          <w:lang w:val="fa-IR"/>
        </w:rPr>
        <w:t xml:space="preserve">خویش را نادان و مُجرِمْ دان، بترس *** تا ندزدد از تو این استادْ درس</w:t>
      </w:r>
    </w:p>
    <w:p>
      <w:pPr>
        <w:pStyle w:val="She'rMatn"/>
      </w:pPr>
      <w:r>
        <w:rPr>
          <w:rtl w:val="0"/>
          <w:lang w:val="fa-IR"/>
        </w:rPr>
        <w:t xml:space="preserve">چون بگویی: ”جاهلم، تعلیمْ دِه!“ *** این‌چنین انصاف از ناموسْ بِه</w:t>
      </w:r>
      <w:r>
        <w:rPr>
          <w:rStyle w:val="FootnoteReference"/>
        </w:rPr>
        <w:footnoteReference w:id="820"/>
      </w:r>
    </w:p>
    <w:p>
      <w:pPr>
        <w:pStyle w:val="She'rMatn"/>
      </w:pPr>
      <w:r>
        <w:rPr>
          <w:rtl w:val="0"/>
          <w:lang w:val="fa-IR"/>
        </w:rPr>
        <w:t xml:space="preserve">از پدر آموز ای روشن جَبین *** </w:t>
      </w:r>
      <w:r>
        <w:rPr>
          <w:rtl w:val="0"/>
          <w:lang w:val="fa-IR"/>
        </w:rPr>
        <w:t xml:space="preserve">﴿رَبَّنا﴾</w:t>
      </w:r>
      <w:r>
        <w:rPr>
          <w:rtl w:val="0"/>
          <w:lang w:val="fa-IR"/>
        </w:rPr>
        <w:t xml:space="preserve"> گفت و </w:t>
      </w:r>
      <w:r>
        <w:rPr>
          <w:rtl w:val="0"/>
          <w:lang w:val="fa-IR"/>
        </w:rPr>
        <w:t xml:space="preserve">﴿ظَلَمْنا﴾</w:t>
      </w:r>
      <w:r>
        <w:rPr>
          <w:rtl w:val="0"/>
          <w:lang w:val="fa-IR"/>
        </w:rPr>
        <w:t xml:space="preserve"> پیش از این</w:t>
      </w:r>
      <w:r>
        <w:rPr>
          <w:rStyle w:val="FootnoteReference"/>
        </w:rPr>
        <w:footnoteReference w:id="821"/>
      </w:r>
    </w:p>
    <w:p>
      <w:pPr>
        <w:pStyle w:val="She'rMatn"/>
      </w:pPr>
      <w:r>
        <w:rPr>
          <w:rtl w:val="0"/>
          <w:lang w:val="fa-IR"/>
        </w:rPr>
        <w:t xml:space="preserve">نی بهانه کرد و نی تزویر ساخت *** نی لِوای مکر و حیلت بر‌فراخت</w:t>
      </w:r>
    </w:p>
    <w:p>
      <w:pPr>
        <w:pStyle w:val="She'rMatn"/>
      </w:pPr>
      <w:r>
        <w:rPr>
          <w:rtl w:val="0"/>
          <w:lang w:val="fa-IR"/>
        </w:rPr>
        <w:t xml:space="preserve">بازْ آن ابلیسْ بحث آغاز کرد *** که: «بُدم من سرخ رو، کردیم زرد</w:t>
      </w:r>
      <w:r>
        <w:rPr>
          <w:rStyle w:val="FootnoteReference"/>
        </w:rPr>
        <w:footnoteReference w:id="822"/>
      </w:r>
    </w:p>
    <w:p>
      <w:pPr>
        <w:pStyle w:val="She'rMatn"/>
      </w:pPr>
      <w:r>
        <w:rPr>
          <w:rtl w:val="0"/>
          <w:lang w:val="fa-IR"/>
        </w:rPr>
        <w:t xml:space="preserve">رنگْ رنگِ توست، صَبّاغم تویی *** اصلِ جُرم و آفتِ داغم تویی»</w:t>
      </w:r>
      <w:r>
        <w:rPr>
          <w:rStyle w:val="FootnoteReference"/>
        </w:rPr>
        <w:footnoteReference w:id="823"/>
      </w:r>
    </w:p>
    <w:p>
      <w:pPr>
        <w:pStyle w:val="She'rMatn"/>
      </w:pPr>
      <w:r>
        <w:rPr>
          <w:rtl w:val="0"/>
          <w:lang w:val="fa-IR"/>
        </w:rPr>
        <w:t xml:space="preserve">هین بخوان: </w:t>
      </w:r>
      <w:r>
        <w:rPr>
          <w:rtl w:val="0"/>
          <w:lang w:val="fa-IR"/>
        </w:rPr>
        <w:t xml:space="preserve">﴿رَبِّ بِما أغوَيتَني﴾</w:t>
      </w:r>
      <w:r>
        <w:rPr>
          <w:rtl w:val="0"/>
          <w:lang w:val="fa-IR"/>
        </w:rPr>
        <w:t xml:space="preserve"> *** تا نگردی جَبری و کژْ کم تَنی</w:t>
      </w:r>
      <w:r>
        <w:rPr>
          <w:rStyle w:val="FootnoteReference"/>
        </w:rPr>
        <w:footnoteReference w:id="824"/>
      </w:r>
    </w:p>
    <w:p>
      <w:pPr>
        <w:pStyle w:val="She'rMatn"/>
      </w:pPr>
      <w:r>
        <w:rPr>
          <w:rtl w:val="0"/>
          <w:lang w:val="fa-IR"/>
        </w:rPr>
        <w:t xml:space="preserve">بر درختِ جَبر تا کی بر‌جَهی؟! *** اختیارِ خویش را یک سو نَهی؟!</w:t>
      </w:r>
      <w:r>
        <w:rPr>
          <w:rStyle w:val="FootnoteReference"/>
        </w:rPr>
        <w:footnoteReference w:id="825"/>
      </w:r>
    </w:p>
    <w:p>
      <w:pPr>
        <w:pStyle w:val="She'rMatn"/>
      </w:pPr>
      <w:r>
        <w:rPr>
          <w:rtl w:val="0"/>
          <w:lang w:val="fa-IR"/>
        </w:rPr>
        <w:t xml:space="preserve">همچو آن ابلیس و ذُرّیّاتِ او *** با خدا در جنگ و اندر گفت و گو</w:t>
      </w:r>
      <w:r>
        <w:rPr>
          <w:rStyle w:val="FootnoteReference"/>
        </w:rPr>
        <w:footnoteReference w:id="826"/>
      </w:r>
    </w:p>
    <w:p>
      <w:pPr>
        <w:pStyle w:val="She'rMatn"/>
      </w:pPr>
      <w:r>
        <w:rPr>
          <w:rtl w:val="0"/>
          <w:lang w:val="fa-IR"/>
        </w:rPr>
        <w:t xml:space="preserve">چون بوَد اِکراه با چندین خوشی *** که تو در عِصیان همی دامن کِشی؟!</w:t>
      </w:r>
      <w:r>
        <w:rPr>
          <w:rStyle w:val="FootnoteReference"/>
        </w:rPr>
        <w:footnoteReference w:id="827"/>
      </w:r>
    </w:p>
    <w:p>
      <w:pPr>
        <w:pStyle w:val="She'rMatn"/>
      </w:pPr>
      <w:r>
        <w:rPr>
          <w:rtl w:val="0"/>
          <w:lang w:val="fa-IR"/>
        </w:rPr>
        <w:t xml:space="preserve">آن‌چنان خوشْ کس روَد در مُکرَهیّ؟! *** کس چنین رقصان روَد در گمرهی؟!</w:t>
      </w:r>
      <w:r>
        <w:rPr>
          <w:rStyle w:val="FootnoteReference"/>
        </w:rPr>
        <w:footnoteReference w:id="828"/>
      </w:r>
    </w:p>
    <w:p>
      <w:pPr>
        <w:pStyle w:val="She'rMatn"/>
      </w:pPr>
      <w:r>
        <w:rPr>
          <w:rtl w:val="0"/>
          <w:lang w:val="fa-IR"/>
        </w:rPr>
        <w:t xml:space="preserve">بیست مَرده جنگ می‏کردی در آن *** کِت همی‌دادند پندْ آن دیگران</w:t>
      </w:r>
    </w:p>
    <w:p>
      <w:pPr>
        <w:pStyle w:val="She'rMatn"/>
      </w:pPr>
      <w:r>
        <w:rPr>
          <w:rtl w:val="0"/>
          <w:lang w:val="fa-IR"/>
        </w:rPr>
        <w:t xml:space="preserve">که: «صوابْ این است و راه این است و بس *** کِی زند طعنه مرا جز هیچ‌کس؟»؟!</w:t>
      </w:r>
      <w:r>
        <w:rPr>
          <w:rStyle w:val="FootnoteReference"/>
        </w:rPr>
        <w:footnoteReference w:id="829"/>
      </w:r>
    </w:p>
    <w:p>
      <w:pPr>
        <w:pStyle w:val="She'rMatn"/>
      </w:pPr>
      <w:r>
        <w:rPr>
          <w:rtl w:val="0"/>
          <w:lang w:val="fa-IR"/>
        </w:rPr>
        <w:t xml:space="preserve">کِی چنین گوید کسی کُاو مُکرَه است؟! *** چون چنین جنگد کسی کُاو بی‏رَه‏ست؟!</w:t>
      </w:r>
      <w:r>
        <w:rPr>
          <w:rStyle w:val="FootnoteReference"/>
        </w:rPr>
        <w:footnoteReference w:id="830"/>
      </w:r>
    </w:p>
    <w:p>
      <w:pPr>
        <w:pStyle w:val="She'rMatn"/>
      </w:pPr>
      <w:r>
        <w:rPr>
          <w:rtl w:val="0"/>
          <w:lang w:val="fa-IR"/>
        </w:rPr>
        <w:t xml:space="preserve">هرچه نفْست خواست، داری اختیار *** هرچه عقلت خواست، آری اضطرار</w:t>
      </w:r>
      <w:r>
        <w:rPr>
          <w:rStyle w:val="FootnoteReference"/>
        </w:rPr>
        <w:footnoteReference w:id="831"/>
      </w:r>
    </w:p>
    <w:p>
      <w:pPr>
        <w:pStyle w:val="She'rMatn"/>
      </w:pPr>
      <w:r>
        <w:rPr>
          <w:rtl w:val="0"/>
          <w:lang w:val="fa-IR"/>
        </w:rPr>
        <w:t xml:space="preserve">داند آن کُاو نیکبخت و مَحرَم است *** زیرکی زِ ابلیس و، عشق از آدم است</w:t>
      </w:r>
    </w:p>
    <w:p>
      <w:pPr>
        <w:pStyle w:val="She'rMatn"/>
      </w:pPr>
      <w:r>
        <w:rPr>
          <w:rtl w:val="0"/>
          <w:lang w:val="fa-IR"/>
        </w:rPr>
        <w:t xml:space="preserve">زیرکی آمد سِباحت در بِحار *** کم رهد؛ غرق است او پایانِ کار</w:t>
      </w:r>
      <w:r>
        <w:rPr>
          <w:rStyle w:val="FootnoteReference"/>
        </w:rPr>
        <w:footnoteReference w:id="832"/>
      </w:r>
    </w:p>
    <w:p>
      <w:pPr>
        <w:pStyle w:val="She'rMatn"/>
      </w:pPr>
      <w:r>
        <w:rPr>
          <w:rtl w:val="0"/>
          <w:lang w:val="fa-IR"/>
        </w:rPr>
        <w:t xml:space="preserve">هِل سِباحت را، ر‌ها کن کِبر و کین *** نیست جیحون، نیست جو، دریاست این</w:t>
      </w:r>
      <w:r>
        <w:rPr>
          <w:rStyle w:val="FootnoteReference"/>
        </w:rPr>
        <w:footnoteReference w:id="833"/>
      </w:r>
    </w:p>
    <w:p>
      <w:pPr>
        <w:pStyle w:val="She'rMatn"/>
      </w:pPr>
      <w:r>
        <w:rPr>
          <w:rtl w:val="0"/>
          <w:lang w:val="fa-IR"/>
        </w:rPr>
        <w:t xml:space="preserve">و آنگهان دریای ژرفِ بی‏پناه *** در رُباید هفت دریا را چو کاه</w:t>
      </w:r>
    </w:p>
    <w:p>
      <w:pPr>
        <w:pStyle w:val="She'rMatn"/>
      </w:pPr>
      <w:r>
        <w:rPr>
          <w:rtl w:val="0"/>
          <w:lang w:val="fa-IR"/>
        </w:rPr>
        <w:t xml:space="preserve">عشقْ چون کشتی بوَد بهرِ خواص *** کم بوَد آفت، بوَد اغلبْ خَلاص</w:t>
      </w:r>
    </w:p>
    <w:p>
      <w:pPr>
        <w:pStyle w:val="She'rMatn"/>
      </w:pPr>
      <w:r>
        <w:rPr>
          <w:rtl w:val="0"/>
          <w:lang w:val="fa-IR"/>
        </w:rPr>
        <w:t xml:space="preserve">زیرکی بفْروش و حیرانی بخر *** زیرکی ظنّ است و حیرانی بَصَر</w:t>
      </w:r>
      <w:r>
        <w:rPr>
          <w:rStyle w:val="FootnoteReference"/>
        </w:rPr>
        <w:footnoteReference w:id="834"/>
      </w:r>
    </w:p>
    <w:p>
      <w:pPr>
        <w:pStyle w:val="She'rMatn"/>
      </w:pPr>
      <w:r>
        <w:rPr>
          <w:rtl w:val="0"/>
          <w:lang w:val="fa-IR"/>
        </w:rPr>
        <w:t xml:space="preserve">عقلْ قربان کن به پیشِ مُصطفیٰ *** «حَسْبیَ اللَه» گو «که اَللٰه‏ام کَفیٰ»</w:t>
      </w:r>
      <w:r>
        <w:rPr>
          <w:rStyle w:val="FootnoteReference"/>
        </w:rPr>
        <w:footnoteReference w:id="835"/>
      </w:r>
    </w:p>
    <w:p>
      <w:pPr>
        <w:pStyle w:val="She'rMatn"/>
      </w:pPr>
      <w:r>
        <w:rPr>
          <w:rtl w:val="0"/>
          <w:lang w:val="fa-IR"/>
        </w:rPr>
        <w:t xml:space="preserve">همچو کَنعان سر ز کشتی وا مَکَش *** که غرورش داد نفسِ زیرَکَش</w:t>
      </w:r>
    </w:p>
    <w:p>
      <w:pPr>
        <w:pStyle w:val="She'rMatn"/>
      </w:pPr>
      <w:r>
        <w:rPr>
          <w:rtl w:val="0"/>
          <w:lang w:val="fa-IR"/>
        </w:rPr>
        <w:t xml:space="preserve">که: «بر‌آیم بر سرِ کوهِ مَشید *** منّتِ نوحم چرا باید کشید؟!»</w:t>
      </w:r>
      <w:r>
        <w:rPr>
          <w:rStyle w:val="FootnoteReference"/>
        </w:rPr>
        <w:footnoteReference w:id="836"/>
      </w:r>
    </w:p>
    <w:p>
      <w:pPr>
        <w:pStyle w:val="She'rMatn"/>
      </w:pPr>
      <w:r>
        <w:rPr>
          <w:rtl w:val="0"/>
          <w:lang w:val="fa-IR"/>
        </w:rPr>
        <w:t xml:space="preserve">چون رهی از منّتش ای بی‏رَشَد؟! *** که خدا هم منّتِ او می‏کِشد</w:t>
      </w:r>
      <w:r>
        <w:rPr>
          <w:rStyle w:val="FootnoteReference"/>
        </w:rPr>
        <w:footnoteReference w:id="837"/>
      </w:r>
    </w:p>
    <w:p>
      <w:pPr>
        <w:pStyle w:val="She'rMatn"/>
      </w:pPr>
      <w:r>
        <w:rPr>
          <w:rtl w:val="0"/>
          <w:lang w:val="fa-IR"/>
        </w:rPr>
        <w:t xml:space="preserve">چون نباشد منّتش بر جانِ ما؟! *** چون‌که شُکر و منّتش گوید خدا</w:t>
      </w:r>
    </w:p>
    <w:p>
      <w:pPr>
        <w:pStyle w:val="She'rMatn"/>
      </w:pPr>
      <w:r>
        <w:rPr>
          <w:rtl w:val="0"/>
          <w:lang w:val="fa-IR"/>
        </w:rPr>
        <w:t xml:space="preserve">تو چه دانی ای غَراره‌یْ پُر‌حَسد *** که نهادن منّتْ او را می‏رسد</w:t>
      </w:r>
      <w:r>
        <w:rPr>
          <w:rStyle w:val="FootnoteReference"/>
        </w:rPr>
        <w:footnoteReference w:id="838"/>
      </w:r>
    </w:p>
    <w:p>
      <w:pPr>
        <w:pStyle w:val="She'rMatn"/>
      </w:pPr>
      <w:r>
        <w:rPr>
          <w:rtl w:val="0"/>
          <w:lang w:val="fa-IR"/>
        </w:rPr>
        <w:t xml:space="preserve">کاشْکی او آشِنا نآموختی *** تا طَمَع در نوح و کشتی دوختی</w:t>
      </w:r>
      <w:r>
        <w:rPr>
          <w:rStyle w:val="FootnoteReference"/>
        </w:rPr>
        <w:footnoteReference w:id="839"/>
      </w:r>
    </w:p>
    <w:p>
      <w:pPr>
        <w:pStyle w:val="She'rMatn"/>
      </w:pPr>
      <w:r>
        <w:rPr>
          <w:rtl w:val="0"/>
          <w:lang w:val="fa-IR"/>
        </w:rPr>
        <w:t xml:space="preserve">کاش چون طفل از حیَلْ جاهل بُدی *** تا چو طفلانْ چنگ در مادر زدی</w:t>
      </w:r>
      <w:r>
        <w:rPr>
          <w:rStyle w:val="FootnoteReference"/>
        </w:rPr>
        <w:footnoteReference w:id="840"/>
      </w:r>
    </w:p>
    <w:p>
      <w:pPr>
        <w:pStyle w:val="She'rMatn"/>
      </w:pPr>
      <w:r>
        <w:rPr>
          <w:rtl w:val="0"/>
          <w:lang w:val="fa-IR"/>
        </w:rPr>
        <w:t xml:space="preserve">یا به علمِ نَقل کم بودی مَلیّ *** علمِ وحیِ دل رُبودی از ولیّ</w:t>
      </w:r>
      <w:r>
        <w:rPr>
          <w:rStyle w:val="FootnoteReference"/>
        </w:rPr>
        <w:footnoteReference w:id="841"/>
      </w:r>
    </w:p>
    <w:p>
      <w:pPr>
        <w:pStyle w:val="She'rMatn"/>
      </w:pPr>
      <w:r>
        <w:rPr>
          <w:rtl w:val="0"/>
          <w:lang w:val="fa-IR"/>
        </w:rPr>
        <w:t xml:space="preserve">چون تَیَمُّم با وجودِ آب دان *** علمِ نقلی با دَمِ قطبِ زمان</w:t>
      </w:r>
      <w:r>
        <w:rPr>
          <w:rStyle w:val="FootnoteReference"/>
        </w:rPr>
        <w:footnoteReference w:id="842"/>
      </w:r>
    </w:p>
    <w:p>
      <w:pPr>
        <w:pStyle w:val="She'rMatn"/>
      </w:pPr>
      <w:r>
        <w:rPr>
          <w:rtl w:val="0"/>
          <w:lang w:val="fa-IR"/>
        </w:rPr>
        <w:t xml:space="preserve">خویش ابله کن، تَبَع می‏رو، سپس *** رَستگی زین ابلهی یابیّ و بس</w:t>
      </w:r>
    </w:p>
    <w:p>
      <w:pPr>
        <w:pStyle w:val="She'rMatn"/>
      </w:pPr>
      <w:r>
        <w:rPr>
          <w:rtl w:val="0"/>
          <w:lang w:val="fa-IR"/>
        </w:rPr>
        <w:t xml:space="preserve">🔹 با چنین نوری چو پیش آری کتاب *** جانِ وحی‌آسای او آرَد عِتاب</w:t>
      </w:r>
      <w:r>
        <w:rPr>
          <w:rStyle w:val="FootnoteReference"/>
        </w:rPr>
        <w:footnoteReference w:id="843"/>
      </w:r>
    </w:p>
    <w:p>
      <w:pPr>
        <w:pStyle w:val="She'rMatn"/>
      </w:pPr>
      <w:r>
        <w:rPr>
          <w:rtl w:val="0"/>
          <w:lang w:val="fa-IR"/>
        </w:rPr>
        <w:t xml:space="preserve">«أکثَرْ أهْلِ الْجَنَّةِ الْبُلْه» ای پدر *** بهرِ این گفتَه‏ست سُلطانُ الْبَشَر</w:t>
      </w:r>
      <w:r>
        <w:rPr>
          <w:rStyle w:val="FootnoteReference"/>
        </w:rPr>
        <w:footnoteReference w:id="844"/>
      </w:r>
    </w:p>
    <w:p>
      <w:pPr>
        <w:pStyle w:val="She'rMatn"/>
      </w:pPr>
      <w:r>
        <w:rPr>
          <w:rtl w:val="0"/>
          <w:lang w:val="fa-IR"/>
        </w:rPr>
        <w:t xml:space="preserve">زیرکی چون بادِ کِبر‌انگیز توست *** ابلهی شو؛ تا بمانَد دینْ درست</w:t>
      </w:r>
      <w:r>
        <w:rPr>
          <w:rStyle w:val="FootnoteReference"/>
        </w:rPr>
        <w:footnoteReference w:id="845"/>
      </w:r>
    </w:p>
    <w:p>
      <w:pPr>
        <w:pStyle w:val="She'rMatn"/>
      </w:pPr>
      <w:r>
        <w:rPr>
          <w:rtl w:val="0"/>
          <w:lang w:val="fa-IR"/>
        </w:rPr>
        <w:t xml:space="preserve">ابلهی نی کُاو به مسخرْگی دو توست *** ابلهی نی کز شقاوتْ مال‌جوست</w:t>
      </w:r>
      <w:r>
        <w:rPr>
          <w:rStyle w:val="FootnoteReference"/>
        </w:rPr>
        <w:footnoteReference w:id="846"/>
      </w:r>
    </w:p>
    <w:p>
      <w:pPr>
        <w:pStyle w:val="She'rMatn"/>
      </w:pPr>
      <w:r>
        <w:rPr>
          <w:rtl w:val="0"/>
          <w:lang w:val="fa-IR"/>
        </w:rPr>
        <w:t xml:space="preserve">ابلهی کُاو واله و حیرانِ هوست *** باشد اندر گردنِ او طوقِ دوست</w:t>
      </w:r>
      <w:r>
        <w:rPr>
          <w:rStyle w:val="FootnoteReference"/>
        </w:rPr>
        <w:footnoteReference w:id="847"/>
      </w:r>
    </w:p>
    <w:p>
      <w:pPr>
        <w:pStyle w:val="She'rMatn"/>
      </w:pPr>
      <w:r>
        <w:rPr>
          <w:rtl w:val="0"/>
          <w:lang w:val="fa-IR"/>
        </w:rPr>
        <w:t xml:space="preserve">ابلَهانند آن زنانِ دست بُر *** از کفْ ابله، وَز رُخِ یوسفْ نُذُر</w:t>
      </w:r>
      <w:r>
        <w:rPr>
          <w:rStyle w:val="FootnoteReference"/>
        </w:rPr>
        <w:footnoteReference w:id="848"/>
      </w:r>
    </w:p>
    <w:p>
      <w:pPr>
        <w:pStyle w:val="She'rMatn"/>
      </w:pPr>
      <w:r>
        <w:rPr>
          <w:rtl w:val="0"/>
          <w:lang w:val="fa-IR"/>
        </w:rPr>
        <w:t xml:space="preserve">عقل را قربان کن اندر عشقِ دوست *** عقل‌ها -باری- از آن سوی است کُاو‌ ست</w:t>
      </w:r>
    </w:p>
    <w:p>
      <w:pPr>
        <w:pStyle w:val="She'rMatn"/>
      </w:pPr>
      <w:r>
        <w:rPr>
          <w:rtl w:val="0"/>
          <w:lang w:val="fa-IR"/>
        </w:rPr>
        <w:t xml:space="preserve">عقل‌ها آن سو فرستاده عُقول *** مانده این سو که نه معشوق است گول</w:t>
      </w:r>
      <w:r>
        <w:rPr>
          <w:rStyle w:val="FootnoteReference"/>
        </w:rPr>
        <w:footnoteReference w:id="849"/>
      </w:r>
    </w:p>
    <w:p>
      <w:pPr>
        <w:pStyle w:val="She'rMatn"/>
      </w:pPr>
      <w:r>
        <w:rPr>
          <w:rtl w:val="0"/>
          <w:lang w:val="fa-IR"/>
        </w:rPr>
        <w:t xml:space="preserve">زین سر از حیرت گر این عقلت روَد *** هر سرِ مویَت سر و عقلی شود</w:t>
      </w:r>
    </w:p>
    <w:p>
      <w:pPr>
        <w:pStyle w:val="She'rMatn"/>
      </w:pPr>
      <w:r>
        <w:rPr>
          <w:rtl w:val="0"/>
          <w:lang w:val="fa-IR"/>
        </w:rPr>
        <w:t xml:space="preserve">نیست آن سو رنجِ فکرت بر دِماغ *** کز دِماغ و عقل رویَد دشت و باغ</w:t>
      </w:r>
      <w:r>
        <w:rPr>
          <w:rStyle w:val="FootnoteReference"/>
        </w:rPr>
        <w:footnoteReference w:id="850"/>
      </w:r>
    </w:p>
    <w:p>
      <w:pPr>
        <w:pStyle w:val="She'rMatn"/>
      </w:pPr>
      <w:r>
        <w:rPr>
          <w:rtl w:val="0"/>
          <w:lang w:val="fa-IR"/>
        </w:rPr>
        <w:t xml:space="preserve">سوی دشت از دشتْ نکته بشْنوی *** سوی باغ آیی، شود نَخلَت رَویّ</w:t>
      </w:r>
      <w:r>
        <w:rPr>
          <w:rStyle w:val="FootnoteReference"/>
        </w:rPr>
        <w:footnoteReference w:id="851"/>
      </w:r>
    </w:p>
    <w:p>
      <w:pPr>
        <w:pStyle w:val="She'rMatn"/>
      </w:pPr>
      <w:r>
        <w:rPr>
          <w:rtl w:val="0"/>
          <w:lang w:val="fa-IR"/>
        </w:rPr>
        <w:t xml:space="preserve">اندر این رهْ ترک کن طاق و طُرُنْب *** تا قَلاووزت نجُنبد، تو مَجُنْب</w:t>
      </w:r>
      <w:r>
        <w:rPr>
          <w:rStyle w:val="FootnoteReference"/>
        </w:rPr>
        <w:footnoteReference w:id="852"/>
      </w:r>
    </w:p>
    <w:p>
      <w:pPr>
        <w:pStyle w:val="She'rMatn"/>
      </w:pPr>
      <w:r>
        <w:rPr>
          <w:rtl w:val="0"/>
          <w:lang w:val="fa-IR"/>
        </w:rPr>
        <w:t xml:space="preserve">هر که او بی‏سر بجنبد، دُم بوَد *** جُنبشش چون جنبشِ کژدُم بوَد</w:t>
      </w:r>
    </w:p>
    <w:p>
      <w:pPr>
        <w:pStyle w:val="She'rMatn"/>
      </w:pPr>
      <w:r>
        <w:rPr>
          <w:rtl w:val="0"/>
          <w:lang w:val="fa-IR"/>
        </w:rPr>
        <w:t xml:space="preserve">کج‏رو و شب‏کور و زشت و زهرناک *** پیشۀ او خَستنِ جان‌های پاک</w:t>
      </w:r>
      <w:r>
        <w:rPr>
          <w:rStyle w:val="FootnoteReference"/>
        </w:rPr>
        <w:footnoteReference w:id="853"/>
      </w:r>
    </w:p>
    <w:p>
      <w:pPr>
        <w:pStyle w:val="She'rMatn"/>
      </w:pPr>
      <w:r>
        <w:rPr>
          <w:rtl w:val="0"/>
          <w:lang w:val="fa-IR"/>
        </w:rPr>
        <w:t xml:space="preserve">سر بکوب او را که سِرّش این بوَد *** خُلق و خویِ مُستمرّش این بوَد</w:t>
      </w:r>
    </w:p>
    <w:p>
      <w:pPr>
        <w:pStyle w:val="She'rMatn"/>
      </w:pPr>
      <w:r>
        <w:rPr>
          <w:rtl w:val="0"/>
          <w:lang w:val="fa-IR"/>
        </w:rPr>
        <w:t xml:space="preserve">خودْ صلاحِ اوست این سر‌کوفتن *** تا رهد جانْ ریزه‏اش زین شومْ تن</w:t>
      </w:r>
    </w:p>
    <w:p>
      <w:pPr>
        <w:pStyle w:val="She'rMatn"/>
      </w:pPr>
      <w:r>
        <w:rPr>
          <w:rtl w:val="0"/>
          <w:lang w:val="fa-IR"/>
        </w:rPr>
        <w:t xml:space="preserve">وا سِتان از دستِ دیوانه سِلاح *** تا ز تو راضی شود عدل و صَلاح</w:t>
      </w:r>
    </w:p>
    <w:p>
      <w:pPr>
        <w:pStyle w:val="She'rMatn"/>
      </w:pPr>
      <w:r>
        <w:rPr>
          <w:rtl w:val="0"/>
          <w:lang w:val="fa-IR"/>
        </w:rPr>
        <w:t xml:space="preserve">چون سلاحش هست و عقلش نی، ببند *** دستِ او را؛ ور نه آرَد صد گزند</w:t>
      </w:r>
    </w:p>
    <w:p>
      <w:pPr>
        <w:pStyle w:val="Heading1"/>
      </w:pPr>
      <w:r>
        <w:rPr>
          <w:rtl w:val="0"/>
          <w:lang w:val="fa-IR"/>
        </w:rPr>
        <w:t xml:space="preserve">بیان آنکه حصول علم و مال و جاهْ مر بَد‌گُهَر را فضیحتِ اوست و چون شمشیر است در دست راهزنان</w:t>
      </w:r>
      <w:r>
        <w:rPr>
          <w:rStyle w:val="FootnoteReference"/>
        </w:rPr>
        <w:footnoteReference w:id="854"/>
      </w:r>
    </w:p>
    <w:p>
      <w:pPr>
        <w:pStyle w:val="She'rMatn"/>
      </w:pPr>
      <w:r>
        <w:rPr>
          <w:rtl w:val="0"/>
          <w:lang w:val="fa-IR"/>
        </w:rPr>
        <w:t xml:space="preserve">بَدگُهَر را علم و فنْ آموختن *** دادنِ تیغ است دستِ راهزن</w:t>
      </w:r>
    </w:p>
    <w:p>
      <w:pPr>
        <w:pStyle w:val="She'rMatn"/>
      </w:pPr>
      <w:r>
        <w:rPr>
          <w:rtl w:val="0"/>
          <w:lang w:val="fa-IR"/>
        </w:rPr>
        <w:t xml:space="preserve">تیغ دادن در کفِ زنگیِّ مَست *** بِه که آید علمْ نا کَس را به دست</w:t>
      </w:r>
      <w:r>
        <w:rPr>
          <w:rStyle w:val="FootnoteReference"/>
        </w:rPr>
        <w:footnoteReference w:id="855"/>
      </w:r>
    </w:p>
    <w:p>
      <w:pPr>
        <w:pStyle w:val="She'rMatn"/>
      </w:pPr>
      <w:r>
        <w:rPr>
          <w:rtl w:val="0"/>
          <w:lang w:val="fa-IR"/>
        </w:rPr>
        <w:t xml:space="preserve">علم و مال و مَنصَب و جاه و قِران *** فتنه آرَد در کفِ بد‌گوهران</w:t>
      </w:r>
      <w:r>
        <w:rPr>
          <w:rStyle w:val="FootnoteReference"/>
        </w:rPr>
        <w:footnoteReference w:id="856"/>
      </w:r>
    </w:p>
    <w:p>
      <w:pPr>
        <w:pStyle w:val="She'rMatn"/>
      </w:pPr>
      <w:r>
        <w:rPr>
          <w:rtl w:val="0"/>
          <w:lang w:val="fa-IR"/>
        </w:rPr>
        <w:t xml:space="preserve">پس غَزا، زین فرض شد بر مؤمنان *** تا ستانند از کفِ مجنونْ سِنان</w:t>
      </w:r>
      <w:r>
        <w:rPr>
          <w:rStyle w:val="FootnoteReference"/>
        </w:rPr>
        <w:footnoteReference w:id="857"/>
      </w:r>
    </w:p>
    <w:p>
      <w:pPr>
        <w:pStyle w:val="She'rMatn"/>
      </w:pPr>
      <w:r>
        <w:rPr>
          <w:rtl w:val="0"/>
          <w:lang w:val="fa-IR"/>
        </w:rPr>
        <w:t xml:space="preserve">جانِ او مجنون، تنش شمشیرِ او *** وا سِتان شمشیر را زین زشت خو</w:t>
      </w:r>
    </w:p>
    <w:p>
      <w:pPr>
        <w:pStyle w:val="She'rMatn"/>
      </w:pPr>
      <w:r>
        <w:rPr>
          <w:rtl w:val="0"/>
          <w:lang w:val="fa-IR"/>
        </w:rPr>
        <w:t xml:space="preserve">آنچه مَنصَب می‏کند با جاهلان *** از فَضیحت، کِی کُند صد اَرسَلان؟!</w:t>
      </w:r>
      <w:r>
        <w:rPr>
          <w:rStyle w:val="FootnoteReference"/>
        </w:rPr>
        <w:footnoteReference w:id="858"/>
      </w:r>
    </w:p>
    <w:p>
      <w:pPr>
        <w:pStyle w:val="She'rMatn"/>
      </w:pPr>
      <w:r>
        <w:rPr>
          <w:rtl w:val="0"/>
          <w:lang w:val="fa-IR"/>
        </w:rPr>
        <w:t xml:space="preserve">عیبِ او مخفی‌ست، چون آلت بیافت *** مارَش از سوراخ بر صحرا شتافت</w:t>
      </w:r>
    </w:p>
    <w:p>
      <w:pPr>
        <w:pStyle w:val="She'rMatn"/>
      </w:pPr>
      <w:r>
        <w:rPr>
          <w:rtl w:val="0"/>
          <w:lang w:val="fa-IR"/>
        </w:rPr>
        <w:t xml:space="preserve">جمله صحرا مار و کژدم پُر شود *** چون‌که جاهلْ شاهِ حکمِ مُرّ شود</w:t>
      </w:r>
      <w:r>
        <w:rPr>
          <w:rStyle w:val="FootnoteReference"/>
        </w:rPr>
        <w:footnoteReference w:id="859"/>
      </w:r>
    </w:p>
    <w:p>
      <w:pPr>
        <w:pStyle w:val="She'rMatn"/>
      </w:pPr>
      <w:r>
        <w:rPr>
          <w:rtl w:val="0"/>
          <w:lang w:val="fa-IR"/>
        </w:rPr>
        <w:t xml:space="preserve">🔹 چون قلم در دستِ غَدّاری فِتاد *** لاجَرم منصور بر داری فِتاد</w:t>
      </w:r>
      <w:r>
        <w:rPr>
          <w:rStyle w:val="FootnoteReference"/>
        </w:rPr>
        <w:footnoteReference w:id="860"/>
      </w:r>
    </w:p>
    <w:p>
      <w:pPr>
        <w:pStyle w:val="She'rMatn"/>
      </w:pPr>
      <w:r>
        <w:rPr>
          <w:rtl w:val="0"/>
          <w:lang w:val="fa-IR"/>
        </w:rPr>
        <w:t xml:space="preserve">مال و مَنصَبْ نا کَسی کآرَد به دست *** طالبِ رسواییِ خویش آمدَه‏ست</w:t>
      </w:r>
    </w:p>
    <w:p>
      <w:pPr>
        <w:pStyle w:val="She'rMatn"/>
      </w:pPr>
      <w:r>
        <w:rPr>
          <w:rtl w:val="0"/>
          <w:lang w:val="fa-IR"/>
        </w:rPr>
        <w:t xml:space="preserve">یا کُند بُخل و، عطاها کم دهد *** یا سَخا آرَد، به نا موْضع نهد</w:t>
      </w:r>
      <w:r>
        <w:rPr>
          <w:rStyle w:val="FootnoteReference"/>
        </w:rPr>
        <w:footnoteReference w:id="861"/>
      </w:r>
    </w:p>
    <w:p>
      <w:pPr>
        <w:pStyle w:val="She'rMatn"/>
      </w:pPr>
      <w:r>
        <w:rPr>
          <w:rtl w:val="0"/>
          <w:lang w:val="fa-IR"/>
        </w:rPr>
        <w:t xml:space="preserve">شاه را در خانۀ بیْدَق نهد *** این‌چنین باشد عطا کَاحمق دهد</w:t>
      </w:r>
      <w:r>
        <w:rPr>
          <w:rStyle w:val="FootnoteReference"/>
        </w:rPr>
        <w:footnoteReference w:id="862"/>
      </w:r>
    </w:p>
    <w:p>
      <w:pPr>
        <w:pStyle w:val="She'rMatn"/>
      </w:pPr>
      <w:r>
        <w:rPr>
          <w:rtl w:val="0"/>
          <w:lang w:val="fa-IR"/>
        </w:rPr>
        <w:t xml:space="preserve">حُکمْ چون در دستِ گُمراهی فِتاد *** جاه پندارید و در چاهی فِتاد</w:t>
      </w:r>
    </w:p>
    <w:p>
      <w:pPr>
        <w:pStyle w:val="She'rMatn"/>
      </w:pPr>
      <w:r>
        <w:rPr>
          <w:rtl w:val="0"/>
          <w:lang w:val="fa-IR"/>
        </w:rPr>
        <w:t xml:space="preserve">ره نمی‏داند، قلاووزی کُنَد *** جانِ زشت او جهان‏سوزی کند</w:t>
      </w:r>
      <w:r>
        <w:rPr>
          <w:rStyle w:val="FootnoteReference"/>
        </w:rPr>
        <w:footnoteReference w:id="863"/>
      </w:r>
    </w:p>
    <w:p>
      <w:pPr>
        <w:pStyle w:val="She'rMatn"/>
      </w:pPr>
      <w:r>
        <w:rPr>
          <w:rtl w:val="0"/>
          <w:lang w:val="fa-IR"/>
        </w:rPr>
        <w:t xml:space="preserve">طفلِ راهِ فقرْ چون پیری گرفت *** پیروان را غولِ اِدباری گرفت</w:t>
      </w:r>
      <w:r>
        <w:rPr>
          <w:rStyle w:val="FootnoteReference"/>
        </w:rPr>
        <w:footnoteReference w:id="864"/>
      </w:r>
    </w:p>
    <w:p>
      <w:pPr>
        <w:pStyle w:val="She'rMatn"/>
      </w:pPr>
      <w:r>
        <w:rPr>
          <w:rtl w:val="0"/>
          <w:lang w:val="fa-IR"/>
        </w:rPr>
        <w:t xml:space="preserve">که: «بیا، تا ماه بنْمایم تو را» *** ماه را هرگز ندید آن بی‌صفا</w:t>
      </w:r>
      <w:r>
        <w:rPr>
          <w:rStyle w:val="FootnoteReference"/>
        </w:rPr>
        <w:footnoteReference w:id="865"/>
      </w:r>
    </w:p>
    <w:p>
      <w:pPr>
        <w:pStyle w:val="She'rMatn"/>
      </w:pPr>
      <w:r>
        <w:rPr>
          <w:rtl w:val="0"/>
          <w:lang w:val="fa-IR"/>
        </w:rPr>
        <w:t xml:space="preserve">چون نمایی چون ندیدَه‏ستی به عُمر *** عکسِ مَه در آب هم، ای خامِ غُمْر؟!</w:t>
      </w:r>
      <w:r>
        <w:rPr>
          <w:rStyle w:val="FootnoteReference"/>
        </w:rPr>
        <w:footnoteReference w:id="866"/>
      </w:r>
    </w:p>
    <w:p>
      <w:pPr>
        <w:pStyle w:val="She'rMatn"/>
      </w:pPr>
      <w:r>
        <w:rPr>
          <w:rtl w:val="0"/>
          <w:lang w:val="fa-IR"/>
        </w:rPr>
        <w:t xml:space="preserve">احمقانْ سَروَر شدَه‏ست‌اند و، ز بیم *** عاقلان سَر‌ها کشیده در گلیم</w:t>
      </w:r>
    </w:p>
    <w:p>
      <w:pPr>
        <w:pStyle w:val="Heading1"/>
      </w:pPr>
      <w:r>
        <w:rPr>
          <w:rtl w:val="0"/>
          <w:lang w:val="fa-IR"/>
        </w:rPr>
        <w:t xml:space="preserve">بیان تفسیر آیۀ شریفۀ </w:t>
      </w:r>
      <w:r>
        <w:rPr>
          <w:rtl w:val="0"/>
          <w:lang w:val="fa-IR"/>
        </w:rPr>
        <w:t xml:space="preserve">﴿يا أيها المُزَّمِّلُ﴾</w:t>
      </w:r>
      <w:r>
        <w:rPr>
          <w:rStyle w:val="FootnoteReference"/>
        </w:rPr>
        <w:footnoteReference w:id="867"/>
      </w:r>
    </w:p>
    <w:p>
      <w:pPr>
        <w:pStyle w:val="She'rMatn"/>
      </w:pPr>
      <w:r>
        <w:rPr>
          <w:rtl w:val="0"/>
          <w:lang w:val="fa-IR"/>
        </w:rPr>
        <w:t xml:space="preserve">خوانْد </w:t>
      </w:r>
      <w:r>
        <w:rPr>
          <w:rtl w:val="0"/>
          <w:lang w:val="fa-IR"/>
        </w:rPr>
        <w:t xml:space="preserve">﴿مُزَّمِّل﴾</w:t>
      </w:r>
      <w:r>
        <w:rPr>
          <w:rtl w:val="0"/>
          <w:lang w:val="fa-IR"/>
        </w:rPr>
        <w:t xml:space="preserve"> نَبی را زین سبب *** که: «برون آ از گلیم، ای بوالْهَرَب!</w:t>
      </w:r>
      <w:r>
        <w:rPr>
          <w:rStyle w:val="FootnoteReference"/>
        </w:rPr>
        <w:footnoteReference w:id="868"/>
      </w:r>
    </w:p>
    <w:p>
      <w:pPr>
        <w:pStyle w:val="She'rMatn"/>
      </w:pPr>
      <w:r>
        <w:rPr>
          <w:rtl w:val="0"/>
          <w:lang w:val="fa-IR"/>
        </w:rPr>
        <w:t xml:space="preserve">سر مکش اندر گلیم و رو مپوش *** که جهان جسمی‌ست سرگردان، تو هوش</w:t>
      </w:r>
    </w:p>
    <w:p>
      <w:pPr>
        <w:pStyle w:val="She'rMatn"/>
      </w:pPr>
      <w:r>
        <w:rPr>
          <w:rtl w:val="0"/>
          <w:lang w:val="fa-IR"/>
        </w:rPr>
        <w:t xml:space="preserve">هین مشو پنهان ز ننگِ مُدّعی *** که تو داری نورِ وَحیِ شَعشَعی</w:t>
      </w:r>
      <w:r>
        <w:rPr>
          <w:rStyle w:val="FootnoteReference"/>
        </w:rPr>
        <w:footnoteReference w:id="869"/>
      </w:r>
    </w:p>
    <w:p>
      <w:pPr>
        <w:pStyle w:val="She'rMatn"/>
      </w:pPr>
      <w:r>
        <w:rPr>
          <w:rtl w:val="0"/>
          <w:lang w:val="fa-IR"/>
        </w:rPr>
        <w:t xml:space="preserve">هین </w:t>
      </w:r>
      <w:r>
        <w:rPr>
          <w:rtl w:val="0"/>
          <w:lang w:val="fa-IR"/>
        </w:rPr>
        <w:t xml:space="preserve">﴿قُمِ اللَّيلَ﴾</w:t>
      </w:r>
      <w:r>
        <w:rPr>
          <w:rtl w:val="0"/>
          <w:lang w:val="fa-IR"/>
        </w:rPr>
        <w:t xml:space="preserve"> که شمعی ای هُمام *** شمعْ دائمْ شب بوَد اندر قیام</w:t>
      </w:r>
      <w:r>
        <w:rPr>
          <w:rStyle w:val="FootnoteReference"/>
        </w:rPr>
        <w:footnoteReference w:id="870"/>
      </w:r>
    </w:p>
    <w:p>
      <w:pPr>
        <w:pStyle w:val="She'rMatn"/>
      </w:pPr>
      <w:r>
        <w:rPr>
          <w:rtl w:val="0"/>
          <w:lang w:val="fa-IR"/>
        </w:rPr>
        <w:t xml:space="preserve">بی‏فُروغت روزِ روشن هم شب است *** بی‏پناهت شیرْ اسیرِ أرنَب است</w:t>
      </w:r>
      <w:r>
        <w:rPr>
          <w:rStyle w:val="FootnoteReference"/>
        </w:rPr>
        <w:footnoteReference w:id="871"/>
      </w:r>
    </w:p>
    <w:p>
      <w:pPr>
        <w:pStyle w:val="She'rMatn"/>
      </w:pPr>
      <w:r>
        <w:rPr>
          <w:rtl w:val="0"/>
          <w:lang w:val="fa-IR"/>
        </w:rPr>
        <w:t xml:space="preserve">باش کشتیبان در این بَحرِ صفا *** که تو نوحِ ثانی‌ای، ای مُصطفیٰ</w:t>
      </w:r>
    </w:p>
    <w:p>
      <w:pPr>
        <w:pStyle w:val="She'rMatn"/>
      </w:pPr>
      <w:r>
        <w:rPr>
          <w:rtl w:val="0"/>
          <w:lang w:val="fa-IR"/>
        </w:rPr>
        <w:t xml:space="preserve">ره‌شناسی می‏بِباید با لُباب *** هر رهی را، خاصه اندر راهِ آب</w:t>
      </w:r>
      <w:r>
        <w:rPr>
          <w:rStyle w:val="FootnoteReference"/>
        </w:rPr>
        <w:footnoteReference w:id="872"/>
      </w:r>
    </w:p>
    <w:p>
      <w:pPr>
        <w:pStyle w:val="She'rMatn"/>
      </w:pPr>
      <w:r>
        <w:rPr>
          <w:rtl w:val="0"/>
          <w:lang w:val="fa-IR"/>
        </w:rPr>
        <w:t xml:space="preserve">خیز و بنْگر کاروانِ ره زده *** غولْ کشتیبانِ این بَحر آمده</w:t>
      </w:r>
      <w:r>
        <w:rPr>
          <w:rStyle w:val="FootnoteReference"/>
        </w:rPr>
        <w:footnoteReference w:id="873"/>
      </w:r>
    </w:p>
    <w:p>
      <w:pPr>
        <w:pStyle w:val="She'rMatn"/>
      </w:pPr>
      <w:r>
        <w:rPr>
          <w:rtl w:val="0"/>
          <w:lang w:val="fa-IR"/>
        </w:rPr>
        <w:t xml:space="preserve">خِضرِ وقتی، غوْثِ هر کشتی تویی *** همچو روحُ اللَه، مکُن تنها رَوی</w:t>
      </w:r>
      <w:r>
        <w:rPr>
          <w:rStyle w:val="FootnoteReference"/>
        </w:rPr>
        <w:footnoteReference w:id="874"/>
      </w:r>
    </w:p>
    <w:p>
      <w:pPr>
        <w:pStyle w:val="She'rMatn"/>
      </w:pPr>
      <w:r>
        <w:rPr>
          <w:rtl w:val="0"/>
          <w:lang w:val="fa-IR"/>
        </w:rPr>
        <w:t xml:space="preserve">پیشِ این جمعی چو شمعِ آسمان *** اِنقطاع و خلوت‌آری را بِمان</w:t>
      </w:r>
      <w:r>
        <w:rPr>
          <w:rStyle w:val="FootnoteReference"/>
        </w:rPr>
        <w:footnoteReference w:id="875"/>
      </w:r>
    </w:p>
    <w:p>
      <w:pPr>
        <w:pStyle w:val="She'rMatn"/>
      </w:pPr>
      <w:r>
        <w:rPr>
          <w:rtl w:val="0"/>
          <w:lang w:val="fa-IR"/>
        </w:rPr>
        <w:t xml:space="preserve">وقتِ خلوت نیست، اندر جمعْ آی *** ای هُدیٰ چون کوهِ قاف و، تو هُمای!</w:t>
      </w:r>
      <w:r>
        <w:rPr>
          <w:rStyle w:val="FootnoteReference"/>
        </w:rPr>
        <w:footnoteReference w:id="876"/>
      </w:r>
    </w:p>
    <w:p>
      <w:pPr>
        <w:pStyle w:val="She'rMatn"/>
      </w:pPr>
      <w:r>
        <w:rPr>
          <w:rtl w:val="0"/>
          <w:lang w:val="fa-IR"/>
        </w:rPr>
        <w:t xml:space="preserve">بَدر بر صدرِ فلک شد شبْ رَوان *** سیر را نگْذارد از بانگِ سگان</w:t>
      </w:r>
      <w:r>
        <w:rPr>
          <w:rStyle w:val="FootnoteReference"/>
        </w:rPr>
        <w:footnoteReference w:id="877"/>
      </w:r>
    </w:p>
    <w:p>
      <w:pPr>
        <w:pStyle w:val="She'rMatn"/>
      </w:pPr>
      <w:r>
        <w:rPr>
          <w:rtl w:val="0"/>
          <w:lang w:val="fa-IR"/>
        </w:rPr>
        <w:t xml:space="preserve">طاعِنان همچون سگان بر بَدرِ تو *** بانگ می‏دارند سوی صدرِ تو</w:t>
      </w:r>
      <w:r>
        <w:rPr>
          <w:rStyle w:val="FootnoteReference"/>
        </w:rPr>
        <w:footnoteReference w:id="878"/>
      </w:r>
    </w:p>
    <w:p>
      <w:pPr>
        <w:pStyle w:val="She'rMatn"/>
      </w:pPr>
      <w:r>
        <w:rPr>
          <w:rtl w:val="0"/>
          <w:lang w:val="fa-IR"/>
        </w:rPr>
        <w:t xml:space="preserve">این سگان کَرّند زَ امرِ </w:t>
      </w:r>
      <w:r>
        <w:rPr>
          <w:rtl w:val="0"/>
          <w:lang w:val="fa-IR"/>
        </w:rPr>
        <w:t xml:space="preserve">﴿أنصِتوا﴾</w:t>
      </w:r>
      <w:r>
        <w:rPr>
          <w:rtl w:val="0"/>
          <w:lang w:val="fa-IR"/>
        </w:rPr>
        <w:t xml:space="preserve"> *** از سَفَه وَعوَع‌کُنان بر بدرِ تو</w:t>
      </w:r>
      <w:r>
        <w:rPr>
          <w:rStyle w:val="FootnoteReference"/>
        </w:rPr>
        <w:footnoteReference w:id="879"/>
      </w:r>
    </w:p>
    <w:p>
      <w:pPr>
        <w:pStyle w:val="She'rMatn"/>
      </w:pPr>
      <w:r>
        <w:rPr>
          <w:rtl w:val="0"/>
          <w:lang w:val="fa-IR"/>
        </w:rPr>
        <w:t xml:space="preserve">هین بِمَگذار -ای شَفا- رنجور را *** تو ز خشمِ کَرْ عصای کور را</w:t>
      </w:r>
    </w:p>
    <w:p>
      <w:pPr>
        <w:pStyle w:val="She'rMatn"/>
      </w:pPr>
      <w:r>
        <w:rPr>
          <w:rtl w:val="0"/>
          <w:lang w:val="fa-IR"/>
        </w:rPr>
        <w:t xml:space="preserve">نی تو گفتی: ”قائدِ أعمیٰ به راه *** صد ثواب و اجر یابد از إلٰه“؟!</w:t>
      </w:r>
      <w:r>
        <w:rPr>
          <w:rStyle w:val="FootnoteReference"/>
        </w:rPr>
        <w:footnoteReference w:id="880"/>
      </w:r>
    </w:p>
    <w:p>
      <w:pPr>
        <w:pStyle w:val="She'rMatn"/>
      </w:pPr>
      <w:r>
        <w:rPr>
          <w:rtl w:val="0"/>
          <w:lang w:val="fa-IR"/>
        </w:rPr>
        <w:t xml:space="preserve">”هر که او چِل گام کوری را کشد *** گشت آمرزیده و یابد رَشَد“؟!</w:t>
      </w:r>
      <w:r>
        <w:rPr>
          <w:rStyle w:val="FootnoteReference"/>
        </w:rPr>
        <w:footnoteReference w:id="881"/>
      </w:r>
    </w:p>
    <w:p>
      <w:pPr>
        <w:pStyle w:val="She'rMatn"/>
      </w:pPr>
      <w:r>
        <w:rPr>
          <w:rtl w:val="0"/>
          <w:lang w:val="fa-IR"/>
        </w:rPr>
        <w:t xml:space="preserve">پس بکِش تو زین جهانِ بی قرار *** جوْقِ کوران را قطار اندر قطار</w:t>
      </w:r>
      <w:r>
        <w:rPr>
          <w:rStyle w:val="FootnoteReference"/>
        </w:rPr>
        <w:footnoteReference w:id="882"/>
      </w:r>
    </w:p>
    <w:p>
      <w:pPr>
        <w:pStyle w:val="She'rMatn"/>
      </w:pPr>
      <w:r>
        <w:rPr>
          <w:rtl w:val="0"/>
          <w:lang w:val="fa-IR"/>
        </w:rPr>
        <w:t xml:space="preserve">کارِ هادی این بوَد، تو هادی‌ای *** ماتَمِ آخِر زمان را شادی‌ای</w:t>
      </w:r>
    </w:p>
    <w:p>
      <w:pPr>
        <w:pStyle w:val="She'rMatn"/>
      </w:pPr>
      <w:r>
        <w:rPr>
          <w:rtl w:val="0"/>
          <w:lang w:val="fa-IR"/>
        </w:rPr>
        <w:t xml:space="preserve">هین رَوان کن -ای امامُ الْمُتّقین- *** این خیال‌اندیشگان را تا یقین</w:t>
      </w:r>
    </w:p>
    <w:p>
      <w:pPr>
        <w:pStyle w:val="She'rMatn"/>
      </w:pPr>
      <w:r>
        <w:rPr>
          <w:rtl w:val="0"/>
          <w:lang w:val="fa-IR"/>
        </w:rPr>
        <w:t xml:space="preserve">هر که در مکرِ تو دارد دلْ گِرو *** گردنش را من زنم؛ تو شاد شو</w:t>
      </w:r>
    </w:p>
    <w:p>
      <w:pPr>
        <w:pStyle w:val="She'rMatn"/>
      </w:pPr>
      <w:r>
        <w:rPr>
          <w:rtl w:val="0"/>
          <w:lang w:val="fa-IR"/>
        </w:rPr>
        <w:t xml:space="preserve">بر سرِ کوری‌ش کوری‌ها نَهَم *** او شِکَر پندارد و، زَهرش دَهم</w:t>
      </w:r>
      <w:r>
        <w:rPr>
          <w:rStyle w:val="FootnoteReference"/>
        </w:rPr>
        <w:footnoteReference w:id="883"/>
      </w:r>
    </w:p>
    <w:p>
      <w:pPr>
        <w:pStyle w:val="She'rMatn"/>
      </w:pPr>
      <w:r>
        <w:rPr>
          <w:rtl w:val="0"/>
          <w:lang w:val="fa-IR"/>
        </w:rPr>
        <w:t xml:space="preserve">عقل‌ها از نورِ من افروختند *** مکرها از مکرِ من آموختند</w:t>
      </w:r>
    </w:p>
    <w:p>
      <w:pPr>
        <w:pStyle w:val="She'rMatn"/>
      </w:pPr>
      <w:r>
        <w:rPr>
          <w:rtl w:val="0"/>
          <w:lang w:val="fa-IR"/>
        </w:rPr>
        <w:t xml:space="preserve">چیست خود آلاچُقِ آن تُرکَمان *** پیشِ پای نرّه‌پیلانِ جهان؟!</w:t>
      </w:r>
      <w:r>
        <w:rPr>
          <w:rStyle w:val="FootnoteReference"/>
        </w:rPr>
        <w:footnoteReference w:id="884"/>
      </w:r>
    </w:p>
    <w:p>
      <w:pPr>
        <w:pStyle w:val="She'rMatn"/>
      </w:pPr>
      <w:r>
        <w:rPr>
          <w:rtl w:val="0"/>
          <w:lang w:val="fa-IR"/>
        </w:rPr>
        <w:t xml:space="preserve">آن چراغِ او به پیشِ صَرصَرم *** خود چه باشد ای مِهین پیغمبرم؟!</w:t>
      </w:r>
      <w:r>
        <w:rPr>
          <w:rStyle w:val="FootnoteReference"/>
        </w:rPr>
        <w:footnoteReference w:id="885"/>
      </w:r>
    </w:p>
    <w:p>
      <w:pPr>
        <w:pStyle w:val="She'rMatn"/>
      </w:pPr>
      <w:r>
        <w:rPr>
          <w:rtl w:val="0"/>
          <w:lang w:val="fa-IR"/>
        </w:rPr>
        <w:t xml:space="preserve">خیز در دَم تو به صورِ سَهْمناک *** تا هزاران مرده بر رویَد ز خاک</w:t>
      </w:r>
      <w:r>
        <w:rPr>
          <w:rStyle w:val="FootnoteReference"/>
        </w:rPr>
        <w:footnoteReference w:id="886"/>
      </w:r>
    </w:p>
    <w:p>
      <w:pPr>
        <w:pStyle w:val="She'rMatn"/>
      </w:pPr>
      <w:r>
        <w:rPr>
          <w:rtl w:val="0"/>
          <w:lang w:val="fa-IR"/>
        </w:rPr>
        <w:t xml:space="preserve">چون تو اسرافیلِ وقتی، راستْ خیز *** رستخیزی ساز پیش از رستخیز</w:t>
      </w:r>
    </w:p>
    <w:p>
      <w:pPr>
        <w:pStyle w:val="She'rMatn"/>
      </w:pPr>
      <w:r>
        <w:rPr>
          <w:rtl w:val="0"/>
          <w:lang w:val="fa-IR"/>
        </w:rPr>
        <w:t xml:space="preserve">هر که گوید: ”کو قیامت؟“ ای صنم *** خویش بنْما که: ”قیامت نَک منم!“»</w:t>
      </w:r>
      <w:r>
        <w:rPr>
          <w:rStyle w:val="FootnoteReference"/>
        </w:rPr>
        <w:footnoteReference w:id="887"/>
      </w:r>
    </w:p>
    <w:p>
      <w:pPr>
        <w:pStyle w:val="VasatChinMatn"/>
      </w:pPr>
      <w:r>
        <w:rPr>
          <w:rtl w:val="0"/>
          <w:lang w:val="fa-IR"/>
        </w:rPr>
        <w:t xml:space="preserve">----------</w:t>
      </w:r>
    </w:p>
    <w:p>
      <w:pPr>
        <w:pStyle w:val="She'rMatn"/>
      </w:pPr>
      <w:r>
        <w:rPr>
          <w:rtl w:val="0"/>
          <w:lang w:val="fa-IR"/>
        </w:rPr>
        <w:t xml:space="preserve">در نِگر ای سائلِ مِحنَت زده *** زین قیامت صد جهانْ قائم شده</w:t>
      </w:r>
      <w:r>
        <w:rPr>
          <w:rStyle w:val="FootnoteReference"/>
        </w:rPr>
        <w:footnoteReference w:id="888"/>
      </w:r>
    </w:p>
    <w:p>
      <w:pPr>
        <w:pStyle w:val="She'rMatn"/>
      </w:pPr>
      <w:r>
        <w:rPr>
          <w:rtl w:val="0"/>
          <w:lang w:val="fa-IR"/>
        </w:rPr>
        <w:t xml:space="preserve">ور نباشد اهلِ این ذکر و قُنوت *** پس «جوابُ الأحمَق -ای سلطان- سُکوت»</w:t>
      </w:r>
      <w:r>
        <w:rPr>
          <w:rStyle w:val="FootnoteReference"/>
        </w:rPr>
        <w:footnoteReference w:id="889"/>
      </w:r>
    </w:p>
    <w:p>
      <w:pPr>
        <w:pStyle w:val="She'rMatn"/>
      </w:pPr>
      <w:r>
        <w:rPr>
          <w:rtl w:val="0"/>
          <w:lang w:val="fa-IR"/>
        </w:rPr>
        <w:t xml:space="preserve">ز آسمانِ حقْ سکوت آید جواب *** چون بوَد -جانا- دعا نامُستجاب</w:t>
      </w:r>
    </w:p>
    <w:p>
      <w:pPr>
        <w:pStyle w:val="She'rMatn"/>
      </w:pPr>
      <w:r>
        <w:rPr>
          <w:rtl w:val="0"/>
          <w:lang w:val="fa-IR"/>
        </w:rPr>
        <w:t xml:space="preserve">ای دریغا، وقتِ خرمنگاه شد *** لیک روز از بختِ ما بیگاه شد</w:t>
      </w:r>
    </w:p>
    <w:p>
      <w:pPr>
        <w:pStyle w:val="She'rMatn"/>
      </w:pPr>
      <w:r>
        <w:rPr>
          <w:rtl w:val="0"/>
          <w:lang w:val="fa-IR"/>
        </w:rPr>
        <w:t xml:space="preserve">وقتْ تنگ است و فضای این کلام *** تنگ می‏آید بر او عمرِ دوام</w:t>
      </w:r>
    </w:p>
    <w:p>
      <w:pPr>
        <w:pStyle w:val="She'rMatn"/>
      </w:pPr>
      <w:r>
        <w:rPr>
          <w:rtl w:val="0"/>
          <w:lang w:val="fa-IR"/>
        </w:rPr>
        <w:t xml:space="preserve">نیزه بازی اندر این کوهای تنگ *** نیزه‏بازان را همی‌آرَد به تنگ</w:t>
      </w:r>
      <w:r>
        <w:rPr>
          <w:rStyle w:val="FootnoteReference"/>
        </w:rPr>
        <w:footnoteReference w:id="890"/>
      </w:r>
    </w:p>
    <w:p>
      <w:pPr>
        <w:pStyle w:val="She'rMatn"/>
      </w:pPr>
      <w:r>
        <w:rPr>
          <w:rtl w:val="0"/>
          <w:lang w:val="fa-IR"/>
        </w:rPr>
        <w:t xml:space="preserve">وقتْ تنگ و، خاطر و فهمِ عوام *** تنگ‏تر صد رَه ز وقت است، ای غلام</w:t>
      </w:r>
      <w:r>
        <w:rPr>
          <w:rStyle w:val="FootnoteReference"/>
        </w:rPr>
        <w:footnoteReference w:id="891"/>
      </w:r>
    </w:p>
    <w:p>
      <w:pPr>
        <w:pStyle w:val="She'rMatn"/>
      </w:pPr>
      <w:r>
        <w:rPr>
          <w:rtl w:val="0"/>
          <w:lang w:val="fa-IR"/>
        </w:rPr>
        <w:t xml:space="preserve">چون جوابِ احمق آمد خامُشی *** این درازی در سخن چون می‏کِشی؟!</w:t>
      </w:r>
    </w:p>
    <w:p>
      <w:pPr>
        <w:pStyle w:val="She'rMatn"/>
      </w:pPr>
      <w:r>
        <w:rPr>
          <w:rtl w:val="0"/>
          <w:lang w:val="fa-IR"/>
        </w:rPr>
        <w:t xml:space="preserve">حق ز بحرِ رحمت و موجِ کرم *** می‏دهد هر شوره را باران ز یَم</w:t>
      </w:r>
      <w:r>
        <w:rPr>
          <w:rStyle w:val="FootnoteReference"/>
        </w:rPr>
        <w:footnoteReference w:id="892"/>
      </w:r>
    </w:p>
    <w:p>
      <w:pPr>
        <w:pStyle w:val="Heading1"/>
      </w:pPr>
      <w:r>
        <w:rPr>
          <w:rtl w:val="0"/>
          <w:lang w:val="fa-IR"/>
        </w:rPr>
        <w:t xml:space="preserve">در بیانِ «تَرکُ الْجوابِ جَوابٌ»، با آن سخن که «جوابُ الأحمَقِ سُکوتٌ»، شرحِ این هر دو، در این قصّه گفته شده</w:t>
      </w:r>
      <w:r>
        <w:rPr>
          <w:rStyle w:val="FootnoteReference"/>
        </w:rPr>
        <w:footnoteReference w:id="893"/>
      </w:r>
    </w:p>
    <w:p>
      <w:pPr>
        <w:pStyle w:val="She'rMatn"/>
      </w:pPr>
      <w:r>
        <w:rPr>
          <w:rtl w:val="0"/>
          <w:lang w:val="fa-IR"/>
        </w:rPr>
        <w:t xml:space="preserve">پادشاهی بود، او را بنده‏ای *** مُرده عقلی بود و شهوت زنده‏ای</w:t>
      </w:r>
    </w:p>
    <w:p>
      <w:pPr>
        <w:pStyle w:val="She'rMatn"/>
      </w:pPr>
      <w:r>
        <w:rPr>
          <w:rtl w:val="0"/>
          <w:lang w:val="fa-IR"/>
        </w:rPr>
        <w:t xml:space="preserve">خُرده‏های خدمتش بُگذاشتی *** بَد سگالیدی، نِکو پنداشتی</w:t>
      </w:r>
      <w:r>
        <w:rPr>
          <w:rStyle w:val="FootnoteReference"/>
        </w:rPr>
        <w:footnoteReference w:id="894"/>
      </w:r>
    </w:p>
    <w:p>
      <w:pPr>
        <w:pStyle w:val="She'rMatn"/>
      </w:pPr>
      <w:r>
        <w:rPr>
          <w:rtl w:val="0"/>
          <w:lang w:val="fa-IR"/>
        </w:rPr>
        <w:t xml:space="preserve">گفت شاهنشه: «جِرائش کم کنید *** ور بجنگد، نامش از خَط بر‌زنید»</w:t>
      </w:r>
      <w:r>
        <w:rPr>
          <w:rStyle w:val="FootnoteReference"/>
        </w:rPr>
        <w:footnoteReference w:id="895"/>
      </w:r>
    </w:p>
    <w:p>
      <w:pPr>
        <w:pStyle w:val="She'rMatn"/>
      </w:pPr>
      <w:r>
        <w:rPr>
          <w:rtl w:val="0"/>
          <w:lang w:val="fa-IR"/>
        </w:rPr>
        <w:t xml:space="preserve">عقلِ او کم بود و حرصِ او فُزون *** چون جِرا کم دید، شد تُند و حَرون</w:t>
      </w:r>
      <w:r>
        <w:rPr>
          <w:rStyle w:val="FootnoteReference"/>
        </w:rPr>
        <w:footnoteReference w:id="896"/>
      </w:r>
    </w:p>
    <w:p>
      <w:pPr>
        <w:pStyle w:val="She'rMatn"/>
      </w:pPr>
      <w:r>
        <w:rPr>
          <w:rtl w:val="0"/>
          <w:lang w:val="fa-IR"/>
        </w:rPr>
        <w:t xml:space="preserve">عقلْ بودی، گِردِ خود کردی طواف *** تا بِدیدی جُرمِ خود، گشتی مُعاف</w:t>
      </w:r>
    </w:p>
    <w:p>
      <w:pPr>
        <w:pStyle w:val="She'rMatn"/>
      </w:pPr>
      <w:r>
        <w:rPr>
          <w:rtl w:val="0"/>
          <w:lang w:val="fa-IR"/>
        </w:rPr>
        <w:t xml:space="preserve">چون خری پا بسته، تُندَد از خری *** هر دو پایش بسته گردد بَر سَری</w:t>
      </w:r>
      <w:r>
        <w:rPr>
          <w:rStyle w:val="FootnoteReference"/>
        </w:rPr>
        <w:footnoteReference w:id="897"/>
      </w:r>
    </w:p>
    <w:p>
      <w:pPr>
        <w:pStyle w:val="She'rMatn"/>
      </w:pPr>
      <w:r>
        <w:rPr>
          <w:rtl w:val="0"/>
          <w:lang w:val="fa-IR"/>
        </w:rPr>
        <w:t xml:space="preserve">پس بگوید خر که: «یک بَندم بس است» *** خود بِدان کآن دو ز فعلِ آن خَس است</w:t>
      </w:r>
      <w:r>
        <w:rPr>
          <w:rStyle w:val="FootnoteReference"/>
        </w:rPr>
        <w:footnoteReference w:id="898"/>
      </w:r>
    </w:p>
    <w:p>
      <w:pPr>
        <w:pStyle w:val="She'rMatn"/>
      </w:pPr>
      <w:r>
        <w:rPr>
          <w:rtl w:val="0"/>
          <w:lang w:val="fa-IR"/>
        </w:rPr>
        <w:t xml:space="preserve">🔹 گر بدیدی سِرِّ بَندْ آن چشم‌کور *** بند بر دستش نبستندی به زور</w:t>
      </w:r>
    </w:p>
    <w:p>
      <w:pPr>
        <w:pStyle w:val="She'rMatn"/>
      </w:pPr>
      <w:r>
        <w:rPr>
          <w:rtl w:val="0"/>
          <w:lang w:val="fa-IR"/>
        </w:rPr>
        <w:t xml:space="preserve">ور ز جرمِ بندِ پایْ آگَه بُدی *** خود ز بندِ دست و پا ایمن شدی</w:t>
      </w:r>
    </w:p>
    <w:p>
      <w:pPr>
        <w:pStyle w:val="She'rMatn"/>
      </w:pPr>
      <w:r>
        <w:rPr>
          <w:rtl w:val="0"/>
          <w:lang w:val="fa-IR"/>
        </w:rPr>
        <w:t xml:space="preserve">ور نه تُندیدی ز بندْ آن بوالفُضول *** آن نه خر بودی، بُدی شیرِ فُحول</w:t>
      </w:r>
      <w:r>
        <w:rPr>
          <w:rStyle w:val="FootnoteReference"/>
        </w:rPr>
        <w:footnoteReference w:id="899"/>
      </w:r>
    </w:p>
    <w:p>
      <w:pPr>
        <w:pStyle w:val="Heading1"/>
      </w:pPr>
      <w:r>
        <w:rPr>
          <w:rtl w:val="0"/>
          <w:lang w:val="fa-IR"/>
        </w:rPr>
        <w:t xml:space="preserve">در تفسیر این حدیث نَبویّ [صَلَّی اللٰ‍هُ علیهِ و آلِه و سلّم] که: «إنَّ الله تَعالیٰ خَلَقَ الملائکةَ وَ رَکَّبَ فیهمُ الْعَقلَ، وَ خَلَقَ البَهائِمَ وَ رَکَّبَ فیها الشَّهوةَ، وَ خَلَقَ بنی‌آدَمَ وَ رَکَّبَ فیهِمُ العَقلَ والشَّهوة؛ فَمَن غَلَبَ عَقلُهُ شَهوَتَهُ فَهوَ أعلیٰ مِنَ المَلائکَة، و مَن غَلَبَ شَهوَتُهُ عَقلَهُ فَهوَ أدنیٰ مِنَ البَهائِم»</w:t>
      </w:r>
      <w:r>
        <w:rPr>
          <w:rStyle w:val="FootnoteReference"/>
        </w:rPr>
        <w:footnoteReference w:id="900"/>
      </w:r>
    </w:p>
    <w:p>
      <w:pPr>
        <w:pStyle w:val="She'rMatn"/>
      </w:pPr>
      <w:r>
        <w:rPr>
          <w:rtl w:val="0"/>
          <w:lang w:val="fa-IR"/>
        </w:rPr>
        <w:t xml:space="preserve">در حدیث آمد که: «یزدانِ مجید *** خلقِ عالَم را سه گونه آفرید</w:t>
      </w:r>
    </w:p>
    <w:p>
      <w:pPr>
        <w:pStyle w:val="She'rMatn"/>
      </w:pPr>
      <w:r>
        <w:rPr>
          <w:rtl w:val="0"/>
          <w:lang w:val="fa-IR"/>
        </w:rPr>
        <w:t xml:space="preserve">یک گُرُه را جمله عقل و علم و جود *** آن فرشتَه‏ست و، نداند جز سجود</w:t>
      </w:r>
    </w:p>
    <w:p>
      <w:pPr>
        <w:pStyle w:val="She'rMatn"/>
      </w:pPr>
      <w:r>
        <w:rPr>
          <w:rtl w:val="0"/>
          <w:lang w:val="fa-IR"/>
        </w:rPr>
        <w:t xml:space="preserve">نیست اندر عُنصُرش حرص و هویٰ *** نورِ مُطلَق، زنده از عشق خدا</w:t>
      </w:r>
    </w:p>
    <w:p>
      <w:pPr>
        <w:pStyle w:val="She'rMatn"/>
      </w:pPr>
      <w:r>
        <w:rPr>
          <w:rtl w:val="0"/>
          <w:lang w:val="fa-IR"/>
        </w:rPr>
        <w:t xml:space="preserve">یک گروهِ دیگر از دانشْ تُهی *** همچو حیوان، از علف در فربِهی</w:t>
      </w:r>
    </w:p>
    <w:p>
      <w:pPr>
        <w:pStyle w:val="She'rMatn"/>
      </w:pPr>
      <w:r>
        <w:rPr>
          <w:rtl w:val="0"/>
          <w:lang w:val="fa-IR"/>
        </w:rPr>
        <w:t xml:space="preserve">او نبیند جز که اصطَبل و علف *** از شقاوتْ غافل است و از شَرَف</w:t>
      </w:r>
    </w:p>
    <w:p>
      <w:pPr>
        <w:pStyle w:val="She'rMatn"/>
      </w:pPr>
      <w:r>
        <w:rPr>
          <w:rtl w:val="0"/>
          <w:lang w:val="fa-IR"/>
        </w:rPr>
        <w:t xml:space="preserve">و آن سِوُم هست آدمی‌زاد و بَشَر *** از فرشته نیمی و نیمش ز خر</w:t>
      </w:r>
    </w:p>
    <w:p>
      <w:pPr>
        <w:pStyle w:val="She'rMatn"/>
      </w:pPr>
      <w:r>
        <w:rPr>
          <w:rtl w:val="0"/>
          <w:lang w:val="fa-IR"/>
        </w:rPr>
        <w:t xml:space="preserve">نیمِ خر، خود مایل سِفلی بوَد *** نیمِ دیگر، مایلِ عِلوی شود</w:t>
      </w:r>
    </w:p>
    <w:p>
      <w:pPr>
        <w:pStyle w:val="She'rMatn"/>
      </w:pPr>
      <w:r>
        <w:rPr>
          <w:rtl w:val="0"/>
          <w:lang w:val="fa-IR"/>
        </w:rPr>
        <w:t xml:space="preserve">🔹 تا کدامین غالب آید در نبرد *** زین دوگانه تا کدامین بُردْ نَرد</w:t>
      </w:r>
    </w:p>
    <w:p>
      <w:pPr>
        <w:pStyle w:val="She'rMatn"/>
      </w:pPr>
      <w:r>
        <w:rPr>
          <w:rtl w:val="0"/>
          <w:lang w:val="fa-IR"/>
        </w:rPr>
        <w:t xml:space="preserve">🔹 عقل اگر غالب شود، پس شد فُزون *** از ملائکْ این بشر در آزمون</w:t>
      </w:r>
    </w:p>
    <w:p>
      <w:pPr>
        <w:pStyle w:val="She'rMatn"/>
      </w:pPr>
      <w:r>
        <w:rPr>
          <w:rtl w:val="0"/>
          <w:lang w:val="fa-IR"/>
        </w:rPr>
        <w:t xml:space="preserve">🔹 شهوت ار غالب شود، پس کمتر است *** از بهائمْ این بشر؛ ز‌آن کَابتَر است</w:t>
      </w:r>
      <w:r>
        <w:rPr>
          <w:rStyle w:val="FootnoteReference"/>
        </w:rPr>
        <w:footnoteReference w:id="901"/>
      </w:r>
    </w:p>
    <w:p>
      <w:pPr>
        <w:pStyle w:val="She'rMatn"/>
      </w:pPr>
      <w:r>
        <w:rPr>
          <w:rtl w:val="0"/>
          <w:lang w:val="fa-IR"/>
        </w:rPr>
        <w:t xml:space="preserve">آن دو قومْ آسوده از جنگ و حِراب *** وین بشرْ با دو مخالف در عذاب</w:t>
      </w:r>
      <w:r>
        <w:rPr>
          <w:rStyle w:val="FootnoteReference"/>
        </w:rPr>
        <w:footnoteReference w:id="902"/>
      </w:r>
    </w:p>
    <w:p>
      <w:pPr>
        <w:pStyle w:val="She'rMatn"/>
      </w:pPr>
      <w:r>
        <w:rPr>
          <w:rtl w:val="0"/>
          <w:lang w:val="fa-IR"/>
        </w:rPr>
        <w:t xml:space="preserve">وین بشر هم زِ امتحان قسمت شدند *** آدمی‌شکلند و، سه امّت شدند</w:t>
      </w:r>
    </w:p>
    <w:p>
      <w:pPr>
        <w:pStyle w:val="She'rMatn"/>
      </w:pPr>
      <w:r>
        <w:rPr>
          <w:rtl w:val="0"/>
          <w:lang w:val="fa-IR"/>
        </w:rPr>
        <w:t xml:space="preserve">یک گُرُه مُستَغرِقِ مُطلَق شده *** همچو عیسیٰ با مَلَک مُلحَق شده</w:t>
      </w:r>
      <w:r>
        <w:rPr>
          <w:rStyle w:val="FootnoteReference"/>
        </w:rPr>
        <w:footnoteReference w:id="903"/>
      </w:r>
    </w:p>
    <w:p>
      <w:pPr>
        <w:pStyle w:val="She'rMatn"/>
      </w:pPr>
      <w:r>
        <w:rPr>
          <w:rtl w:val="0"/>
          <w:lang w:val="fa-IR"/>
        </w:rPr>
        <w:t xml:space="preserve">نقشْ آدم، لیک معنا جبرئیل *** رَسته از خشم و هویٰ و قال و قیل</w:t>
      </w:r>
    </w:p>
    <w:p>
      <w:pPr>
        <w:pStyle w:val="She'rMatn"/>
      </w:pPr>
      <w:r>
        <w:rPr>
          <w:rtl w:val="0"/>
          <w:lang w:val="fa-IR"/>
        </w:rPr>
        <w:t xml:space="preserve">از ریاضَت رَسته، وز زهد و جهاد *** گوییا کز آدمی او خود نزاد</w:t>
      </w:r>
    </w:p>
    <w:p>
      <w:pPr>
        <w:pStyle w:val="She'rMatn"/>
      </w:pPr>
      <w:r>
        <w:rPr>
          <w:rtl w:val="0"/>
          <w:lang w:val="fa-IR"/>
        </w:rPr>
        <w:t xml:space="preserve">قسمِ دیگر با خران مُلحَق شدند *** خشمِ محض و شهوتِ مُطلق شدند</w:t>
      </w:r>
    </w:p>
    <w:p>
      <w:pPr>
        <w:pStyle w:val="She'rMatn"/>
      </w:pPr>
      <w:r>
        <w:rPr>
          <w:rtl w:val="0"/>
          <w:lang w:val="fa-IR"/>
        </w:rPr>
        <w:t xml:space="preserve">وَصفِ جبریلی در ایشان بود، رفت *** تنگ بود آن خانه و، آن وصفْ زَفت</w:t>
      </w:r>
      <w:r>
        <w:rPr>
          <w:rStyle w:val="FootnoteReference"/>
        </w:rPr>
        <w:footnoteReference w:id="904"/>
      </w:r>
    </w:p>
    <w:p>
      <w:pPr>
        <w:pStyle w:val="She'rMatn"/>
      </w:pPr>
      <w:r>
        <w:rPr>
          <w:rtl w:val="0"/>
          <w:lang w:val="fa-IR"/>
        </w:rPr>
        <w:t xml:space="preserve">مرده گردد شخصْ چون بی‏جان شود *** خر شود چون جانِ او بی‌آن شود</w:t>
      </w:r>
    </w:p>
    <w:p>
      <w:pPr>
        <w:pStyle w:val="She'rMatn"/>
      </w:pPr>
      <w:r>
        <w:rPr>
          <w:rtl w:val="0"/>
          <w:lang w:val="fa-IR"/>
        </w:rPr>
        <w:t xml:space="preserve">🔹 زاغ گردد چون پیِ زاغان روَد *** جسم گردد جانْ چو او بی‌آن شود</w:t>
      </w:r>
    </w:p>
    <w:p>
      <w:pPr>
        <w:pStyle w:val="She'rMatn"/>
      </w:pPr>
      <w:r>
        <w:rPr>
          <w:rtl w:val="0"/>
          <w:lang w:val="fa-IR"/>
        </w:rPr>
        <w:t xml:space="preserve">ز‌آنکه جانی کآن ندارد، هست پست *** این سخنْ حقّ است و صوفی گفته است</w:t>
      </w:r>
      <w:r>
        <w:rPr>
          <w:rStyle w:val="FootnoteReference"/>
        </w:rPr>
        <w:footnoteReference w:id="905"/>
      </w:r>
    </w:p>
    <w:p>
      <w:pPr>
        <w:pStyle w:val="She'rMatn"/>
      </w:pPr>
      <w:r>
        <w:rPr>
          <w:rtl w:val="0"/>
          <w:lang w:val="fa-IR"/>
        </w:rPr>
        <w:t xml:space="preserve">او ز حیوان‌ها فزون‏تر جان کَنَد *** در جهانْ باریک‌کاری‌ها کند</w:t>
      </w:r>
      <w:r>
        <w:rPr>
          <w:rStyle w:val="FootnoteReference"/>
        </w:rPr>
        <w:footnoteReference w:id="906"/>
      </w:r>
    </w:p>
    <w:p>
      <w:pPr>
        <w:pStyle w:val="She'rMatn"/>
      </w:pPr>
      <w:r>
        <w:rPr>
          <w:rtl w:val="0"/>
          <w:lang w:val="fa-IR"/>
        </w:rPr>
        <w:t xml:space="preserve">مکر و تَلبیسی که او تاند تنید *** آن ز حیوانِ دگر نایَد پدید</w:t>
      </w:r>
      <w:r>
        <w:rPr>
          <w:rStyle w:val="FootnoteReference"/>
        </w:rPr>
        <w:footnoteReference w:id="907"/>
      </w:r>
    </w:p>
    <w:p>
      <w:pPr>
        <w:pStyle w:val="She'rMatn"/>
      </w:pPr>
      <w:r>
        <w:rPr>
          <w:rtl w:val="0"/>
          <w:lang w:val="fa-IR"/>
        </w:rPr>
        <w:t xml:space="preserve">جامه‏های زرکِشی را بافتن *** دُرّ‌ه‌ها از قعرِ دریا یافتن</w:t>
      </w:r>
      <w:r>
        <w:rPr>
          <w:rStyle w:val="FootnoteReference"/>
        </w:rPr>
        <w:footnoteReference w:id="908"/>
      </w:r>
    </w:p>
    <w:p>
      <w:pPr>
        <w:pStyle w:val="She'rMatn"/>
      </w:pPr>
      <w:r>
        <w:rPr>
          <w:rtl w:val="0"/>
          <w:lang w:val="fa-IR"/>
        </w:rPr>
        <w:t xml:space="preserve">خُرده‌کاری‌های علمِ هندسه *** یا نجوم و علمِ طبّ و فلسفه</w:t>
      </w:r>
    </w:p>
    <w:p>
      <w:pPr>
        <w:pStyle w:val="She'rMatn"/>
      </w:pPr>
      <w:r>
        <w:rPr>
          <w:rtl w:val="0"/>
          <w:lang w:val="fa-IR"/>
        </w:rPr>
        <w:t xml:space="preserve">کآن تعلُّق با همین دُنیی‌سْتَش *** ره به هفتم آسِمان بر نیستش</w:t>
      </w:r>
    </w:p>
    <w:p>
      <w:pPr>
        <w:pStyle w:val="She'rMatn"/>
      </w:pPr>
      <w:r>
        <w:rPr>
          <w:rtl w:val="0"/>
          <w:lang w:val="fa-IR"/>
        </w:rPr>
        <w:t xml:space="preserve">این همه، علمِ بنای آخور است *** که عِمادِ بودِ گاو و اُشتُر است</w:t>
      </w:r>
      <w:r>
        <w:rPr>
          <w:rStyle w:val="FootnoteReference"/>
        </w:rPr>
        <w:footnoteReference w:id="909"/>
      </w:r>
    </w:p>
    <w:p>
      <w:pPr>
        <w:pStyle w:val="She'rMatn"/>
      </w:pPr>
      <w:r>
        <w:rPr>
          <w:rtl w:val="0"/>
          <w:lang w:val="fa-IR"/>
        </w:rPr>
        <w:t xml:space="preserve">بهرِ اِستِبقای حیوانْ چند روز *** نامِ آن کردند این گیجانْ رموز!</w:t>
      </w:r>
      <w:r>
        <w:rPr>
          <w:rStyle w:val="FootnoteReference"/>
        </w:rPr>
        <w:footnoteReference w:id="910"/>
      </w:r>
    </w:p>
    <w:p>
      <w:pPr>
        <w:pStyle w:val="She'rMatn"/>
      </w:pPr>
      <w:r>
        <w:rPr>
          <w:rtl w:val="0"/>
          <w:lang w:val="fa-IR"/>
        </w:rPr>
        <w:t xml:space="preserve">علمِ راهِ حقّ و علمِ مَنزِلش *** صاحبِ دل داند آن را با دلش</w:t>
      </w:r>
      <w:r>
        <w:rPr>
          <w:rStyle w:val="FootnoteReference"/>
        </w:rPr>
        <w:footnoteReference w:id="911"/>
      </w:r>
    </w:p>
    <w:p>
      <w:pPr>
        <w:pStyle w:val="She'rMatn"/>
      </w:pPr>
      <w:r>
        <w:rPr>
          <w:rtl w:val="0"/>
          <w:lang w:val="fa-IR"/>
        </w:rPr>
        <w:t xml:space="preserve">پس در این ترکیبِ حیوانِ لطیف *** آفرید و کرد با دانشْ ألیف</w:t>
      </w:r>
      <w:r>
        <w:rPr>
          <w:rStyle w:val="FootnoteReference"/>
        </w:rPr>
        <w:footnoteReference w:id="912"/>
      </w:r>
    </w:p>
    <w:p>
      <w:pPr>
        <w:pStyle w:val="She'rMatn"/>
      </w:pPr>
      <w:r>
        <w:rPr>
          <w:rtl w:val="0"/>
          <w:lang w:val="fa-IR"/>
        </w:rPr>
        <w:t xml:space="preserve">نامْ </w:t>
      </w:r>
      <w:r>
        <w:rPr>
          <w:rtl w:val="0"/>
          <w:lang w:val="fa-IR"/>
        </w:rPr>
        <w:t xml:space="preserve">﴿كالْأنعام﴾</w:t>
      </w:r>
      <w:r>
        <w:rPr>
          <w:rtl w:val="0"/>
          <w:lang w:val="fa-IR"/>
        </w:rPr>
        <w:t xml:space="preserve"> کرد آن قوم را *** ز‌آنکه نسبت کو به یَقظه نَوْم را؟!</w:t>
      </w:r>
      <w:r>
        <w:rPr>
          <w:rStyle w:val="FootnoteReference"/>
        </w:rPr>
        <w:footnoteReference w:id="913"/>
      </w:r>
    </w:p>
    <w:p>
      <w:pPr>
        <w:pStyle w:val="She'rMatn"/>
      </w:pPr>
      <w:r>
        <w:rPr>
          <w:rtl w:val="0"/>
          <w:lang w:val="fa-IR"/>
        </w:rPr>
        <w:t xml:space="preserve">روحِ حیوانی ندارد غیرِ نوْم *** حِسّ‌های مُنعَکِس دارند قوم</w:t>
      </w:r>
      <w:r>
        <w:rPr>
          <w:rStyle w:val="FootnoteReference"/>
        </w:rPr>
        <w:footnoteReference w:id="914"/>
      </w:r>
    </w:p>
    <w:p>
      <w:pPr>
        <w:pStyle w:val="She'rMatn"/>
      </w:pPr>
      <w:r>
        <w:rPr>
          <w:rtl w:val="0"/>
          <w:lang w:val="fa-IR"/>
        </w:rPr>
        <w:t xml:space="preserve">یَقظِه آمد، نوْمِ حیوانی نمانْد *** انعکاسِ حِسِّ خود از لَوحْ خوانْد</w:t>
      </w:r>
      <w:r>
        <w:rPr>
          <w:rStyle w:val="FootnoteReference"/>
        </w:rPr>
        <w:footnoteReference w:id="915"/>
      </w:r>
    </w:p>
    <w:p>
      <w:pPr>
        <w:pStyle w:val="She'rMatn"/>
      </w:pPr>
      <w:r>
        <w:rPr>
          <w:rtl w:val="0"/>
          <w:lang w:val="fa-IR"/>
        </w:rPr>
        <w:t xml:space="preserve">همچو حسِّ آن‌که خوابْ او را رُبود *** چون شد او بیدار، عکسِ او نمود</w:t>
      </w:r>
      <w:r>
        <w:rPr>
          <w:rStyle w:val="FootnoteReference"/>
        </w:rPr>
        <w:footnoteReference w:id="916"/>
      </w:r>
    </w:p>
    <w:p>
      <w:pPr>
        <w:pStyle w:val="She'rMatn"/>
      </w:pPr>
      <w:r>
        <w:rPr>
          <w:rtl w:val="0"/>
          <w:lang w:val="fa-IR"/>
        </w:rPr>
        <w:t xml:space="preserve">لاجَرم أسفَل بوَد از سافِلین *** ترکِ او کن: </w:t>
      </w:r>
      <w:r>
        <w:rPr>
          <w:rtl w:val="0"/>
          <w:lang w:val="fa-IR"/>
        </w:rPr>
        <w:t xml:space="preserve">﴿لا أُحِبُّ الْآفِلين﴾</w:t>
      </w:r>
      <w:r>
        <w:rPr>
          <w:rStyle w:val="FootnoteReference"/>
        </w:rPr>
        <w:footnoteReference w:id="917"/>
      </w:r>
    </w:p>
    <w:p>
      <w:pPr>
        <w:pStyle w:val="Heading1"/>
      </w:pPr>
      <w:r>
        <w:rPr>
          <w:rtl w:val="0"/>
          <w:lang w:val="fa-IR"/>
        </w:rPr>
        <w:t xml:space="preserve">در تفسیر آیۀ: </w:t>
      </w:r>
      <w:r>
        <w:rPr>
          <w:rtl w:val="0"/>
          <w:lang w:val="fa-IR"/>
        </w:rPr>
        <w:t xml:space="preserve">﴿وَ أمّا الَّذينَ في قُلوبِهِم مَرَضٌ فَزادَتهُم رِجساً إليٰ رِجسِهِم﴾</w:t>
      </w:r>
      <w:r>
        <w:rPr>
          <w:rtl w:val="0"/>
          <w:lang w:val="fa-IR"/>
        </w:rPr>
        <w:t xml:space="preserve"> [و قوله: </w:t>
      </w:r>
      <w:r>
        <w:rPr>
          <w:rtl w:val="0"/>
          <w:lang w:val="fa-IR"/>
        </w:rPr>
        <w:t xml:space="preserve">﴿يضِلُّ بِهِ كثيراً و يهدي بِهِ كثيرا!﴾</w:t>
      </w:r>
      <w:r>
        <w:rPr>
          <w:rtl w:val="0"/>
          <w:lang w:val="fa-IR"/>
        </w:rPr>
        <w:t xml:space="preserve">]</w:t>
      </w:r>
      <w:r>
        <w:rPr>
          <w:rStyle w:val="FootnoteReference"/>
        </w:rPr>
        <w:footnoteReference w:id="918"/>
      </w:r>
    </w:p>
    <w:p>
      <w:pPr>
        <w:pStyle w:val="She'rMatn"/>
      </w:pPr>
      <w:r>
        <w:rPr>
          <w:rtl w:val="0"/>
          <w:lang w:val="fa-IR"/>
        </w:rPr>
        <w:t xml:space="preserve">ز‌آنکه استعدادِ تبدیل و نَبَرد *** بودَش از پستیّ و آن را فوْت کرد</w:t>
      </w:r>
    </w:p>
    <w:p>
      <w:pPr>
        <w:pStyle w:val="She'rMatn"/>
      </w:pPr>
      <w:r>
        <w:rPr>
          <w:rtl w:val="0"/>
          <w:lang w:val="fa-IR"/>
        </w:rPr>
        <w:t xml:space="preserve">بازْ حیوان را چو استعداد نیست *** عُذرِ او اندر بَهیمی، روشنی‌ست</w:t>
      </w:r>
      <w:r>
        <w:rPr>
          <w:rStyle w:val="FootnoteReference"/>
        </w:rPr>
        <w:footnoteReference w:id="919"/>
      </w:r>
    </w:p>
    <w:p>
      <w:pPr>
        <w:pStyle w:val="She'rMatn"/>
      </w:pPr>
      <w:r>
        <w:rPr>
          <w:rtl w:val="0"/>
          <w:lang w:val="fa-IR"/>
        </w:rPr>
        <w:t xml:space="preserve">زو چو استعداد شد -کآن رَهبَر است- *** هر غذایی کُاو خورَد، مغزِ خر است</w:t>
      </w:r>
      <w:r>
        <w:rPr>
          <w:rStyle w:val="FootnoteReference"/>
        </w:rPr>
        <w:footnoteReference w:id="920"/>
      </w:r>
    </w:p>
    <w:p>
      <w:pPr>
        <w:pStyle w:val="She'rMatn"/>
      </w:pPr>
      <w:r>
        <w:rPr>
          <w:rtl w:val="0"/>
          <w:lang w:val="fa-IR"/>
        </w:rPr>
        <w:t xml:space="preserve">گر بلادُر خورْد او، اَفیون شود *** سَکته و بی‏عقلی‏اش افزون شود</w:t>
      </w:r>
      <w:r>
        <w:rPr>
          <w:rStyle w:val="FootnoteReference"/>
        </w:rPr>
        <w:footnoteReference w:id="921"/>
      </w:r>
    </w:p>
    <w:p>
      <w:pPr>
        <w:pStyle w:val="She'rMatn"/>
      </w:pPr>
      <w:r>
        <w:rPr>
          <w:rtl w:val="0"/>
          <w:lang w:val="fa-IR"/>
        </w:rPr>
        <w:t xml:space="preserve">مانْد یک قسمِ دگر در اجتهاد *** نیمْ حیوان، نیمْ حَیِّ با رَشاد</w:t>
      </w:r>
      <w:r>
        <w:rPr>
          <w:rStyle w:val="FootnoteReference"/>
        </w:rPr>
        <w:footnoteReference w:id="922"/>
      </w:r>
    </w:p>
    <w:p>
      <w:pPr>
        <w:pStyle w:val="She'rMatn"/>
      </w:pPr>
      <w:r>
        <w:rPr>
          <w:rtl w:val="0"/>
          <w:lang w:val="fa-IR"/>
        </w:rPr>
        <w:t xml:space="preserve">روز و شب در جنگ و اندر کِشمکَش *** کرده چالیش اوّلش با آخِرَش</w:t>
      </w:r>
      <w:r>
        <w:rPr>
          <w:rStyle w:val="FootnoteReference"/>
        </w:rPr>
        <w:footnoteReference w:id="923"/>
      </w:r>
    </w:p>
    <w:p>
      <w:pPr>
        <w:pStyle w:val="Heading1"/>
      </w:pPr>
      <w:r>
        <w:rPr>
          <w:rtl w:val="0"/>
          <w:lang w:val="fa-IR"/>
        </w:rPr>
        <w:t xml:space="preserve">چالیشِ عقل با نفس، همچون تَنازُعِ مجنون با ناقه؛ میلِ مجنون سوی حُرّه و میلِ ناقه سوی کُرّه، چنان‌که خود گفته:«هَویٰ ناقَتی خَلْفی وَ قُدّامیَ الْهَویٰ***وَ إنّی وَ إیّا‌ها لَمُختَلِفانِ»</w:t>
      </w:r>
      <w:r>
        <w:rPr>
          <w:rStyle w:val="FootnoteReference"/>
        </w:rPr>
        <w:footnoteReference w:id="924"/>
      </w:r>
    </w:p>
    <w:p>
      <w:pPr>
        <w:pStyle w:val="She'rMatn"/>
      </w:pPr>
      <w:r>
        <w:rPr>
          <w:rtl w:val="0"/>
          <w:lang w:val="fa-IR"/>
        </w:rPr>
        <w:t xml:space="preserve">🔹 همچو مجنون در تنازُع با شتر *** گَه شتر چَربید و گه مجنونِ حُرّ</w:t>
      </w:r>
      <w:r>
        <w:rPr>
          <w:rStyle w:val="FootnoteReference"/>
        </w:rPr>
        <w:footnoteReference w:id="925"/>
      </w:r>
    </w:p>
    <w:p>
      <w:pPr>
        <w:pStyle w:val="She'rMatn"/>
      </w:pPr>
      <w:r>
        <w:rPr>
          <w:rtl w:val="0"/>
          <w:lang w:val="fa-IR"/>
        </w:rPr>
        <w:t xml:space="preserve">همچو مجنونند و چون ناقَه‏ش یقین *** می‏کِشد آن پیش و، آن واپس به‌کین</w:t>
      </w:r>
      <w:r>
        <w:rPr>
          <w:rStyle w:val="FootnoteReference"/>
        </w:rPr>
        <w:footnoteReference w:id="926"/>
      </w:r>
    </w:p>
    <w:p>
      <w:pPr>
        <w:pStyle w:val="She'rMatn"/>
      </w:pPr>
      <w:r>
        <w:rPr>
          <w:rtl w:val="0"/>
          <w:lang w:val="fa-IR"/>
        </w:rPr>
        <w:t xml:space="preserve">میلِ مجنون پیشِ آن لیلی رَوان *** میلِ ناقه پس، پی طِفلش دَوان</w:t>
      </w:r>
    </w:p>
    <w:p>
      <w:pPr>
        <w:pStyle w:val="She'rMatn"/>
      </w:pPr>
      <w:r>
        <w:rPr>
          <w:rtl w:val="0"/>
          <w:lang w:val="fa-IR"/>
        </w:rPr>
        <w:t xml:space="preserve">یک‌دم ار مجنون ز خود غافل شدی *** ناقه گردیدیّ و واپس آمدی</w:t>
      </w:r>
    </w:p>
    <w:p>
      <w:pPr>
        <w:pStyle w:val="She'rMatn"/>
      </w:pPr>
      <w:r>
        <w:rPr>
          <w:rtl w:val="0"/>
          <w:lang w:val="fa-IR"/>
        </w:rPr>
        <w:t xml:space="preserve">عشق و سودا چون‌که پُر بودش بَدَن *** می‏نبودش چاره از بی‏خود شدن</w:t>
      </w:r>
      <w:r>
        <w:rPr>
          <w:rStyle w:val="FootnoteReference"/>
        </w:rPr>
        <w:footnoteReference w:id="927"/>
      </w:r>
    </w:p>
    <w:p>
      <w:pPr>
        <w:pStyle w:val="She'rMatn"/>
      </w:pPr>
      <w:r>
        <w:rPr>
          <w:rtl w:val="0"/>
          <w:lang w:val="fa-IR"/>
        </w:rPr>
        <w:t xml:space="preserve">آن که او باشد مراقب، عقل بود *** عقل را سودای لیلی در رُبود</w:t>
      </w:r>
    </w:p>
    <w:p>
      <w:pPr>
        <w:pStyle w:val="She'rMatn"/>
      </w:pPr>
      <w:r>
        <w:rPr>
          <w:rtl w:val="0"/>
          <w:lang w:val="fa-IR"/>
        </w:rPr>
        <w:t xml:space="preserve">لیک ناقه بس مراقب بود و چُست *** چون بدیدی او مَهارِ خویش سُست</w:t>
      </w:r>
    </w:p>
    <w:p>
      <w:pPr>
        <w:pStyle w:val="She'rMatn"/>
      </w:pPr>
      <w:r>
        <w:rPr>
          <w:rtl w:val="0"/>
          <w:lang w:val="fa-IR"/>
        </w:rPr>
        <w:t xml:space="preserve">فهم کردی زو که غافل گشت و دَنگ *** رو سپس کردی به کُرّه بی‏درنگ</w:t>
      </w:r>
      <w:r>
        <w:rPr>
          <w:rStyle w:val="FootnoteReference"/>
        </w:rPr>
        <w:footnoteReference w:id="928"/>
      </w:r>
    </w:p>
    <w:p>
      <w:pPr>
        <w:pStyle w:val="She'rMatn"/>
      </w:pPr>
      <w:r>
        <w:rPr>
          <w:rtl w:val="0"/>
          <w:lang w:val="fa-IR"/>
        </w:rPr>
        <w:t xml:space="preserve">چون به خود باز آمدی، دیدی ز جا *** کاو سپس رفتَه‏ست بس فرسنگ‌ها</w:t>
      </w:r>
      <w:r>
        <w:rPr>
          <w:rStyle w:val="FootnoteReference"/>
        </w:rPr>
        <w:footnoteReference w:id="929"/>
      </w:r>
    </w:p>
    <w:p>
      <w:pPr>
        <w:pStyle w:val="She'rMatn"/>
      </w:pPr>
      <w:r>
        <w:rPr>
          <w:rtl w:val="0"/>
          <w:lang w:val="fa-IR"/>
        </w:rPr>
        <w:t xml:space="preserve">در سه روزه رَه، بِدین احوال‌ها *** مانْد مجنون در تردُّدْ سال‌ها</w:t>
      </w:r>
    </w:p>
    <w:p>
      <w:pPr>
        <w:pStyle w:val="She'rMatn"/>
      </w:pPr>
      <w:r>
        <w:rPr>
          <w:rtl w:val="0"/>
          <w:lang w:val="fa-IR"/>
        </w:rPr>
        <w:t xml:space="preserve">گفت: «ای ناقه، چو هر دو عاشقیم *** ما دو ضِدّ، بس هَمرهِ نالایقیم</w:t>
      </w:r>
    </w:p>
    <w:p>
      <w:pPr>
        <w:pStyle w:val="She'rMatn"/>
      </w:pPr>
      <w:r>
        <w:rPr>
          <w:rtl w:val="0"/>
          <w:lang w:val="fa-IR"/>
        </w:rPr>
        <w:t xml:space="preserve">نیستت بر وفقِ من مِهر و مَهار *** کرد باید از تو عُزلتْ اختیار»</w:t>
      </w:r>
    </w:p>
    <w:p>
      <w:pPr>
        <w:pStyle w:val="VasatChinMatn"/>
      </w:pPr>
      <w:r>
        <w:rPr>
          <w:rtl w:val="0"/>
          <w:lang w:val="fa-IR"/>
        </w:rPr>
        <w:t xml:space="preserve">----------</w:t>
      </w:r>
    </w:p>
    <w:p>
      <w:pPr>
        <w:pStyle w:val="She'rMatn"/>
      </w:pPr>
      <w:r>
        <w:rPr>
          <w:rtl w:val="0"/>
          <w:lang w:val="fa-IR"/>
        </w:rPr>
        <w:t xml:space="preserve">این دو همرَهْ یکدگر را راهزن *** گُمرهْ آن جانْ کُاو فرو نایَد ز تَن</w:t>
      </w:r>
    </w:p>
    <w:p>
      <w:pPr>
        <w:pStyle w:val="She'rMatn"/>
      </w:pPr>
      <w:r>
        <w:rPr>
          <w:rtl w:val="0"/>
          <w:lang w:val="fa-IR"/>
        </w:rPr>
        <w:t xml:space="preserve">جان ز هجرِ عرشْ اندر فاقه‏ای *** تن ز عشقِ خاربُنْ چون ناقه‏ای</w:t>
      </w:r>
      <w:r>
        <w:rPr>
          <w:rStyle w:val="FootnoteReference"/>
        </w:rPr>
        <w:footnoteReference w:id="930"/>
      </w:r>
    </w:p>
    <w:p>
      <w:pPr>
        <w:pStyle w:val="She'rMatn"/>
      </w:pPr>
      <w:r>
        <w:rPr>
          <w:rtl w:val="0"/>
          <w:lang w:val="fa-IR"/>
        </w:rPr>
        <w:t xml:space="preserve">جان گشاید سوی بالا بال‌ها *** در زده تن در زمینْ چنگال‌ها</w:t>
      </w:r>
    </w:p>
    <w:p>
      <w:pPr>
        <w:pStyle w:val="VasatChinMatn"/>
      </w:pPr>
      <w:r>
        <w:rPr>
          <w:rtl w:val="0"/>
          <w:lang w:val="fa-IR"/>
        </w:rPr>
        <w:t xml:space="preserve">----------</w:t>
      </w:r>
    </w:p>
    <w:p>
      <w:pPr>
        <w:pStyle w:val="She'rMatn"/>
      </w:pPr>
      <w:r>
        <w:rPr>
          <w:rtl w:val="0"/>
          <w:lang w:val="fa-IR"/>
        </w:rPr>
        <w:t xml:space="preserve">«تا تو با من باشی -ای مرده‌یْ وَطن- *** بس ز لیلی دور مانَد جانِ من</w:t>
      </w:r>
    </w:p>
    <w:p>
      <w:pPr>
        <w:pStyle w:val="She'rMatn"/>
      </w:pPr>
      <w:r>
        <w:rPr>
          <w:rtl w:val="0"/>
          <w:lang w:val="fa-IR"/>
        </w:rPr>
        <w:t xml:space="preserve">روزگارم رفت زین گون حال‌ها *** همچو تیه و قومِ موسیٰ سال‌ها</w:t>
      </w:r>
      <w:r>
        <w:rPr>
          <w:rStyle w:val="FootnoteReference"/>
        </w:rPr>
        <w:footnoteReference w:id="931"/>
      </w:r>
    </w:p>
    <w:p>
      <w:pPr>
        <w:pStyle w:val="She'rMatn"/>
      </w:pPr>
      <w:r>
        <w:rPr>
          <w:rtl w:val="0"/>
          <w:lang w:val="fa-IR"/>
        </w:rPr>
        <w:t xml:space="preserve">خُطوَتَینی بود این رَه تا وِصال *** مانده‏ام در ره ز سستی چند سال</w:t>
      </w:r>
      <w:r>
        <w:rPr>
          <w:rStyle w:val="FootnoteReference"/>
        </w:rPr>
        <w:footnoteReference w:id="932"/>
      </w:r>
    </w:p>
    <w:p>
      <w:pPr>
        <w:pStyle w:val="She'rMatn"/>
      </w:pPr>
      <w:r>
        <w:rPr>
          <w:rtl w:val="0"/>
          <w:lang w:val="fa-IR"/>
        </w:rPr>
        <w:t xml:space="preserve">راهْ نزدیک و بمانْدم سختْ دیر *** سیر گشتم زین سواری، سیر، سیر»</w:t>
      </w:r>
    </w:p>
    <w:p>
      <w:pPr>
        <w:pStyle w:val="She'rMatn"/>
      </w:pPr>
      <w:r>
        <w:rPr>
          <w:rtl w:val="0"/>
          <w:lang w:val="fa-IR"/>
        </w:rPr>
        <w:t xml:space="preserve">سرنگون خود را ز اُشتُر در‌فِکند *** گفت: «سوزیدم ز غَم، تا چند، چند؟!»</w:t>
      </w:r>
    </w:p>
    <w:p>
      <w:pPr>
        <w:pStyle w:val="She'rMatn"/>
      </w:pPr>
      <w:r>
        <w:rPr>
          <w:rtl w:val="0"/>
          <w:lang w:val="fa-IR"/>
        </w:rPr>
        <w:t xml:space="preserve">تنگ شد بر وی بیابانِ فراخ *** خویشتن افکند اندر سنگلاخ</w:t>
      </w:r>
    </w:p>
    <w:p>
      <w:pPr>
        <w:pStyle w:val="She'rMatn"/>
      </w:pPr>
      <w:r>
        <w:rPr>
          <w:rtl w:val="0"/>
          <w:lang w:val="fa-IR"/>
        </w:rPr>
        <w:t xml:space="preserve">آن‌چنان افکند خود را سختْ زیر *** که مُخَلخَل گشت جسمِ آن دلیر</w:t>
      </w:r>
      <w:r>
        <w:rPr>
          <w:rStyle w:val="FootnoteReference"/>
        </w:rPr>
        <w:footnoteReference w:id="933"/>
      </w:r>
    </w:p>
    <w:p>
      <w:pPr>
        <w:pStyle w:val="She'rMatn"/>
      </w:pPr>
      <w:r>
        <w:rPr>
          <w:rtl w:val="0"/>
          <w:lang w:val="fa-IR"/>
        </w:rPr>
        <w:t xml:space="preserve">چون چنان افکند خود را زیر و پست *** از قضا آن لحظه پایش هم شکست</w:t>
      </w:r>
    </w:p>
    <w:p>
      <w:pPr>
        <w:pStyle w:val="She'rMatn"/>
      </w:pPr>
      <w:r>
        <w:rPr>
          <w:rtl w:val="0"/>
          <w:lang w:val="fa-IR"/>
        </w:rPr>
        <w:t xml:space="preserve">پای را بر بست و گفتا: «گو شَوَم *** در خَمِ چوگانْش غَلطان می‏روم»</w:t>
      </w:r>
      <w:r>
        <w:rPr>
          <w:rStyle w:val="FootnoteReference"/>
        </w:rPr>
        <w:footnoteReference w:id="934"/>
      </w:r>
    </w:p>
    <w:p>
      <w:pPr>
        <w:pStyle w:val="VasatChinMatn"/>
      </w:pPr>
      <w:r>
        <w:rPr>
          <w:rtl w:val="0"/>
          <w:lang w:val="fa-IR"/>
        </w:rPr>
        <w:t xml:space="preserve">----------</w:t>
      </w:r>
    </w:p>
    <w:p>
      <w:pPr>
        <w:pStyle w:val="She'rMatn"/>
      </w:pPr>
      <w:r>
        <w:rPr>
          <w:rtl w:val="0"/>
          <w:lang w:val="fa-IR"/>
        </w:rPr>
        <w:t xml:space="preserve">زین کُنَد نفرینْ حکیمِ خوش سخن *** بر سواری کُاو فرو نایَد ز تَن</w:t>
      </w:r>
    </w:p>
    <w:p>
      <w:pPr>
        <w:pStyle w:val="She'rMatn"/>
      </w:pPr>
      <w:r>
        <w:rPr>
          <w:rtl w:val="0"/>
          <w:lang w:val="fa-IR"/>
        </w:rPr>
        <w:t xml:space="preserve">عشقِ موْلی کی کم از لیلیٰ بوَد؟! *** گوی‌گشتنْ بهرِ او أولیٰ بوَد</w:t>
      </w:r>
    </w:p>
    <w:p>
      <w:pPr>
        <w:pStyle w:val="She'rMatn"/>
      </w:pPr>
      <w:r>
        <w:rPr>
          <w:rtl w:val="0"/>
          <w:lang w:val="fa-IR"/>
        </w:rPr>
        <w:t xml:space="preserve">گوی شو، می‏گرد بر پهلویِ صدق *** غَلط غلْطان در خَمِ چوگانِ عشق</w:t>
      </w:r>
    </w:p>
    <w:p>
      <w:pPr>
        <w:pStyle w:val="She'rMatn"/>
      </w:pPr>
      <w:r>
        <w:rPr>
          <w:rtl w:val="0"/>
          <w:lang w:val="fa-IR"/>
        </w:rPr>
        <w:t xml:space="preserve">کاین سفر زین پس بوَد جَذبِ خدا *** و آن سفر بر ناقه باشد سیْرِ ما</w:t>
      </w:r>
    </w:p>
    <w:p>
      <w:pPr>
        <w:pStyle w:val="She'rMatn"/>
      </w:pPr>
      <w:r>
        <w:rPr>
          <w:rtl w:val="0"/>
          <w:lang w:val="fa-IR"/>
        </w:rPr>
        <w:t xml:space="preserve">این‌چنین سیْری‌ست مُستَثنیٰ ز جِنس *** کآن فُزود از اجتهادِ جِنّ و اِنس</w:t>
      </w:r>
    </w:p>
    <w:p>
      <w:pPr>
        <w:pStyle w:val="She'rMatn"/>
      </w:pPr>
      <w:r>
        <w:rPr>
          <w:rtl w:val="0"/>
          <w:lang w:val="fa-IR"/>
        </w:rPr>
        <w:t xml:space="preserve">این‌چنین جَذبی‌ست -نی هر جذبِ عام- *** که نهادش فضلْ احمد؛ و السّلام</w:t>
      </w:r>
      <w:r>
        <w:rPr>
          <w:rStyle w:val="FootnoteReference"/>
        </w:rPr>
        <w:footnoteReference w:id="935"/>
      </w:r>
    </w:p>
    <w:p>
      <w:pPr>
        <w:pStyle w:val="Heading1"/>
      </w:pPr>
      <w:r>
        <w:rPr>
          <w:rtl w:val="0"/>
          <w:lang w:val="fa-IR"/>
        </w:rPr>
        <w:t xml:space="preserve">نوشتنِ آن غلامْ قصّۀ شکایتِ نقصانِ اِجری سوی پادشاه</w:t>
      </w:r>
      <w:r>
        <w:rPr>
          <w:rStyle w:val="FootnoteReference"/>
        </w:rPr>
        <w:footnoteReference w:id="936"/>
      </w:r>
    </w:p>
    <w:p>
      <w:pPr>
        <w:pStyle w:val="She'rMatn"/>
      </w:pPr>
      <w:r>
        <w:rPr>
          <w:rtl w:val="0"/>
          <w:lang w:val="fa-IR"/>
        </w:rPr>
        <w:t xml:space="preserve">قصّه کوتَه کن برای آن غلام *** که سوی شَه بر‌نوشتَه‏ست او پیام</w:t>
      </w:r>
    </w:p>
    <w:p>
      <w:pPr>
        <w:pStyle w:val="She'rMatn"/>
      </w:pPr>
      <w:r>
        <w:rPr>
          <w:rtl w:val="0"/>
          <w:lang w:val="fa-IR"/>
        </w:rPr>
        <w:t xml:space="preserve">رُقعۀ پُر‌جنگ و پُر‌هستیّ و کین *** می‏فرستد پیشِ شاه نازنین</w:t>
      </w:r>
      <w:r>
        <w:rPr>
          <w:rStyle w:val="FootnoteReference"/>
        </w:rPr>
        <w:footnoteReference w:id="937"/>
      </w:r>
    </w:p>
    <w:p>
      <w:pPr>
        <w:pStyle w:val="VasatChinMatn"/>
      </w:pPr>
      <w:r>
        <w:rPr>
          <w:rtl w:val="0"/>
          <w:lang w:val="fa-IR"/>
        </w:rPr>
        <w:t xml:space="preserve">----------</w:t>
      </w:r>
    </w:p>
    <w:p>
      <w:pPr>
        <w:pStyle w:val="She'rMatn"/>
      </w:pPr>
      <w:r>
        <w:rPr>
          <w:rtl w:val="0"/>
          <w:lang w:val="fa-IR"/>
        </w:rPr>
        <w:t xml:space="preserve">کالبدْ نامَه‏ست، اندر وی نِگر *** هست لایق شاه را؟ آنگه ببَر</w:t>
      </w:r>
    </w:p>
    <w:p>
      <w:pPr>
        <w:pStyle w:val="She'rMatn"/>
      </w:pPr>
      <w:r>
        <w:rPr>
          <w:rtl w:val="0"/>
          <w:lang w:val="fa-IR"/>
        </w:rPr>
        <w:t xml:space="preserve">گوشه‏ای رو، نامه را بُگشا، بخوان *** بین که حرفش هست در خوردِ شَهان؟</w:t>
      </w:r>
    </w:p>
    <w:p>
      <w:pPr>
        <w:pStyle w:val="She'rMatn"/>
      </w:pPr>
      <w:r>
        <w:rPr>
          <w:rtl w:val="0"/>
          <w:lang w:val="fa-IR"/>
        </w:rPr>
        <w:t xml:space="preserve">گر نباشد در‌خور، آن را پاره کن *** نامۀ دیگر نویس و چاره کن</w:t>
      </w:r>
    </w:p>
    <w:p>
      <w:pPr>
        <w:pStyle w:val="She'rMatn"/>
      </w:pPr>
      <w:r>
        <w:rPr>
          <w:rtl w:val="0"/>
          <w:lang w:val="fa-IR"/>
        </w:rPr>
        <w:t xml:space="preserve">لیک فَتحِ نامۀ تن زَب مَدان *** ور نه هر‌کس سرِّ دل دیدی عیان</w:t>
      </w:r>
      <w:r>
        <w:rPr>
          <w:rStyle w:val="FootnoteReference"/>
        </w:rPr>
        <w:footnoteReference w:id="938"/>
      </w:r>
    </w:p>
    <w:p>
      <w:pPr>
        <w:pStyle w:val="She'rMatn"/>
      </w:pPr>
      <w:r>
        <w:rPr>
          <w:rtl w:val="0"/>
          <w:lang w:val="fa-IR"/>
        </w:rPr>
        <w:t xml:space="preserve">نامه بُگشادن چو دشوار است و صَعْب *** کارِ مردان است، نی طفلانِ لَعب</w:t>
      </w:r>
      <w:r>
        <w:rPr>
          <w:rStyle w:val="FootnoteReference"/>
        </w:rPr>
        <w:footnoteReference w:id="939"/>
      </w:r>
    </w:p>
    <w:p>
      <w:pPr>
        <w:pStyle w:val="She'rMatn"/>
      </w:pPr>
      <w:r>
        <w:rPr>
          <w:rtl w:val="0"/>
          <w:lang w:val="fa-IR"/>
        </w:rPr>
        <w:t xml:space="preserve">جمله بر فهرست قانع گشته‏ایم *** ز‌آنکه در حرص و هویٰ آغشته‏ایم</w:t>
      </w:r>
    </w:p>
    <w:p>
      <w:pPr>
        <w:pStyle w:val="She'rMatn"/>
      </w:pPr>
      <w:r>
        <w:rPr>
          <w:rtl w:val="0"/>
          <w:lang w:val="fa-IR"/>
        </w:rPr>
        <w:t xml:space="preserve">باشد آن فهرستْ دامی عامه را *** تا چنان دانند مَتنِ نامه را</w:t>
      </w:r>
    </w:p>
    <w:p>
      <w:pPr>
        <w:pStyle w:val="She'rMatn"/>
      </w:pPr>
      <w:r>
        <w:rPr>
          <w:rtl w:val="0"/>
          <w:lang w:val="fa-IR"/>
        </w:rPr>
        <w:t xml:space="preserve">باز کن سَرْ نامه را، گردن متاب *** زین سخن، واللٰهُ أعلَم بِالصَّواب</w:t>
      </w:r>
      <w:r>
        <w:rPr>
          <w:rStyle w:val="FootnoteReference"/>
        </w:rPr>
        <w:footnoteReference w:id="940"/>
      </w:r>
    </w:p>
    <w:p>
      <w:pPr>
        <w:pStyle w:val="She'rMatn"/>
      </w:pPr>
      <w:r>
        <w:rPr>
          <w:rtl w:val="0"/>
          <w:lang w:val="fa-IR"/>
        </w:rPr>
        <w:t xml:space="preserve">هست آن عنوان چو اقرارِ زبان *** متنِ نامه‌یْ سینه را کن امتحان</w:t>
      </w:r>
    </w:p>
    <w:p>
      <w:pPr>
        <w:pStyle w:val="She'rMatn"/>
      </w:pPr>
      <w:r>
        <w:rPr>
          <w:rtl w:val="0"/>
          <w:lang w:val="fa-IR"/>
        </w:rPr>
        <w:t xml:space="preserve">که موافق هست با اقرارِ تو؟ *** تا منافق‏وار نبْوَد کار تو</w:t>
      </w:r>
    </w:p>
    <w:p>
      <w:pPr>
        <w:pStyle w:val="She'rMatn"/>
      </w:pPr>
      <w:r>
        <w:rPr>
          <w:rtl w:val="0"/>
          <w:lang w:val="fa-IR"/>
        </w:rPr>
        <w:t xml:space="preserve">چون جَوالِ بس گرانی می‏بَری *** ز‌آن نیاید کم که در وی بنْگری</w:t>
      </w:r>
      <w:r>
        <w:rPr>
          <w:rStyle w:val="FootnoteReference"/>
        </w:rPr>
        <w:footnoteReference w:id="941"/>
      </w:r>
    </w:p>
    <w:p>
      <w:pPr>
        <w:pStyle w:val="She'rMatn"/>
      </w:pPr>
      <w:r>
        <w:rPr>
          <w:rtl w:val="0"/>
          <w:lang w:val="fa-IR"/>
        </w:rPr>
        <w:t xml:space="preserve">تا چه داری در جَوال از تلخ و خَوش؟ *** گر همی‌ارزد کشیدن را، بکَش</w:t>
      </w:r>
    </w:p>
    <w:p>
      <w:pPr>
        <w:pStyle w:val="She'rMatn"/>
      </w:pPr>
      <w:r>
        <w:rPr>
          <w:rtl w:val="0"/>
          <w:lang w:val="fa-IR"/>
        </w:rPr>
        <w:t xml:space="preserve">ور نه، خالی کن جَوالت را ز سنگ *** باز خَر خود را از این بیگار و ننگ</w:t>
      </w:r>
    </w:p>
    <w:p>
      <w:pPr>
        <w:pStyle w:val="She'rMatn"/>
      </w:pPr>
      <w:r>
        <w:rPr>
          <w:rtl w:val="0"/>
          <w:lang w:val="fa-IR"/>
        </w:rPr>
        <w:t xml:space="preserve">در جَوالْ آن کُن که می‏باید کِشید *** سوی سلطانان و شاهانِ رَشید</w:t>
      </w:r>
    </w:p>
    <w:p>
      <w:pPr>
        <w:pStyle w:val="She'rMatn"/>
      </w:pPr>
      <w:r>
        <w:rPr>
          <w:rtl w:val="0"/>
          <w:lang w:val="fa-IR"/>
        </w:rPr>
        <w:t xml:space="preserve">🔹 زشت نبْوَد کاین جوال مرده ریگ *** می‏کِشیّ و باشد آن هم پر ز ریگ؟!</w:t>
      </w:r>
      <w:r>
        <w:rPr>
          <w:rStyle w:val="FootnoteReference"/>
        </w:rPr>
        <w:footnoteReference w:id="942"/>
      </w:r>
    </w:p>
    <w:p>
      <w:pPr>
        <w:pStyle w:val="She'rMatn"/>
      </w:pPr>
      <w:r>
        <w:rPr>
          <w:rtl w:val="0"/>
          <w:lang w:val="fa-IR"/>
        </w:rPr>
        <w:t xml:space="preserve">🔹 چون نمی‏تانی که پُر لَعلش کُنی *** هم تُهی بهتر چو هم جنسِ تَنی</w:t>
      </w:r>
      <w:r>
        <w:rPr>
          <w:rStyle w:val="FootnoteReference"/>
        </w:rPr>
        <w:footnoteReference w:id="943"/>
      </w:r>
    </w:p>
    <w:p>
      <w:pPr>
        <w:pStyle w:val="Heading1"/>
      </w:pPr>
      <w:r>
        <w:rPr>
          <w:rtl w:val="0"/>
          <w:lang w:val="fa-IR"/>
        </w:rPr>
        <w:t xml:space="preserve">حکایت آن فقیه که با دَستارِ بزرگ بود و آن که دستارش ربود، و بانگ‌کردنِ او که: «بازش کن و ببین و آنگاه آن را ببَر»</w:t>
      </w:r>
      <w:r>
        <w:rPr>
          <w:rStyle w:val="FootnoteReference"/>
        </w:rPr>
        <w:footnoteReference w:id="944"/>
      </w:r>
    </w:p>
    <w:p>
      <w:pPr>
        <w:pStyle w:val="She'rMatn"/>
      </w:pPr>
      <w:r>
        <w:rPr>
          <w:rtl w:val="0"/>
          <w:lang w:val="fa-IR"/>
        </w:rPr>
        <w:t xml:space="preserve">یک فقیهی ژنده‏‌ها برچیده بود *** در عِمامه‌یْ خویش در پیچیده بود</w:t>
      </w:r>
      <w:r>
        <w:rPr>
          <w:rStyle w:val="FootnoteReference"/>
        </w:rPr>
        <w:footnoteReference w:id="945"/>
      </w:r>
    </w:p>
    <w:p>
      <w:pPr>
        <w:pStyle w:val="She'rMatn"/>
      </w:pPr>
      <w:r>
        <w:rPr>
          <w:rtl w:val="0"/>
          <w:lang w:val="fa-IR"/>
        </w:rPr>
        <w:t xml:space="preserve">تا شوَد زفت و نماید آنْ عظیم *** چون در‌آید سوی مَحفِل در حَطیم</w:t>
      </w:r>
      <w:r>
        <w:rPr>
          <w:rStyle w:val="FootnoteReference"/>
        </w:rPr>
        <w:footnoteReference w:id="946"/>
      </w:r>
    </w:p>
    <w:p>
      <w:pPr>
        <w:pStyle w:val="She'rMatn"/>
      </w:pPr>
      <w:r>
        <w:rPr>
          <w:rtl w:val="0"/>
          <w:lang w:val="fa-IR"/>
        </w:rPr>
        <w:t xml:space="preserve">ژنده‏‌ها از جامه‏‌ها پیراسته *** ظاهرِ دَستار از آن آراسته</w:t>
      </w:r>
    </w:p>
    <w:p>
      <w:pPr>
        <w:pStyle w:val="She'rMatn"/>
      </w:pPr>
      <w:r>
        <w:rPr>
          <w:rtl w:val="0"/>
          <w:lang w:val="fa-IR"/>
        </w:rPr>
        <w:t xml:space="preserve">ظاهرِ دَستارْ چون حُلّه‌یْ بهشت *** چون منافقْ اندرونْ رسوا و زشت</w:t>
      </w:r>
      <w:r>
        <w:rPr>
          <w:rStyle w:val="FootnoteReference"/>
        </w:rPr>
        <w:footnoteReference w:id="947"/>
      </w:r>
    </w:p>
    <w:p>
      <w:pPr>
        <w:pStyle w:val="She'rMatn"/>
      </w:pPr>
      <w:r>
        <w:rPr>
          <w:rtl w:val="0"/>
          <w:lang w:val="fa-IR"/>
        </w:rPr>
        <w:t xml:space="preserve">پاره پاره دَلق و پنبه و پوستین *** در درونِ آن عِمامه بُد دَفین</w:t>
      </w:r>
      <w:r>
        <w:rPr>
          <w:rStyle w:val="FootnoteReference"/>
        </w:rPr>
        <w:footnoteReference w:id="948"/>
      </w:r>
    </w:p>
    <w:p>
      <w:pPr>
        <w:pStyle w:val="She'rMatn"/>
      </w:pPr>
      <w:r>
        <w:rPr>
          <w:rtl w:val="0"/>
          <w:lang w:val="fa-IR"/>
        </w:rPr>
        <w:t xml:space="preserve">رویْ سویِ مدرسه کرده صَبوح *** تا بِدین ناموسْ او یابد فُتوح</w:t>
      </w:r>
      <w:r>
        <w:rPr>
          <w:rStyle w:val="FootnoteReference"/>
        </w:rPr>
        <w:footnoteReference w:id="949"/>
      </w:r>
    </w:p>
    <w:p>
      <w:pPr>
        <w:pStyle w:val="She'rMatn"/>
      </w:pPr>
      <w:r>
        <w:rPr>
          <w:rtl w:val="0"/>
          <w:lang w:val="fa-IR"/>
        </w:rPr>
        <w:t xml:space="preserve">در رهِ تاریکْ مردی جامه‌کَن *** منتظر اِستاده بود از بهرِ فن</w:t>
      </w:r>
    </w:p>
    <w:p>
      <w:pPr>
        <w:pStyle w:val="She'rMatn"/>
      </w:pPr>
      <w:r>
        <w:rPr>
          <w:rtl w:val="0"/>
          <w:lang w:val="fa-IR"/>
        </w:rPr>
        <w:t xml:space="preserve">در ربود او از سرش دستار را *** پس دوان شد تا بسازد کار را</w:t>
      </w:r>
    </w:p>
    <w:p>
      <w:pPr>
        <w:pStyle w:val="She'rMatn"/>
      </w:pPr>
      <w:r>
        <w:rPr>
          <w:rtl w:val="0"/>
          <w:lang w:val="fa-IR"/>
        </w:rPr>
        <w:t xml:space="preserve">پس فقیهش بانگ بر زد: «کِای پسر *** باز کُن دستار را، آنگه ببَر</w:t>
      </w:r>
    </w:p>
    <w:p>
      <w:pPr>
        <w:pStyle w:val="She'rMatn"/>
      </w:pPr>
      <w:r>
        <w:rPr>
          <w:rtl w:val="0"/>
          <w:lang w:val="fa-IR"/>
        </w:rPr>
        <w:t xml:space="preserve">این‌چنین که چار پَرّه می‏پَری *** باز کن آن هدیه را که می‏بَری</w:t>
      </w:r>
      <w:r>
        <w:rPr>
          <w:rStyle w:val="FootnoteReference"/>
        </w:rPr>
        <w:footnoteReference w:id="950"/>
      </w:r>
    </w:p>
    <w:p>
      <w:pPr>
        <w:pStyle w:val="She'rMatn"/>
      </w:pPr>
      <w:r>
        <w:rPr>
          <w:rtl w:val="0"/>
          <w:lang w:val="fa-IR"/>
        </w:rPr>
        <w:t xml:space="preserve">باز‌کن آن را، به دست خود بمال *** آنگَهان خواهی ببَر، کردم حلال»</w:t>
      </w:r>
    </w:p>
    <w:p>
      <w:pPr>
        <w:pStyle w:val="She'rMatn"/>
      </w:pPr>
      <w:r>
        <w:rPr>
          <w:rtl w:val="0"/>
          <w:lang w:val="fa-IR"/>
        </w:rPr>
        <w:t xml:space="preserve">چون‌که بازش کرد آن که می‏گریخت *** صد هزارش ژنده اندر ره بریخت</w:t>
      </w:r>
    </w:p>
    <w:p>
      <w:pPr>
        <w:pStyle w:val="She'rMatn"/>
      </w:pPr>
      <w:r>
        <w:rPr>
          <w:rtl w:val="0"/>
          <w:lang w:val="fa-IR"/>
        </w:rPr>
        <w:t xml:space="preserve">ز‌آن عِمامه‌یْ زَفتِ نابایستِ او *** مانْد یک گز کهنه‏ای در دستِ او</w:t>
      </w:r>
      <w:r>
        <w:rPr>
          <w:rStyle w:val="FootnoteReference"/>
        </w:rPr>
        <w:footnoteReference w:id="951"/>
      </w:r>
    </w:p>
    <w:p>
      <w:pPr>
        <w:pStyle w:val="She'rMatn"/>
      </w:pPr>
      <w:r>
        <w:rPr>
          <w:rtl w:val="0"/>
          <w:lang w:val="fa-IR"/>
        </w:rPr>
        <w:t xml:space="preserve">بر زمین زد کهنه را: «کِای بی‏عیار *** زین دَغَل ما را بر‌آوردی ز کار!</w:t>
      </w:r>
      <w:r>
        <w:rPr>
          <w:rStyle w:val="FootnoteReference"/>
        </w:rPr>
        <w:footnoteReference w:id="952"/>
      </w:r>
    </w:p>
    <w:p>
      <w:pPr>
        <w:pStyle w:val="She'rMatn"/>
      </w:pPr>
      <w:r>
        <w:rPr>
          <w:rtl w:val="0"/>
          <w:lang w:val="fa-IR"/>
        </w:rPr>
        <w:t xml:space="preserve">🔹 این چه تزویر است و مکر است و چه شیْد *** کاو فِکندی مر مرا در قیدِ صید؟!</w:t>
      </w:r>
      <w:r>
        <w:rPr>
          <w:rStyle w:val="FootnoteReference"/>
        </w:rPr>
        <w:footnoteReference w:id="953"/>
      </w:r>
    </w:p>
    <w:p>
      <w:pPr>
        <w:pStyle w:val="She'rMatn"/>
      </w:pPr>
      <w:r>
        <w:rPr>
          <w:rtl w:val="0"/>
          <w:lang w:val="fa-IR"/>
        </w:rPr>
        <w:t xml:space="preserve">🔹 شرم نامَد مر تو را زین ژنده‌ها *** از دَغلْ بفْکَندی‌ام ای پر دَغا»</w:t>
      </w:r>
      <w:r>
        <w:rPr>
          <w:rStyle w:val="FootnoteReference"/>
        </w:rPr>
        <w:footnoteReference w:id="954"/>
      </w:r>
    </w:p>
    <w:p>
      <w:pPr>
        <w:pStyle w:val="She'rMatn"/>
      </w:pPr>
      <w:r>
        <w:rPr>
          <w:rtl w:val="0"/>
          <w:lang w:val="fa-IR"/>
        </w:rPr>
        <w:t xml:space="preserve">گفت: «بنْمودم دَغَل، لیکن تو را *** از نصیحت باز‌گفتم ماجرا»</w:t>
      </w:r>
    </w:p>
    <w:p>
      <w:pPr>
        <w:pStyle w:val="Heading1"/>
      </w:pPr>
      <w:r>
        <w:rPr>
          <w:rtl w:val="0"/>
          <w:lang w:val="fa-IR"/>
        </w:rPr>
        <w:t xml:space="preserve">نصیحتِ دنیا، اهل دنیا را به زبان حال، و بی‏وفاییِ خود را وا نمودن به وفا جویندگان از او، و نکوهیدنِ خویش</w:t>
      </w:r>
    </w:p>
    <w:p>
      <w:pPr>
        <w:pStyle w:val="She'rMatn"/>
      </w:pPr>
      <w:r>
        <w:rPr>
          <w:rtl w:val="0"/>
          <w:lang w:val="fa-IR"/>
        </w:rPr>
        <w:t xml:space="preserve">همچنین دنیا اگرچه خوش شکُفت *** عیبِ خود را بانگ زد، با جمله گفت</w:t>
      </w:r>
      <w:r>
        <w:rPr>
          <w:rStyle w:val="FootnoteReference"/>
        </w:rPr>
        <w:footnoteReference w:id="955"/>
      </w:r>
    </w:p>
    <w:p>
      <w:pPr>
        <w:pStyle w:val="She'rMatn"/>
      </w:pPr>
      <w:r>
        <w:rPr>
          <w:rtl w:val="0"/>
          <w:lang w:val="fa-IR"/>
        </w:rPr>
        <w:t xml:space="preserve">اندر این کوْن و فساد، ای اوستاد *** آن دغلْ کوْن و، نصیحتْ آن فساد</w:t>
      </w:r>
      <w:r>
        <w:rPr>
          <w:rStyle w:val="FootnoteReference"/>
        </w:rPr>
        <w:footnoteReference w:id="956"/>
      </w:r>
    </w:p>
    <w:p>
      <w:pPr>
        <w:pStyle w:val="She'rMatn"/>
      </w:pPr>
      <w:r>
        <w:rPr>
          <w:rtl w:val="0"/>
          <w:lang w:val="fa-IR"/>
        </w:rPr>
        <w:t xml:space="preserve">کوْن می‏گوید: «بیا، من خوش‌پِی‏ام» *** و آن فسادش گفت: «رو، من لاشَی‏ام!»</w:t>
      </w:r>
      <w:r>
        <w:rPr>
          <w:rStyle w:val="FootnoteReference"/>
        </w:rPr>
        <w:footnoteReference w:id="957"/>
      </w:r>
    </w:p>
    <w:p>
      <w:pPr>
        <w:pStyle w:val="She'rMatn"/>
      </w:pPr>
      <w:r>
        <w:rPr>
          <w:rtl w:val="0"/>
          <w:lang w:val="fa-IR"/>
        </w:rPr>
        <w:t xml:space="preserve">ای ز خوبیّ بهاران لب‌گَزان *** بنْگر آن سردیّ و زردیِّ خَزان</w:t>
      </w:r>
    </w:p>
    <w:p>
      <w:pPr>
        <w:pStyle w:val="She'rMatn"/>
      </w:pPr>
      <w:r>
        <w:rPr>
          <w:rtl w:val="0"/>
          <w:lang w:val="fa-IR"/>
        </w:rPr>
        <w:t xml:space="preserve">روز دیدی طلعتِ خورشیدْ خوب؟ *** مرگِ او را یاد کن وقتِ غروب</w:t>
      </w:r>
    </w:p>
    <w:p>
      <w:pPr>
        <w:pStyle w:val="She'rMatn"/>
      </w:pPr>
      <w:r>
        <w:rPr>
          <w:rtl w:val="0"/>
          <w:lang w:val="fa-IR"/>
        </w:rPr>
        <w:t xml:space="preserve">بَدر را دیدی بر این خوش چار‌طاق؟ *** حسرتش را هم ببین وقتِ مُحاق</w:t>
      </w:r>
      <w:r>
        <w:rPr>
          <w:rStyle w:val="FootnoteReference"/>
        </w:rPr>
        <w:footnoteReference w:id="958"/>
      </w:r>
    </w:p>
    <w:p>
      <w:pPr>
        <w:pStyle w:val="She'rMatn"/>
      </w:pPr>
      <w:r>
        <w:rPr>
          <w:rtl w:val="0"/>
          <w:lang w:val="fa-IR"/>
        </w:rPr>
        <w:t xml:space="preserve">کودکی از حُسْن شد مولای خلق *** بعدِ فردا شد خَرِف، رُسوایِ خلق</w:t>
      </w:r>
      <w:r>
        <w:rPr>
          <w:rStyle w:val="FootnoteReference"/>
        </w:rPr>
        <w:footnoteReference w:id="959"/>
      </w:r>
    </w:p>
    <w:p>
      <w:pPr>
        <w:pStyle w:val="She'rMatn"/>
      </w:pPr>
      <w:r>
        <w:rPr>
          <w:rtl w:val="0"/>
          <w:lang w:val="fa-IR"/>
        </w:rPr>
        <w:t xml:space="preserve">گر تنِ سیمین‌بَران کردت شکار *** بعدِ پیری بینْ تَنی چون پنبه‏زار</w:t>
      </w:r>
    </w:p>
    <w:p>
      <w:pPr>
        <w:pStyle w:val="She'rMatn"/>
      </w:pPr>
      <w:r>
        <w:rPr>
          <w:rtl w:val="0"/>
          <w:lang w:val="fa-IR"/>
        </w:rPr>
        <w:t xml:space="preserve">ای بِدیده لوت‌های چرب، خیز *** فَضلۀ آن را ببین در آبریز</w:t>
      </w:r>
      <w:r>
        <w:rPr>
          <w:rStyle w:val="FootnoteReference"/>
        </w:rPr>
        <w:footnoteReference w:id="960"/>
      </w:r>
    </w:p>
    <w:p>
      <w:pPr>
        <w:pStyle w:val="She'rMatn"/>
      </w:pPr>
      <w:r>
        <w:rPr>
          <w:rtl w:val="0"/>
          <w:lang w:val="fa-IR"/>
        </w:rPr>
        <w:t xml:space="preserve">مر خَبَث را گو که: «آن خوبی‌ت کو؟ *** در فریبْ آن حسن و مرغوبی‌ت کو؟</w:t>
      </w:r>
      <w:r>
        <w:rPr>
          <w:rStyle w:val="FootnoteReference"/>
        </w:rPr>
        <w:footnoteReference w:id="961"/>
      </w:r>
    </w:p>
    <w:p>
      <w:pPr>
        <w:pStyle w:val="She'rMatn"/>
      </w:pPr>
      <w:r>
        <w:rPr>
          <w:rtl w:val="0"/>
          <w:lang w:val="fa-IR"/>
        </w:rPr>
        <w:t xml:space="preserve">🔹 بر طَبَق کو عشوه و نرمیّ و خوت؟ *** بر سبد کو جلوه و نَغزیّ و بوت؟»</w:t>
      </w:r>
      <w:r>
        <w:rPr>
          <w:rStyle w:val="FootnoteReference"/>
        </w:rPr>
        <w:footnoteReference w:id="962"/>
      </w:r>
    </w:p>
    <w:p>
      <w:pPr>
        <w:pStyle w:val="She'rMatn"/>
      </w:pPr>
      <w:r>
        <w:rPr>
          <w:rtl w:val="0"/>
          <w:lang w:val="fa-IR"/>
        </w:rPr>
        <w:t xml:space="preserve">گوید: «آن، دانه بُد و، من دامِ آن *** چون شدی تو صید، دانه شد نهان»</w:t>
      </w:r>
    </w:p>
    <w:p>
      <w:pPr>
        <w:pStyle w:val="She'rMatn"/>
      </w:pPr>
      <w:r>
        <w:rPr>
          <w:rtl w:val="0"/>
          <w:lang w:val="fa-IR"/>
        </w:rPr>
        <w:t xml:space="preserve">بس أنامِلْ رَشکِ استادان شده *** در صناعت، عاقبتْ لرزان شده</w:t>
      </w:r>
      <w:r>
        <w:rPr>
          <w:rStyle w:val="FootnoteReference"/>
        </w:rPr>
        <w:footnoteReference w:id="963"/>
      </w:r>
    </w:p>
    <w:p>
      <w:pPr>
        <w:pStyle w:val="She'rMatn"/>
      </w:pPr>
      <w:r>
        <w:rPr>
          <w:rtl w:val="0"/>
          <w:lang w:val="fa-IR"/>
        </w:rPr>
        <w:t xml:space="preserve">نرگسِ چشمِ خُماری همچو جان *** آخِرْ أعمَش بین و، آب از وی چِکان</w:t>
      </w:r>
      <w:r>
        <w:rPr>
          <w:rStyle w:val="FootnoteReference"/>
        </w:rPr>
        <w:footnoteReference w:id="964"/>
      </w:r>
    </w:p>
    <w:p>
      <w:pPr>
        <w:pStyle w:val="She'rMatn"/>
      </w:pPr>
      <w:r>
        <w:rPr>
          <w:rtl w:val="0"/>
          <w:lang w:val="fa-IR"/>
        </w:rPr>
        <w:t xml:space="preserve">حیدری کاندر صفِ شیران روَد *** آخِرْ او مغلوبِ موشی می‏شود</w:t>
      </w:r>
      <w:r>
        <w:rPr>
          <w:rStyle w:val="FootnoteReference"/>
        </w:rPr>
        <w:footnoteReference w:id="965"/>
      </w:r>
    </w:p>
    <w:p>
      <w:pPr>
        <w:pStyle w:val="She'rMatn"/>
      </w:pPr>
      <w:r>
        <w:rPr>
          <w:rtl w:val="0"/>
          <w:lang w:val="fa-IR"/>
        </w:rPr>
        <w:t xml:space="preserve">طبعِ تیزِ دوربینِ مُحتَرِف *** چون خرِ پیرش ببین آخِرْ خَرِف</w:t>
      </w:r>
      <w:r>
        <w:rPr>
          <w:rStyle w:val="FootnoteReference"/>
        </w:rPr>
        <w:footnoteReference w:id="966"/>
      </w:r>
    </w:p>
    <w:p>
      <w:pPr>
        <w:pStyle w:val="She'rMatn"/>
      </w:pPr>
      <w:r>
        <w:rPr>
          <w:rtl w:val="0"/>
          <w:lang w:val="fa-IR"/>
        </w:rPr>
        <w:t xml:space="preserve">زلفِ جَعدِ مُشکبارِ عقل بَر *** آخِرْ آن چون دُمِّ زشتِ پیرِ خَر</w:t>
      </w:r>
      <w:r>
        <w:rPr>
          <w:rStyle w:val="FootnoteReference"/>
        </w:rPr>
        <w:footnoteReference w:id="967"/>
      </w:r>
    </w:p>
    <w:p>
      <w:pPr>
        <w:pStyle w:val="She'rMatn"/>
      </w:pPr>
      <w:r>
        <w:rPr>
          <w:rtl w:val="0"/>
          <w:lang w:val="fa-IR"/>
        </w:rPr>
        <w:t xml:space="preserve">خوش ببین کوْنَش ز اوّل با گشاد *** و آخِرْ آن رُسوایی‏اش بین و فساد</w:t>
      </w:r>
    </w:p>
    <w:p>
      <w:pPr>
        <w:pStyle w:val="She'rMatn"/>
      </w:pPr>
      <w:r>
        <w:rPr>
          <w:rtl w:val="0"/>
          <w:lang w:val="fa-IR"/>
        </w:rPr>
        <w:t xml:space="preserve">ز‌آنکه او بنْمود پیدا دام را *** پیشِ تو بر‌کَنْد سَبلَت خام را</w:t>
      </w:r>
    </w:p>
    <w:p>
      <w:pPr>
        <w:pStyle w:val="She'rMatn"/>
      </w:pPr>
      <w:r>
        <w:rPr>
          <w:rtl w:val="0"/>
          <w:lang w:val="fa-IR"/>
        </w:rPr>
        <w:t xml:space="preserve">پس مگو: «دنیا به تَزویرم فریفت *** ور نه عقلِ من ز دانه می‏شِکیفت»</w:t>
      </w:r>
      <w:r>
        <w:rPr>
          <w:rStyle w:val="FootnoteReference"/>
        </w:rPr>
        <w:footnoteReference w:id="968"/>
      </w:r>
    </w:p>
    <w:p>
      <w:pPr>
        <w:pStyle w:val="She'rMatn"/>
      </w:pPr>
      <w:r>
        <w:rPr>
          <w:rtl w:val="0"/>
          <w:lang w:val="fa-IR"/>
        </w:rPr>
        <w:t xml:space="preserve">طوْقِ زرّین و حمایل بین، هِله *** غُلّ و زنجیری شدَه‏ست و سلسله</w:t>
      </w:r>
      <w:r>
        <w:rPr>
          <w:rStyle w:val="FootnoteReference"/>
        </w:rPr>
        <w:footnoteReference w:id="969"/>
      </w:r>
    </w:p>
    <w:p>
      <w:pPr>
        <w:pStyle w:val="She'rMatn"/>
      </w:pPr>
      <w:r>
        <w:rPr>
          <w:rtl w:val="0"/>
          <w:lang w:val="fa-IR"/>
        </w:rPr>
        <w:t xml:space="preserve">همچنین هر جُزوِ عالَم می‏شِمَر *** اوّل و آخِر در‌آرَش در نظر</w:t>
      </w:r>
    </w:p>
    <w:p>
      <w:pPr>
        <w:pStyle w:val="She'rMatn"/>
      </w:pPr>
      <w:r>
        <w:rPr>
          <w:rtl w:val="0"/>
          <w:lang w:val="fa-IR"/>
        </w:rPr>
        <w:t xml:space="preserve">هر که آخِربین‏تر، او مسعودتر *** هر که آخور‌بین‌تر، او مطرودتر</w:t>
      </w:r>
      <w:r>
        <w:rPr>
          <w:rStyle w:val="FootnoteReference"/>
        </w:rPr>
        <w:footnoteReference w:id="970"/>
      </w:r>
    </w:p>
    <w:p>
      <w:pPr>
        <w:pStyle w:val="She'rMatn"/>
      </w:pPr>
      <w:r>
        <w:rPr>
          <w:rtl w:val="0"/>
          <w:lang w:val="fa-IR"/>
        </w:rPr>
        <w:t xml:space="preserve">روی هر یک چون مهِ فاخر ببین *** چون‌که اوّل دیده‌ای، آخِر ببین</w:t>
      </w:r>
    </w:p>
    <w:p>
      <w:pPr>
        <w:pStyle w:val="She'rMatn"/>
      </w:pPr>
      <w:r>
        <w:rPr>
          <w:rtl w:val="0"/>
          <w:lang w:val="fa-IR"/>
        </w:rPr>
        <w:t xml:space="preserve">تا نباشی همچو ابلیسْ أعوَری *** نیم بیند، نیم نی، چون أبتَری</w:t>
      </w:r>
      <w:r>
        <w:rPr>
          <w:rStyle w:val="FootnoteReference"/>
        </w:rPr>
        <w:footnoteReference w:id="971"/>
      </w:r>
    </w:p>
    <w:p>
      <w:pPr>
        <w:pStyle w:val="She'rMatn"/>
      </w:pPr>
      <w:r>
        <w:rPr>
          <w:rtl w:val="0"/>
          <w:lang w:val="fa-IR"/>
        </w:rPr>
        <w:t xml:space="preserve">دیدْ طینِ آدم و دینش ندید *** این جهان دید، آن جهان‏بینَش ندید</w:t>
      </w:r>
      <w:r>
        <w:rPr>
          <w:rStyle w:val="FootnoteReference"/>
        </w:rPr>
        <w:footnoteReference w:id="972"/>
      </w:r>
    </w:p>
    <w:p>
      <w:pPr>
        <w:pStyle w:val="She'rMatn"/>
      </w:pPr>
      <w:r>
        <w:rPr>
          <w:rtl w:val="0"/>
          <w:lang w:val="fa-IR"/>
        </w:rPr>
        <w:t xml:space="preserve">فضلِ مردان بر زنان -ای بو شُجاع- *** نیست بهرِ قوّت و کسب و ضیاع</w:t>
      </w:r>
      <w:r>
        <w:rPr>
          <w:rStyle w:val="FootnoteReference"/>
        </w:rPr>
        <w:footnoteReference w:id="973"/>
      </w:r>
    </w:p>
    <w:p>
      <w:pPr>
        <w:pStyle w:val="She'rMatn"/>
      </w:pPr>
      <w:r>
        <w:rPr>
          <w:rtl w:val="0"/>
          <w:lang w:val="fa-IR"/>
        </w:rPr>
        <w:t xml:space="preserve">ور نه شیر و پیل را بر آدمی *** فضل بودی بهرِ قوّت، ای عَمیّ</w:t>
      </w:r>
      <w:r>
        <w:rPr>
          <w:rStyle w:val="FootnoteReference"/>
        </w:rPr>
        <w:footnoteReference w:id="974"/>
      </w:r>
    </w:p>
    <w:p>
      <w:pPr>
        <w:pStyle w:val="She'rMatn"/>
      </w:pPr>
      <w:r>
        <w:rPr>
          <w:rtl w:val="0"/>
          <w:lang w:val="fa-IR"/>
        </w:rPr>
        <w:t xml:space="preserve">فضل مردان بر زن -ای حالی‏پَرَست- *** ز‌آن بوَد که مرد پایان‌بین‏تر است</w:t>
      </w:r>
      <w:r>
        <w:rPr>
          <w:rStyle w:val="FootnoteReference"/>
        </w:rPr>
        <w:footnoteReference w:id="975"/>
      </w:r>
    </w:p>
    <w:p>
      <w:pPr>
        <w:pStyle w:val="She'rMatn"/>
      </w:pPr>
      <w:r>
        <w:rPr>
          <w:rtl w:val="0"/>
          <w:lang w:val="fa-IR"/>
        </w:rPr>
        <w:t xml:space="preserve">مرد کاندر عاقبت‌بینی خَم است *** او زِ اهلِ عاقبت -چون زنْ- کم است</w:t>
      </w:r>
      <w:r>
        <w:rPr>
          <w:rStyle w:val="FootnoteReference"/>
        </w:rPr>
        <w:footnoteReference w:id="976"/>
      </w:r>
    </w:p>
    <w:p>
      <w:pPr>
        <w:pStyle w:val="She'rMatn"/>
      </w:pPr>
      <w:r>
        <w:rPr>
          <w:rtl w:val="0"/>
          <w:lang w:val="fa-IR"/>
        </w:rPr>
        <w:t xml:space="preserve">از جهان دو بانگ می‏آید به ضدّ *** تا کدامین را تو باشی مستعِدّ</w:t>
      </w:r>
    </w:p>
    <w:p>
      <w:pPr>
        <w:pStyle w:val="She'rMatn"/>
      </w:pPr>
      <w:r>
        <w:rPr>
          <w:rtl w:val="0"/>
          <w:lang w:val="fa-IR"/>
        </w:rPr>
        <w:t xml:space="preserve">آن یکی، بانگش نُشورِ أتقیا *** و این دِگَر، بانگش فریبِ أشقیا</w:t>
      </w:r>
      <w:r>
        <w:rPr>
          <w:rStyle w:val="FootnoteReference"/>
        </w:rPr>
        <w:footnoteReference w:id="977"/>
      </w:r>
    </w:p>
    <w:p>
      <w:pPr>
        <w:pStyle w:val="She'rMatn"/>
      </w:pPr>
      <w:r>
        <w:rPr>
          <w:rtl w:val="0"/>
          <w:lang w:val="fa-IR"/>
        </w:rPr>
        <w:t xml:space="preserve">🔹 بانگِ خار و بانگِ اِشکوفه شِنو *** بعد از آن شو بانگِ خارَش را گرو:</w:t>
      </w:r>
    </w:p>
    <w:p>
      <w:pPr>
        <w:pStyle w:val="She'rMatn"/>
      </w:pPr>
      <w:r>
        <w:rPr>
          <w:rtl w:val="0"/>
          <w:lang w:val="fa-IR"/>
        </w:rPr>
        <w:t xml:space="preserve">«من شکوفه‌یْ خارَم ای فَخرِ کِبار *** گُل بریزد، من بمانم شاخِ خار»</w:t>
      </w:r>
    </w:p>
    <w:p>
      <w:pPr>
        <w:pStyle w:val="She'rMatn"/>
      </w:pPr>
      <w:r>
        <w:rPr>
          <w:rtl w:val="0"/>
          <w:lang w:val="fa-IR"/>
        </w:rPr>
        <w:t xml:space="preserve">بانگِ اِشکوفه‏ش که: «اینَک گُل‌فروش!» *** بانگِ خارِ او که: «سوی ما مکوش!»</w:t>
      </w:r>
    </w:p>
    <w:p>
      <w:pPr>
        <w:pStyle w:val="She'rMatn"/>
      </w:pPr>
      <w:r>
        <w:rPr>
          <w:rtl w:val="0"/>
          <w:lang w:val="fa-IR"/>
        </w:rPr>
        <w:t xml:space="preserve">این پذیرفتی، بمانْدی ز‌آن دگر *** که مُحِب از ضِدِّ محبوب است کَر</w:t>
      </w:r>
      <w:r>
        <w:rPr>
          <w:rStyle w:val="FootnoteReference"/>
        </w:rPr>
        <w:footnoteReference w:id="978"/>
      </w:r>
    </w:p>
    <w:p>
      <w:pPr>
        <w:pStyle w:val="She'rMatn"/>
      </w:pPr>
      <w:r>
        <w:rPr>
          <w:rtl w:val="0"/>
          <w:lang w:val="fa-IR"/>
        </w:rPr>
        <w:t xml:space="preserve">آن یکی بانگْ اینکه: «اینَک حاضرم!» *** بانگِ دیگر: «بنْگر اندر آخِرم</w:t>
      </w:r>
    </w:p>
    <w:p>
      <w:pPr>
        <w:pStyle w:val="She'rMatn"/>
      </w:pPr>
      <w:r>
        <w:rPr>
          <w:rtl w:val="0"/>
          <w:lang w:val="fa-IR"/>
        </w:rPr>
        <w:t xml:space="preserve">حاضریّ‏ام هست چون مکر و کین *** نقشِ آخِر ز‌آینه‌یْ اوّل ببین»</w:t>
      </w:r>
    </w:p>
    <w:p>
      <w:pPr>
        <w:pStyle w:val="She'rMatn"/>
      </w:pPr>
      <w:r>
        <w:rPr>
          <w:rtl w:val="0"/>
          <w:lang w:val="fa-IR"/>
        </w:rPr>
        <w:t xml:space="preserve">چون یکی زین دو جَوال اندر شدی *** آن دگر را ضدّ و نا دَرخور شدی</w:t>
      </w:r>
      <w:r>
        <w:rPr>
          <w:rStyle w:val="FootnoteReference"/>
        </w:rPr>
        <w:footnoteReference w:id="979"/>
      </w:r>
    </w:p>
    <w:p>
      <w:pPr>
        <w:pStyle w:val="She'rMatn"/>
      </w:pPr>
      <w:r>
        <w:rPr>
          <w:rtl w:val="0"/>
          <w:lang w:val="fa-IR"/>
        </w:rPr>
        <w:t xml:space="preserve">ای خُنُک آن‌کُاو ز اوّلْ آن شنید *** کِش عقول و مِسمَعِ مردان شنید</w:t>
      </w:r>
      <w:r>
        <w:rPr>
          <w:rStyle w:val="FootnoteReference"/>
        </w:rPr>
        <w:footnoteReference w:id="980"/>
      </w:r>
    </w:p>
    <w:p>
      <w:pPr>
        <w:pStyle w:val="She'rMatn"/>
      </w:pPr>
      <w:r>
        <w:rPr>
          <w:rtl w:val="0"/>
          <w:lang w:val="fa-IR"/>
        </w:rPr>
        <w:t xml:space="preserve">خانه خالی یافت، جا را او گرفت *** غیرِ آنَش کژ نماید یا شِگِفت</w:t>
      </w:r>
      <w:r>
        <w:rPr>
          <w:rStyle w:val="FootnoteReference"/>
        </w:rPr>
        <w:footnoteReference w:id="981"/>
      </w:r>
    </w:p>
    <w:p>
      <w:pPr>
        <w:pStyle w:val="She'rMatn"/>
      </w:pPr>
      <w:r>
        <w:rPr>
          <w:rtl w:val="0"/>
          <w:lang w:val="fa-IR"/>
        </w:rPr>
        <w:t xml:space="preserve">کوزۀ نو کُاو به خود بوْلی کِشد *** آن خَبَث را آبْ نتوانَد بَرد</w:t>
      </w:r>
      <w:r>
        <w:rPr>
          <w:rStyle w:val="FootnoteReference"/>
        </w:rPr>
        <w:footnoteReference w:id="982"/>
      </w:r>
    </w:p>
    <w:p>
      <w:pPr>
        <w:pStyle w:val="She'rMatn"/>
      </w:pPr>
      <w:r>
        <w:rPr>
          <w:rtl w:val="0"/>
          <w:lang w:val="fa-IR"/>
        </w:rPr>
        <w:t xml:space="preserve">در جهانْ هر چیزْ چیزی را ‏کِشد *** کُفرْ کافر را و، مُرشَد را رَشَد</w:t>
      </w:r>
      <w:r>
        <w:rPr>
          <w:rStyle w:val="FootnoteReference"/>
        </w:rPr>
        <w:footnoteReference w:id="983"/>
      </w:r>
    </w:p>
    <w:p>
      <w:pPr>
        <w:pStyle w:val="She'rMatn"/>
      </w:pPr>
      <w:r>
        <w:rPr>
          <w:rtl w:val="0"/>
          <w:lang w:val="fa-IR"/>
        </w:rPr>
        <w:t xml:space="preserve">🔹 در جهان هر چیزْ چیزی جذب کرد *** گرمْ گرمی را کِشید و، سردْ سرد</w:t>
      </w:r>
    </w:p>
    <w:p>
      <w:pPr>
        <w:pStyle w:val="She'rMatn"/>
      </w:pPr>
      <w:r>
        <w:rPr>
          <w:rtl w:val="0"/>
          <w:lang w:val="fa-IR"/>
        </w:rPr>
        <w:t xml:space="preserve">کهرُبا هم هست و مِغناطیس هست *** تا تو آهن یا کَهی، آیی به شَست</w:t>
      </w:r>
      <w:r>
        <w:rPr>
          <w:rStyle w:val="FootnoteReference"/>
        </w:rPr>
        <w:footnoteReference w:id="984"/>
      </w:r>
    </w:p>
    <w:p>
      <w:pPr>
        <w:pStyle w:val="She'rMatn"/>
      </w:pPr>
      <w:r>
        <w:rPr>
          <w:rtl w:val="0"/>
          <w:lang w:val="fa-IR"/>
        </w:rPr>
        <w:t xml:space="preserve">بُردْ مغناطیست ار تو آهنی *** ور کَهی، بر کهرُبا هم می‏تَنی</w:t>
      </w:r>
    </w:p>
    <w:p>
      <w:pPr>
        <w:pStyle w:val="She'rMatn"/>
      </w:pPr>
      <w:r>
        <w:rPr>
          <w:rtl w:val="0"/>
          <w:lang w:val="fa-IR"/>
        </w:rPr>
        <w:t xml:space="preserve">آن یکی چون نیست با أخیارْ یار *** لاجَرم شد پهلویِ فُجّارْ جار</w:t>
      </w:r>
      <w:r>
        <w:rPr>
          <w:rStyle w:val="FootnoteReference"/>
        </w:rPr>
        <w:footnoteReference w:id="985"/>
      </w:r>
    </w:p>
    <w:p>
      <w:pPr>
        <w:pStyle w:val="She'rMatn"/>
      </w:pPr>
      <w:r>
        <w:rPr>
          <w:rtl w:val="0"/>
          <w:lang w:val="fa-IR"/>
        </w:rPr>
        <w:t xml:space="preserve">🔹 و آن یکی را صحبتِ خارْ اختیار *** لاجَرم شد پهلوی هر خارْ خوار</w:t>
      </w:r>
      <w:r>
        <w:rPr>
          <w:rStyle w:val="FootnoteReference"/>
        </w:rPr>
        <w:footnoteReference w:id="986"/>
      </w:r>
    </w:p>
    <w:p>
      <w:pPr>
        <w:pStyle w:val="She'rMatn"/>
      </w:pPr>
      <w:r>
        <w:rPr>
          <w:rtl w:val="0"/>
          <w:lang w:val="fa-IR"/>
        </w:rPr>
        <w:t xml:space="preserve">هست موسیٰ پیشِ قِبطی بس ذَمیم *** هست هامان پیشِ سِبطی بس رَجیم</w:t>
      </w:r>
      <w:r>
        <w:rPr>
          <w:rStyle w:val="FootnoteReference"/>
        </w:rPr>
        <w:footnoteReference w:id="987"/>
      </w:r>
    </w:p>
    <w:p>
      <w:pPr>
        <w:pStyle w:val="She'rMatn"/>
      </w:pPr>
      <w:r>
        <w:rPr>
          <w:rtl w:val="0"/>
          <w:lang w:val="fa-IR"/>
        </w:rPr>
        <w:t xml:space="preserve">جانِ هامانْ جاذِبِ قِبطی شده *** جانِ موسیٰ طالبِ سِبطی شده</w:t>
      </w:r>
    </w:p>
    <w:p>
      <w:pPr>
        <w:pStyle w:val="She'rMatn"/>
      </w:pPr>
      <w:r>
        <w:rPr>
          <w:rtl w:val="0"/>
          <w:lang w:val="fa-IR"/>
        </w:rPr>
        <w:t xml:space="preserve">معدۀ خَرْ کَه کِشَد در اِجتِذاب *** معدۀ آدمْ جَذوبِ گندم‌آب</w:t>
      </w:r>
      <w:r>
        <w:rPr>
          <w:rStyle w:val="FootnoteReference"/>
        </w:rPr>
        <w:footnoteReference w:id="988"/>
      </w:r>
    </w:p>
    <w:p>
      <w:pPr>
        <w:pStyle w:val="She'rMatn"/>
      </w:pPr>
      <w:r>
        <w:rPr>
          <w:rtl w:val="0"/>
          <w:lang w:val="fa-IR"/>
        </w:rPr>
        <w:t xml:space="preserve">گر تو نشْناسی کسی را از ظَلام *** بنْگر او را کُاو‌ش سازیدَه‏ست امام</w:t>
      </w:r>
      <w:r>
        <w:rPr>
          <w:rStyle w:val="FootnoteReference"/>
        </w:rPr>
        <w:footnoteReference w:id="989"/>
      </w:r>
    </w:p>
    <w:p>
      <w:pPr>
        <w:pStyle w:val="Heading1"/>
      </w:pPr>
      <w:r>
        <w:rPr>
          <w:rtl w:val="0"/>
          <w:lang w:val="fa-IR"/>
        </w:rPr>
        <w:t xml:space="preserve">بیان آنکه عارف را غذایی است از نور حق، که: «أبیتُ عِندَ رَبّی یُطعِمُنی و یَسقینی» و قوله صَلّی اللٰهُ عَلَیهِ وَ آله: «اَلجوعُ طَعامُ اللٰهِ، یُحیی بِهِ أبدانَ الصِّدّیقین»، أیْ طَعامُ اللٰهِ فی الْجوعِ</w:t>
      </w:r>
      <w:r>
        <w:rPr>
          <w:rStyle w:val="FootnoteReference"/>
        </w:rPr>
        <w:footnoteReference w:id="990"/>
      </w:r>
    </w:p>
    <w:p>
      <w:pPr>
        <w:pStyle w:val="She'rMatn"/>
      </w:pPr>
      <w:r>
        <w:rPr>
          <w:rtl w:val="0"/>
          <w:lang w:val="fa-IR"/>
        </w:rPr>
        <w:t xml:space="preserve">ز‌آنکه هر کرّه پیِ مادر روَد *** تا بِدان جنسیّتش پیدا شود</w:t>
      </w:r>
    </w:p>
    <w:p>
      <w:pPr>
        <w:pStyle w:val="She'rMatn"/>
      </w:pPr>
      <w:r>
        <w:rPr>
          <w:rtl w:val="0"/>
          <w:lang w:val="fa-IR"/>
        </w:rPr>
        <w:t xml:space="preserve">آدمی را شیر از سینه رسد *** شیرِ خَر از نیمِ زیرینه بوَد</w:t>
      </w:r>
    </w:p>
    <w:p>
      <w:pPr>
        <w:pStyle w:val="She'rMatn"/>
      </w:pPr>
      <w:r>
        <w:rPr>
          <w:rtl w:val="0"/>
          <w:lang w:val="fa-IR"/>
        </w:rPr>
        <w:t xml:space="preserve">عدلْ قَسّام است و، قسمتْ‌کردنی‌ست *** ای عجب که جَبرْ نیّ و ظلم نیست</w:t>
      </w:r>
      <w:r>
        <w:rPr>
          <w:rStyle w:val="FootnoteReference"/>
        </w:rPr>
        <w:footnoteReference w:id="991"/>
      </w:r>
    </w:p>
    <w:p>
      <w:pPr>
        <w:pStyle w:val="She'rMatn"/>
      </w:pPr>
      <w:r>
        <w:rPr>
          <w:rtl w:val="0"/>
          <w:lang w:val="fa-IR"/>
        </w:rPr>
        <w:t xml:space="preserve">جَبر بودی، کِی پشیمانی شدی؟! *** ظلم بودی، کِی نگهبانی بُدی؟!</w:t>
      </w:r>
      <w:r>
        <w:rPr>
          <w:rStyle w:val="FootnoteReference"/>
        </w:rPr>
        <w:footnoteReference w:id="992"/>
      </w:r>
    </w:p>
    <w:p>
      <w:pPr>
        <w:pStyle w:val="She'rMatn"/>
      </w:pPr>
      <w:r>
        <w:rPr>
          <w:rtl w:val="0"/>
          <w:lang w:val="fa-IR"/>
        </w:rPr>
        <w:t xml:space="preserve">روزْ آخِر شد، سَبَق فردا بوَد *** رازِ ما را روزْ کِی گُنجا بوَد؟!</w:t>
      </w:r>
      <w:r>
        <w:rPr>
          <w:rStyle w:val="FootnoteReference"/>
        </w:rPr>
        <w:footnoteReference w:id="993"/>
      </w:r>
    </w:p>
    <w:p>
      <w:pPr>
        <w:pStyle w:val="She'rMatn"/>
      </w:pPr>
      <w:r>
        <w:rPr>
          <w:rtl w:val="0"/>
          <w:lang w:val="fa-IR"/>
        </w:rPr>
        <w:t xml:space="preserve">🔹 حاصلْ آن کاندر دخول و در إیاب *** در‌نِگر، وَ اللٰهُ أعلمْ بالصَّواب</w:t>
      </w:r>
      <w:r>
        <w:rPr>
          <w:rStyle w:val="FootnoteReference"/>
        </w:rPr>
        <w:footnoteReference w:id="994"/>
      </w:r>
    </w:p>
    <w:p>
      <w:pPr>
        <w:pStyle w:val="Heading1"/>
      </w:pPr>
      <w:r>
        <w:rPr>
          <w:rtl w:val="0"/>
          <w:lang w:val="fa-IR"/>
        </w:rPr>
        <w:t xml:space="preserve">خطاب با مغرورانِ دنیا و گرفتارانِ نفْس</w:t>
      </w:r>
    </w:p>
    <w:p>
      <w:pPr>
        <w:pStyle w:val="She'rMatn"/>
      </w:pPr>
      <w:r>
        <w:rPr>
          <w:rtl w:val="0"/>
          <w:lang w:val="fa-IR"/>
        </w:rPr>
        <w:t xml:space="preserve">ای بکَرده اعتمادِ واثِقی *** بر دَم و بر چاپلوسِ فاسِقی</w:t>
      </w:r>
      <w:r>
        <w:rPr>
          <w:rStyle w:val="FootnoteReference"/>
        </w:rPr>
        <w:footnoteReference w:id="995"/>
      </w:r>
    </w:p>
    <w:p>
      <w:pPr>
        <w:pStyle w:val="She'rMatn"/>
      </w:pPr>
      <w:r>
        <w:rPr>
          <w:rtl w:val="0"/>
          <w:lang w:val="fa-IR"/>
        </w:rPr>
        <w:t xml:space="preserve">قُبّه‏ای بر‌ساختَه‏ستی از حُباب *** آخر آن خیمَه‏ست بس واهی طناب</w:t>
      </w:r>
      <w:r>
        <w:rPr>
          <w:rStyle w:val="FootnoteReference"/>
        </w:rPr>
        <w:footnoteReference w:id="996"/>
      </w:r>
    </w:p>
    <w:p>
      <w:pPr>
        <w:pStyle w:val="She'rMatn"/>
      </w:pPr>
      <w:r>
        <w:rPr>
          <w:rtl w:val="0"/>
          <w:lang w:val="fa-IR"/>
        </w:rPr>
        <w:t xml:space="preserve">زَرْق چون برق است، اندر نورِ آن *** راه نتوانند دیدنْ رهروان</w:t>
      </w:r>
      <w:r>
        <w:rPr>
          <w:rStyle w:val="FootnoteReference"/>
        </w:rPr>
        <w:footnoteReference w:id="997"/>
      </w:r>
    </w:p>
    <w:p>
      <w:pPr>
        <w:pStyle w:val="She'rMatn"/>
      </w:pPr>
      <w:r>
        <w:rPr>
          <w:rtl w:val="0"/>
          <w:lang w:val="fa-IR"/>
        </w:rPr>
        <w:t xml:space="preserve">این جهان و اَهلِ آن بی‏حاصلند *** هر دو اندر بی‏وفایی یک‌دِلند</w:t>
      </w:r>
    </w:p>
    <w:p>
      <w:pPr>
        <w:pStyle w:val="She'rMatn"/>
      </w:pPr>
      <w:r>
        <w:rPr>
          <w:rtl w:val="0"/>
          <w:lang w:val="fa-IR"/>
        </w:rPr>
        <w:t xml:space="preserve">زادۀ دنیا چو دنیا بی‏وفاست *** گرچه رو آرَد به تو، آن رو قَفاست</w:t>
      </w:r>
      <w:r>
        <w:rPr>
          <w:rStyle w:val="FootnoteReference"/>
        </w:rPr>
        <w:footnoteReference w:id="998"/>
      </w:r>
    </w:p>
    <w:p>
      <w:pPr>
        <w:pStyle w:val="She'rMatn"/>
      </w:pPr>
      <w:r>
        <w:rPr>
          <w:rtl w:val="0"/>
          <w:lang w:val="fa-IR"/>
        </w:rPr>
        <w:t xml:space="preserve">اهلِ آن عالَم چو آن عالَم ز بِرّ *** تا ابد در عهد و پیمانْ مُستَقِرّ</w:t>
      </w:r>
      <w:r>
        <w:rPr>
          <w:rStyle w:val="FootnoteReference"/>
        </w:rPr>
        <w:footnoteReference w:id="999"/>
      </w:r>
    </w:p>
    <w:p>
      <w:pPr>
        <w:pStyle w:val="She'rMatn"/>
      </w:pPr>
      <w:r>
        <w:rPr>
          <w:rtl w:val="0"/>
          <w:lang w:val="fa-IR"/>
        </w:rPr>
        <w:t xml:space="preserve">خودْ دو پیغَمبر به هم کِی ضد شدند؟! *** مُعجزاتِ همدگر کِی بِسْتَدند؟!</w:t>
      </w:r>
    </w:p>
    <w:p>
      <w:pPr>
        <w:pStyle w:val="She'rMatn"/>
      </w:pPr>
      <w:r>
        <w:rPr>
          <w:rtl w:val="0"/>
          <w:lang w:val="fa-IR"/>
        </w:rPr>
        <w:t xml:space="preserve">کِی شود پژمرده میوه‌یْ آن جهان؟! *** شادیِ عُقبیٰ نگردد اَندُهان</w:t>
      </w:r>
      <w:r>
        <w:rPr>
          <w:rStyle w:val="FootnoteReference"/>
        </w:rPr>
        <w:footnoteReference w:id="1000"/>
      </w:r>
    </w:p>
    <w:p>
      <w:pPr>
        <w:pStyle w:val="She'rMatn"/>
      </w:pPr>
      <w:r>
        <w:rPr>
          <w:rtl w:val="0"/>
          <w:lang w:val="fa-IR"/>
        </w:rPr>
        <w:t xml:space="preserve">نفسْ بی‏عَهد است، ز‌آن رو کُشتنی‌ست *** او دَنیّ و قبله‏گاهِ او دَنی‌ست</w:t>
      </w:r>
      <w:r>
        <w:rPr>
          <w:rStyle w:val="FootnoteReference"/>
        </w:rPr>
        <w:footnoteReference w:id="1001"/>
      </w:r>
    </w:p>
    <w:p>
      <w:pPr>
        <w:pStyle w:val="She'rMatn"/>
      </w:pPr>
      <w:r>
        <w:rPr>
          <w:rtl w:val="0"/>
          <w:lang w:val="fa-IR"/>
        </w:rPr>
        <w:t xml:space="preserve">نفْس‌ها را لایق است این انجمن *** مُرده را در‌خور بوَد گور و کفن</w:t>
      </w:r>
    </w:p>
    <w:p>
      <w:pPr>
        <w:pStyle w:val="She'rMatn"/>
      </w:pPr>
      <w:r>
        <w:rPr>
          <w:rtl w:val="0"/>
          <w:lang w:val="fa-IR"/>
        </w:rPr>
        <w:t xml:space="preserve">نفْس اگرچه زیرک است و خُرده‌گیر *** قبله‏اش دنیاست؛ او را مُرده گیر</w:t>
      </w:r>
    </w:p>
    <w:p>
      <w:pPr>
        <w:pStyle w:val="She'rMatn"/>
      </w:pPr>
      <w:r>
        <w:rPr>
          <w:rtl w:val="0"/>
          <w:lang w:val="fa-IR"/>
        </w:rPr>
        <w:t xml:space="preserve">آبِ وحیِ حقْ بِدین مُرده رسید *** شد ز خاکِ مرده‏ای زنده پدید</w:t>
      </w:r>
    </w:p>
    <w:p>
      <w:pPr>
        <w:pStyle w:val="She'rMatn"/>
      </w:pPr>
      <w:r>
        <w:rPr>
          <w:rtl w:val="0"/>
          <w:lang w:val="fa-IR"/>
        </w:rPr>
        <w:t xml:space="preserve">تا نیاید وحی زو، غَرّه مباش *** تو بِدان گُل‌گونۀ «طالَ بَقاش»</w:t>
      </w:r>
      <w:r>
        <w:rPr>
          <w:rStyle w:val="FootnoteReference"/>
        </w:rPr>
        <w:footnoteReference w:id="1002"/>
      </w:r>
    </w:p>
    <w:p>
      <w:pPr>
        <w:pStyle w:val="She'rMatn"/>
      </w:pPr>
      <w:r>
        <w:rPr>
          <w:rtl w:val="0"/>
          <w:lang w:val="fa-IR"/>
        </w:rPr>
        <w:t xml:space="preserve">بانگ و صیتی جو که آن خامِل نشد *** تابِ خورشیدی که آن آفِل نشد</w:t>
      </w:r>
      <w:r>
        <w:rPr>
          <w:rStyle w:val="FootnoteReference"/>
        </w:rPr>
        <w:footnoteReference w:id="1003"/>
      </w:r>
    </w:p>
    <w:p>
      <w:pPr>
        <w:pStyle w:val="She'rMatn"/>
      </w:pPr>
      <w:r>
        <w:rPr>
          <w:rtl w:val="0"/>
          <w:lang w:val="fa-IR"/>
        </w:rPr>
        <w:t xml:space="preserve">آن هنرهای دقیق و قال و قیل *** قومِ فرعونند، أجَل چون آبِ نیل</w:t>
      </w:r>
    </w:p>
    <w:p>
      <w:pPr>
        <w:pStyle w:val="She'rMatn"/>
      </w:pPr>
      <w:r>
        <w:rPr>
          <w:rtl w:val="0"/>
          <w:lang w:val="fa-IR"/>
        </w:rPr>
        <w:t xml:space="preserve">رونق و طاق و طُرُنب و سِحرشان *** گرچه خَلقان را کِشد گردن‌کِشان</w:t>
      </w:r>
      <w:r>
        <w:rPr>
          <w:rStyle w:val="FootnoteReference"/>
        </w:rPr>
        <w:footnoteReference w:id="1004"/>
      </w:r>
    </w:p>
    <w:p>
      <w:pPr>
        <w:pStyle w:val="She'rMatn"/>
      </w:pPr>
      <w:r>
        <w:rPr>
          <w:rtl w:val="0"/>
          <w:lang w:val="fa-IR"/>
        </w:rPr>
        <w:t xml:space="preserve">سحرهای ساحرانْ دان جمله را *** مرگْ چوبی دان که شد آن اژد‌ها</w:t>
      </w:r>
    </w:p>
    <w:p>
      <w:pPr>
        <w:pStyle w:val="She'rMatn"/>
      </w:pPr>
      <w:r>
        <w:rPr>
          <w:rtl w:val="0"/>
          <w:lang w:val="fa-IR"/>
        </w:rPr>
        <w:t xml:space="preserve">جادویی‏‌ها را همه یک لقمه کرد *** یک جهان پُر شب بُد، آن را صُبح خَورد</w:t>
      </w:r>
    </w:p>
    <w:p>
      <w:pPr>
        <w:pStyle w:val="She'rMatn"/>
      </w:pPr>
      <w:r>
        <w:rPr>
          <w:rtl w:val="0"/>
          <w:lang w:val="fa-IR"/>
        </w:rPr>
        <w:t xml:space="preserve">نور از آن خوردن نشد افزون و بیش *** بل همان سان است کُاو بودَه‏ست پیش</w:t>
      </w:r>
    </w:p>
    <w:p>
      <w:pPr>
        <w:pStyle w:val="She'rMatn"/>
      </w:pPr>
      <w:r>
        <w:rPr>
          <w:rtl w:val="0"/>
          <w:lang w:val="fa-IR"/>
        </w:rPr>
        <w:t xml:space="preserve">در اثرْ افزون شد و در ذات نی *** ذات را افزونی و آفات نی</w:t>
      </w:r>
      <w:r>
        <w:rPr>
          <w:rStyle w:val="FootnoteReference"/>
        </w:rPr>
        <w:footnoteReference w:id="1005"/>
      </w:r>
    </w:p>
    <w:p>
      <w:pPr>
        <w:pStyle w:val="She'rMatn"/>
      </w:pPr>
      <w:r>
        <w:rPr>
          <w:rtl w:val="0"/>
          <w:lang w:val="fa-IR"/>
        </w:rPr>
        <w:t xml:space="preserve">حق ز ایجادِ جهانْ افزون نشد *** آنچه اوّلْ آن نبود، اکنون نشد</w:t>
      </w:r>
    </w:p>
    <w:p>
      <w:pPr>
        <w:pStyle w:val="She'rMatn"/>
      </w:pPr>
      <w:r>
        <w:rPr>
          <w:rtl w:val="0"/>
          <w:lang w:val="fa-IR"/>
        </w:rPr>
        <w:t xml:space="preserve">لیک افزون شد اثر ز ایجادِ خَلق *** در میانِ این دو افزونی‌ست فرق</w:t>
      </w:r>
    </w:p>
    <w:p>
      <w:pPr>
        <w:pStyle w:val="She'rMatn"/>
      </w:pPr>
      <w:r>
        <w:rPr>
          <w:rtl w:val="0"/>
          <w:lang w:val="fa-IR"/>
        </w:rPr>
        <w:t xml:space="preserve">هست افزونیْ اثرْ اظهارِ او *** تا پدید آید صفات و کارِ او</w:t>
      </w:r>
      <w:r>
        <w:rPr>
          <w:rStyle w:val="FootnoteReference"/>
        </w:rPr>
        <w:footnoteReference w:id="1006"/>
      </w:r>
    </w:p>
    <w:p>
      <w:pPr>
        <w:pStyle w:val="She'rMatn"/>
      </w:pPr>
      <w:r>
        <w:rPr>
          <w:rtl w:val="0"/>
          <w:lang w:val="fa-IR"/>
        </w:rPr>
        <w:t xml:space="preserve">هست افزونیّ هر ذاتی دلیل *** کاو بوَد حادث، به علّت‌ها عَلیل</w:t>
      </w:r>
      <w:r>
        <w:rPr>
          <w:rStyle w:val="FootnoteReference"/>
        </w:rPr>
        <w:footnoteReference w:id="1007"/>
      </w:r>
    </w:p>
    <w:p>
      <w:pPr>
        <w:pStyle w:val="She'rMatn"/>
      </w:pPr>
      <w:r>
        <w:rPr>
          <w:rtl w:val="0"/>
          <w:lang w:val="fa-IR"/>
        </w:rPr>
        <w:t xml:space="preserve">🔹 نکته شد باریک اینجا ای رفیق *** لیک بشنو تو مقالاتِ دقیق</w:t>
      </w:r>
      <w:r>
        <w:rPr>
          <w:rStyle w:val="FootnoteReference"/>
        </w:rPr>
        <w:footnoteReference w:id="1008"/>
      </w:r>
    </w:p>
    <w:p>
      <w:pPr>
        <w:pStyle w:val="Heading1"/>
      </w:pPr>
      <w:r>
        <w:rPr>
          <w:rtl w:val="0"/>
          <w:lang w:val="fa-IR"/>
        </w:rPr>
        <w:t xml:space="preserve">تفسیر آیۀ </w:t>
      </w:r>
      <w:r>
        <w:rPr>
          <w:rtl w:val="0"/>
          <w:lang w:val="fa-IR"/>
        </w:rPr>
        <w:t xml:space="preserve">﴿فَأوجَسَ في نفسِهِ خيفةً موسيٰ</w:t>
      </w:r>
      <w:r>
        <w:rPr>
          <w:rtl w:val="0"/>
          <w:lang w:val="fa-IR"/>
        </w:rPr>
        <w:t xml:space="preserve">،</w:t>
      </w:r>
      <w:r>
        <w:rPr>
          <w:rtl w:val="0"/>
          <w:lang w:val="fa-IR"/>
        </w:rPr>
        <w:t xml:space="preserve"> قُلنا لا تَخَف﴾</w:t>
      </w:r>
      <w:r>
        <w:rPr>
          <w:rStyle w:val="FootnoteReference"/>
        </w:rPr>
        <w:footnoteReference w:id="1009"/>
      </w:r>
    </w:p>
    <w:p>
      <w:pPr>
        <w:pStyle w:val="She'rMatn"/>
      </w:pPr>
      <w:r>
        <w:rPr>
          <w:rtl w:val="0"/>
          <w:lang w:val="fa-IR"/>
        </w:rPr>
        <w:t xml:space="preserve">گفت موسیٰ: «سِحر هم حیران‌کُنی‌ست *** چون کنم؟ کاین خلق را تمییز نیست»</w:t>
      </w:r>
    </w:p>
    <w:p>
      <w:pPr>
        <w:pStyle w:val="She'rMatn"/>
      </w:pPr>
      <w:r>
        <w:rPr>
          <w:rtl w:val="0"/>
          <w:lang w:val="fa-IR"/>
        </w:rPr>
        <w:t xml:space="preserve">گفتْ حق: «تمییز را پیدا کنم *** عقلِ بی‏تمییز را بینا کنم</w:t>
      </w:r>
      <w:r>
        <w:rPr>
          <w:rStyle w:val="FootnoteReference"/>
        </w:rPr>
        <w:footnoteReference w:id="1010"/>
      </w:r>
    </w:p>
    <w:p>
      <w:pPr>
        <w:pStyle w:val="She'rMatn"/>
      </w:pPr>
      <w:r>
        <w:rPr>
          <w:rtl w:val="0"/>
          <w:lang w:val="fa-IR"/>
        </w:rPr>
        <w:t xml:space="preserve">🔹 چون‌که مُعجِزهات را ظاهر کنم *** عقل را در دیدنش فاخر کنم</w:t>
      </w:r>
    </w:p>
    <w:p>
      <w:pPr>
        <w:pStyle w:val="She'rMatn"/>
      </w:pPr>
      <w:r>
        <w:rPr>
          <w:rtl w:val="0"/>
          <w:lang w:val="fa-IR"/>
        </w:rPr>
        <w:t xml:space="preserve">دیده بخشم عقلِ بی‌تمییز را *** کور سازم جاهلِ ناچیز را</w:t>
      </w:r>
    </w:p>
    <w:p>
      <w:pPr>
        <w:pStyle w:val="She'rMatn"/>
      </w:pPr>
      <w:r>
        <w:rPr>
          <w:rtl w:val="0"/>
          <w:lang w:val="fa-IR"/>
        </w:rPr>
        <w:t xml:space="preserve">گرچه چون دریا بر‌آوردند کف *** موسیا، تو غالب آیی؛ </w:t>
      </w:r>
      <w:r>
        <w:rPr>
          <w:rtl w:val="0"/>
          <w:lang w:val="fa-IR"/>
        </w:rPr>
        <w:t xml:space="preserve">﴿لا تَخَف﴾</w:t>
      </w:r>
      <w:r>
        <w:rPr>
          <w:rtl w:val="0"/>
          <w:lang w:val="fa-IR"/>
        </w:rPr>
        <w:t xml:space="preserve">!»</w:t>
      </w:r>
    </w:p>
    <w:p>
      <w:pPr>
        <w:pStyle w:val="She'rMatn"/>
      </w:pPr>
      <w:r>
        <w:rPr>
          <w:rtl w:val="0"/>
          <w:lang w:val="fa-IR"/>
        </w:rPr>
        <w:t xml:space="preserve">بود اندر عهدْ خودْ سِحرْ افتخار *** چون عصا شد مار، آن‌ها گشت عار</w:t>
      </w:r>
    </w:p>
    <w:p>
      <w:pPr>
        <w:pStyle w:val="VasatChinMatn"/>
      </w:pPr>
      <w:r>
        <w:rPr>
          <w:rtl w:val="0"/>
          <w:lang w:val="fa-IR"/>
        </w:rPr>
        <w:t xml:space="preserve">----------</w:t>
      </w:r>
    </w:p>
    <w:p>
      <w:pPr>
        <w:pStyle w:val="She'rMatn"/>
      </w:pPr>
      <w:r>
        <w:rPr>
          <w:rtl w:val="0"/>
          <w:lang w:val="fa-IR"/>
        </w:rPr>
        <w:t xml:space="preserve">هر کسی را دَعویِ حُسن و نمک *** سنگِ مرگ آمد نمک‌ها را مِحَک</w:t>
      </w:r>
      <w:r>
        <w:rPr>
          <w:rStyle w:val="FootnoteReference"/>
        </w:rPr>
        <w:footnoteReference w:id="1011"/>
      </w:r>
    </w:p>
    <w:p>
      <w:pPr>
        <w:pStyle w:val="She'rMatn"/>
      </w:pPr>
      <w:r>
        <w:rPr>
          <w:rtl w:val="0"/>
          <w:lang w:val="fa-IR"/>
        </w:rPr>
        <w:t xml:space="preserve">سِحر رفت و معجزه‌یْ موسیٰ گذشت *** هر دو را از بامِ بود افتاد طشت</w:t>
      </w:r>
      <w:r>
        <w:rPr>
          <w:rStyle w:val="FootnoteReference"/>
        </w:rPr>
        <w:footnoteReference w:id="1012"/>
      </w:r>
    </w:p>
    <w:p>
      <w:pPr>
        <w:pStyle w:val="She'rMatn"/>
      </w:pPr>
      <w:r>
        <w:rPr>
          <w:rtl w:val="0"/>
          <w:lang w:val="fa-IR"/>
        </w:rPr>
        <w:t xml:space="preserve">بانگِ طشتِ سِحرْ جز لعنت نماند *** بانگِ طشتِ دین بجز رفعت نماند</w:t>
      </w:r>
    </w:p>
    <w:p>
      <w:pPr>
        <w:pStyle w:val="She'rMatn"/>
      </w:pPr>
      <w:r>
        <w:rPr>
          <w:rtl w:val="0"/>
          <w:lang w:val="fa-IR"/>
        </w:rPr>
        <w:t xml:space="preserve">چون مِحَکّ پنهان شدَه‏ست از مرد و زن *** در صف آ -ای قَلب- و اکنون لاف زن!</w:t>
      </w:r>
      <w:r>
        <w:rPr>
          <w:rStyle w:val="FootnoteReference"/>
        </w:rPr>
        <w:footnoteReference w:id="1013"/>
      </w:r>
    </w:p>
    <w:p>
      <w:pPr>
        <w:pStyle w:val="She'rMatn"/>
      </w:pPr>
      <w:r>
        <w:rPr>
          <w:rtl w:val="0"/>
          <w:lang w:val="fa-IR"/>
        </w:rPr>
        <w:t xml:space="preserve">وقتِ لاف اَستت، مِحَک چون غائب است *** می‏برندت از عزیزی دست دست</w:t>
      </w:r>
    </w:p>
    <w:p>
      <w:pPr>
        <w:pStyle w:val="She'rMatn"/>
      </w:pPr>
      <w:r>
        <w:rPr>
          <w:rtl w:val="0"/>
          <w:lang w:val="fa-IR"/>
        </w:rPr>
        <w:t xml:space="preserve">🔹 هر دَمت عِزّی و نازی در‌فُزود *** چون مِحَک آمد چرا گشتی کبود؟!</w:t>
      </w:r>
    </w:p>
    <w:p>
      <w:pPr>
        <w:pStyle w:val="She'rMatn"/>
      </w:pPr>
      <w:r>
        <w:rPr>
          <w:rtl w:val="0"/>
          <w:lang w:val="fa-IR"/>
        </w:rPr>
        <w:t xml:space="preserve">قلب می‏گوید ز نَخوت هر دَمَم: *** «ای زرِ خالص، من از تو کِی کَمم؟!»</w:t>
      </w:r>
      <w:r>
        <w:rPr>
          <w:rStyle w:val="FootnoteReference"/>
        </w:rPr>
        <w:footnoteReference w:id="1014"/>
      </w:r>
    </w:p>
    <w:p>
      <w:pPr>
        <w:pStyle w:val="She'rMatn"/>
      </w:pPr>
      <w:r>
        <w:rPr>
          <w:rtl w:val="0"/>
          <w:lang w:val="fa-IR"/>
        </w:rPr>
        <w:t xml:space="preserve">زر همی‌گوید: «بلی ای خواجه تاش *** لیک می‏آید مِحَک، آماده باش»</w:t>
      </w:r>
      <w:r>
        <w:rPr>
          <w:rStyle w:val="FootnoteReference"/>
        </w:rPr>
        <w:footnoteReference w:id="1015"/>
      </w:r>
    </w:p>
    <w:p>
      <w:pPr>
        <w:pStyle w:val="She'rMatn"/>
      </w:pPr>
      <w:r>
        <w:rPr>
          <w:rtl w:val="0"/>
          <w:lang w:val="fa-IR"/>
        </w:rPr>
        <w:t xml:space="preserve">مرگِ تن هَدیَه‏ست بر اصحاب راز *** زرِّ خالص را چه نقصان است گاز؟!</w:t>
      </w:r>
      <w:r>
        <w:rPr>
          <w:rStyle w:val="FootnoteReference"/>
        </w:rPr>
        <w:footnoteReference w:id="1016"/>
      </w:r>
    </w:p>
    <w:p>
      <w:pPr>
        <w:pStyle w:val="She'rMatn"/>
      </w:pPr>
      <w:r>
        <w:rPr>
          <w:rtl w:val="0"/>
          <w:lang w:val="fa-IR"/>
        </w:rPr>
        <w:t xml:space="preserve">قلب اگر در خویش آخِر‌بین بُدی *** آن سیَه کآخِر شد او، اوّلْ شدی</w:t>
      </w:r>
    </w:p>
    <w:p>
      <w:pPr>
        <w:pStyle w:val="She'rMatn"/>
      </w:pPr>
      <w:r>
        <w:rPr>
          <w:rtl w:val="0"/>
          <w:lang w:val="fa-IR"/>
        </w:rPr>
        <w:t xml:space="preserve">چون شدی اوّلْ سیَه اندر لِقا *** دور بودی از نفاق و از شِقا</w:t>
      </w:r>
      <w:r>
        <w:rPr>
          <w:rStyle w:val="FootnoteReference"/>
        </w:rPr>
        <w:footnoteReference w:id="1017"/>
      </w:r>
    </w:p>
    <w:p>
      <w:pPr>
        <w:pStyle w:val="She'rMatn"/>
      </w:pPr>
      <w:r>
        <w:rPr>
          <w:rtl w:val="0"/>
          <w:lang w:val="fa-IR"/>
        </w:rPr>
        <w:t xml:space="preserve">کیمیای فضل را طالب بُدی *** عقلِ او بر زَرقِ او غالب شدی</w:t>
      </w:r>
      <w:r>
        <w:rPr>
          <w:rStyle w:val="FootnoteReference"/>
        </w:rPr>
        <w:footnoteReference w:id="1018"/>
      </w:r>
    </w:p>
    <w:p>
      <w:pPr>
        <w:pStyle w:val="She'rMatn"/>
      </w:pPr>
      <w:r>
        <w:rPr>
          <w:rtl w:val="0"/>
          <w:lang w:val="fa-IR"/>
        </w:rPr>
        <w:t xml:space="preserve">چون شکسته‌دل شدی از حالِ خویش *** جابرِ اِشکستگان دیدی به پیش</w:t>
      </w:r>
      <w:r>
        <w:rPr>
          <w:rStyle w:val="FootnoteReference"/>
        </w:rPr>
        <w:footnoteReference w:id="1019"/>
      </w:r>
    </w:p>
    <w:p>
      <w:pPr>
        <w:pStyle w:val="She'rMatn"/>
      </w:pPr>
      <w:r>
        <w:rPr>
          <w:rtl w:val="0"/>
          <w:lang w:val="fa-IR"/>
        </w:rPr>
        <w:t xml:space="preserve">عاقبت را دیدْ او، اشکسته شد *** از شکسته‏بند در دَمْ بسته شد</w:t>
      </w:r>
    </w:p>
    <w:p>
      <w:pPr>
        <w:pStyle w:val="She'rMatn"/>
      </w:pPr>
      <w:r>
        <w:rPr>
          <w:rtl w:val="0"/>
          <w:lang w:val="fa-IR"/>
        </w:rPr>
        <w:t xml:space="preserve">فضلْ مس‌ها را سوی اِکسیر رانْد *** آن زَر اندود از کَرمْ محروم ماند</w:t>
      </w:r>
      <w:r>
        <w:rPr>
          <w:rStyle w:val="FootnoteReference"/>
        </w:rPr>
        <w:footnoteReference w:id="1020"/>
      </w:r>
    </w:p>
    <w:p>
      <w:pPr>
        <w:pStyle w:val="She'rMatn"/>
      </w:pPr>
      <w:r>
        <w:rPr>
          <w:rtl w:val="0"/>
          <w:lang w:val="fa-IR"/>
        </w:rPr>
        <w:t xml:space="preserve">ای زَر اندوده، مکن دَعوی، ببین *** که نمانَد مُشتری‌ت أعمیٰ چنین</w:t>
      </w:r>
      <w:r>
        <w:rPr>
          <w:rStyle w:val="FootnoteReference"/>
        </w:rPr>
        <w:footnoteReference w:id="1021"/>
      </w:r>
    </w:p>
    <w:p>
      <w:pPr>
        <w:pStyle w:val="She'rMatn"/>
      </w:pPr>
      <w:r>
        <w:rPr>
          <w:rtl w:val="0"/>
          <w:lang w:val="fa-IR"/>
        </w:rPr>
        <w:t xml:space="preserve">نورِ مَحشرْ چشم‌ها بینا کند *** چشم‏بندیِّ تو را رسوا کند</w:t>
      </w:r>
    </w:p>
    <w:p>
      <w:pPr>
        <w:pStyle w:val="She'rMatn"/>
      </w:pPr>
      <w:r>
        <w:rPr>
          <w:rtl w:val="0"/>
          <w:lang w:val="fa-IR"/>
        </w:rPr>
        <w:t xml:space="preserve">بنْگر آن‌ها را که آخِر دیده‏اند *** حسرتِ جان‌ها و رَشکِ دیده‏اند</w:t>
      </w:r>
      <w:r>
        <w:rPr>
          <w:rStyle w:val="FootnoteReference"/>
        </w:rPr>
        <w:footnoteReference w:id="1022"/>
      </w:r>
    </w:p>
    <w:p>
      <w:pPr>
        <w:pStyle w:val="She'rMatn"/>
      </w:pPr>
      <w:r>
        <w:rPr>
          <w:rtl w:val="0"/>
          <w:lang w:val="fa-IR"/>
        </w:rPr>
        <w:t xml:space="preserve">منْگر آن‌ها را که حالی دیده‏اند *** سِرِّ فاسد زَ اصلِ سَر بُبریده‏اند</w:t>
      </w:r>
      <w:r>
        <w:rPr>
          <w:rStyle w:val="FootnoteReference"/>
        </w:rPr>
        <w:footnoteReference w:id="1023"/>
      </w:r>
    </w:p>
    <w:p>
      <w:pPr>
        <w:pStyle w:val="She'rMatn"/>
      </w:pPr>
      <w:r>
        <w:rPr>
          <w:rtl w:val="0"/>
          <w:lang w:val="fa-IR"/>
        </w:rPr>
        <w:t xml:space="preserve">پیشِ حالی‌بین که در جهل است و شک *** صبحِ صادق، صبحِ کاذب، هر دو یَک</w:t>
      </w:r>
    </w:p>
    <w:p>
      <w:pPr>
        <w:pStyle w:val="She'rMatn"/>
      </w:pPr>
      <w:r>
        <w:rPr>
          <w:rtl w:val="0"/>
          <w:lang w:val="fa-IR"/>
        </w:rPr>
        <w:t xml:space="preserve">صبحِ کاذب صد هزاران کاروان *** داد بر بادِ هلاکت ای جوان!</w:t>
      </w:r>
    </w:p>
    <w:p>
      <w:pPr>
        <w:pStyle w:val="She'rMatn"/>
      </w:pPr>
      <w:r>
        <w:rPr>
          <w:rtl w:val="0"/>
          <w:lang w:val="fa-IR"/>
        </w:rPr>
        <w:t xml:space="preserve">🔹 صبحِ صادق را طلب کن ای عزیز *** تا ز صدقِ او شَوی صاحب‌تمیز</w:t>
      </w:r>
    </w:p>
    <w:p>
      <w:pPr>
        <w:pStyle w:val="She'rMatn"/>
      </w:pPr>
      <w:r>
        <w:rPr>
          <w:rtl w:val="0"/>
          <w:lang w:val="fa-IR"/>
        </w:rPr>
        <w:t xml:space="preserve">نیست نقدی کِش غلط‌انداز نیست *** وایِ آن جان کِش مِحَکّ و گاز نیست!</w:t>
      </w:r>
    </w:p>
    <w:p>
      <w:pPr>
        <w:pStyle w:val="She'rMatn"/>
      </w:pPr>
      <w:r>
        <w:rPr>
          <w:rtl w:val="0"/>
          <w:lang w:val="fa-IR"/>
        </w:rPr>
        <w:t xml:space="preserve">🔹 باز رو سوی غلام و کَتبَتَش *** کُاو سوی شَه می‏نویسد نامه خَوش</w:t>
      </w:r>
      <w:r>
        <w:rPr>
          <w:rStyle w:val="FootnoteReference"/>
        </w:rPr>
        <w:footnoteReference w:id="1024"/>
      </w:r>
    </w:p>
    <w:p>
      <w:pPr>
        <w:pStyle w:val="Heading1"/>
      </w:pPr>
      <w:r>
        <w:rPr>
          <w:rtl w:val="0"/>
          <w:lang w:val="fa-IR"/>
        </w:rPr>
        <w:t xml:space="preserve">زجر‌کردنْ مُدّعی را از دَعوی، و امر‌کردن به متابعت سنّت</w:t>
      </w:r>
      <w:r>
        <w:rPr>
          <w:rStyle w:val="FootnoteReference"/>
        </w:rPr>
        <w:footnoteReference w:id="1025"/>
      </w:r>
    </w:p>
    <w:p>
      <w:pPr>
        <w:pStyle w:val="She'rMatn"/>
      </w:pPr>
      <w:r>
        <w:rPr>
          <w:rtl w:val="0"/>
          <w:lang w:val="fa-IR"/>
        </w:rPr>
        <w:t xml:space="preserve">بو مُسَیلِم گفت: «من خود احمدم *** دینِ احمد را به فنْ بر‌هم زدم»</w:t>
      </w:r>
      <w:r>
        <w:rPr>
          <w:rStyle w:val="FootnoteReference"/>
        </w:rPr>
        <w:footnoteReference w:id="1026"/>
      </w:r>
    </w:p>
    <w:p>
      <w:pPr>
        <w:pStyle w:val="She'rMatn"/>
      </w:pPr>
      <w:r>
        <w:rPr>
          <w:rtl w:val="0"/>
          <w:lang w:val="fa-IR"/>
        </w:rPr>
        <w:t xml:space="preserve">بو مُسَیلم را بگو: «کم کن بَطَر *** غَرّۀ اوّل مشو، آخِر نِگر</w:t>
      </w:r>
      <w:r>
        <w:rPr>
          <w:rStyle w:val="FootnoteReference"/>
        </w:rPr>
        <w:footnoteReference w:id="1027"/>
      </w:r>
    </w:p>
    <w:p>
      <w:pPr>
        <w:pStyle w:val="She'rMatn"/>
      </w:pPr>
      <w:r>
        <w:rPr>
          <w:rtl w:val="0"/>
          <w:lang w:val="fa-IR"/>
        </w:rPr>
        <w:t xml:space="preserve">هین قَلاووزی مکن از حرصِ جمع *** پَس‌رَوی کن تا فِتد در پیشْ شمع»</w:t>
      </w:r>
      <w:r>
        <w:rPr>
          <w:rStyle w:val="FootnoteReference"/>
        </w:rPr>
        <w:footnoteReference w:id="1028"/>
      </w:r>
    </w:p>
    <w:p>
      <w:pPr>
        <w:pStyle w:val="VasatChinMatn"/>
      </w:pPr>
      <w:r>
        <w:rPr>
          <w:rtl w:val="0"/>
          <w:lang w:val="fa-IR"/>
        </w:rPr>
        <w:t xml:space="preserve">----------</w:t>
      </w:r>
    </w:p>
    <w:p>
      <w:pPr>
        <w:pStyle w:val="She'rMatn"/>
      </w:pPr>
      <w:r>
        <w:rPr>
          <w:rtl w:val="0"/>
          <w:lang w:val="fa-IR"/>
        </w:rPr>
        <w:t xml:space="preserve">شمعْ مقصد را نماید همچو ماه *** کاین طرفْ دانَه‏ست یا خودْ دامگاه</w:t>
      </w:r>
    </w:p>
    <w:p>
      <w:pPr>
        <w:pStyle w:val="She'rMatn"/>
      </w:pPr>
      <w:r>
        <w:rPr>
          <w:rtl w:val="0"/>
          <w:lang w:val="fa-IR"/>
        </w:rPr>
        <w:t xml:space="preserve">گر بخواهی ور نخواهی، با چراغ *** دیده گردد نقشِ باز و نقشِ زاغ</w:t>
      </w:r>
    </w:p>
    <w:p>
      <w:pPr>
        <w:pStyle w:val="She'rMatn"/>
      </w:pPr>
      <w:r>
        <w:rPr>
          <w:rtl w:val="0"/>
          <w:lang w:val="fa-IR"/>
        </w:rPr>
        <w:t xml:space="preserve">ور نه، این زاغانْ دَغَل افروختند *** بانگِ بازانِ سپید آموختند</w:t>
      </w:r>
      <w:r>
        <w:rPr>
          <w:rStyle w:val="FootnoteReference"/>
        </w:rPr>
        <w:footnoteReference w:id="1029"/>
      </w:r>
    </w:p>
    <w:p>
      <w:pPr>
        <w:pStyle w:val="She'rMatn"/>
      </w:pPr>
      <w:r>
        <w:rPr>
          <w:rtl w:val="0"/>
          <w:lang w:val="fa-IR"/>
        </w:rPr>
        <w:t xml:space="preserve">بانگِ هدهد گر بیاموزد قَطا *** رازِ هدهد کو و پیغامِ سَبا؟!</w:t>
      </w:r>
      <w:r>
        <w:rPr>
          <w:rStyle w:val="FootnoteReference"/>
        </w:rPr>
        <w:footnoteReference w:id="1030"/>
      </w:r>
    </w:p>
    <w:p>
      <w:pPr>
        <w:pStyle w:val="She'rMatn"/>
      </w:pPr>
      <w:r>
        <w:rPr>
          <w:rtl w:val="0"/>
          <w:lang w:val="fa-IR"/>
        </w:rPr>
        <w:t xml:space="preserve">بانگِ پَر رَسته ز پَر بسته بِدان *** تاجِ شاهان را ز تاجِ هُدهُدان</w:t>
      </w:r>
      <w:r>
        <w:rPr>
          <w:rStyle w:val="FootnoteReference"/>
        </w:rPr>
        <w:footnoteReference w:id="1031"/>
      </w:r>
    </w:p>
    <w:p>
      <w:pPr>
        <w:pStyle w:val="She'rMatn"/>
      </w:pPr>
      <w:r>
        <w:rPr>
          <w:rtl w:val="0"/>
          <w:lang w:val="fa-IR"/>
        </w:rPr>
        <w:t xml:space="preserve">حرفِ درویشان و نکته‌یْ عارفان *** بسته‏اند این بی‏حَیایان بر زبان</w:t>
      </w:r>
    </w:p>
    <w:p>
      <w:pPr>
        <w:pStyle w:val="She'rMatn"/>
      </w:pPr>
      <w:r>
        <w:rPr>
          <w:rtl w:val="0"/>
          <w:lang w:val="fa-IR"/>
        </w:rPr>
        <w:t xml:space="preserve">هر هلاکِ امّتِ پیشین که بود *** ز‌آنکه جَندَل را گمان کردند عود</w:t>
      </w:r>
      <w:r>
        <w:rPr>
          <w:rStyle w:val="FootnoteReference"/>
        </w:rPr>
        <w:footnoteReference w:id="1032"/>
      </w:r>
    </w:p>
    <w:p>
      <w:pPr>
        <w:pStyle w:val="She'rMatn"/>
      </w:pPr>
      <w:r>
        <w:rPr>
          <w:rtl w:val="0"/>
          <w:lang w:val="fa-IR"/>
        </w:rPr>
        <w:t xml:space="preserve">بودِشان تمییزْ کآن مُظهَر کُند *** لیک حرص و آزْ کور و کَر کُند</w:t>
      </w:r>
      <w:r>
        <w:rPr>
          <w:rStyle w:val="FootnoteReference"/>
        </w:rPr>
        <w:footnoteReference w:id="1033"/>
      </w:r>
    </w:p>
    <w:p>
      <w:pPr>
        <w:pStyle w:val="She'rMatn"/>
      </w:pPr>
      <w:r>
        <w:rPr>
          <w:rtl w:val="0"/>
          <w:lang w:val="fa-IR"/>
        </w:rPr>
        <w:t xml:space="preserve">کوریِ کوران ز رَحمت دور نیست *** کوریِ حرص است کآن معذور نیست</w:t>
      </w:r>
    </w:p>
    <w:p>
      <w:pPr>
        <w:pStyle w:val="She'rMatn"/>
      </w:pPr>
      <w:r>
        <w:rPr>
          <w:rtl w:val="0"/>
          <w:lang w:val="fa-IR"/>
        </w:rPr>
        <w:t xml:space="preserve">چار میخِ شَه ز رحمت دور نی *** چار میخِ حاسدی مغفور نی</w:t>
      </w:r>
      <w:r>
        <w:rPr>
          <w:rStyle w:val="FootnoteReference"/>
        </w:rPr>
        <w:footnoteReference w:id="1034"/>
      </w:r>
    </w:p>
    <w:p>
      <w:pPr>
        <w:pStyle w:val="She'rMatn"/>
      </w:pPr>
      <w:r>
        <w:rPr>
          <w:rtl w:val="0"/>
          <w:lang w:val="fa-IR"/>
        </w:rPr>
        <w:t xml:space="preserve">ماهیا، آخر یکی بنْگر به شَست *** بَدگَلویی چشمِ آخِر‌بینْت بست</w:t>
      </w:r>
      <w:r>
        <w:rPr>
          <w:rStyle w:val="FootnoteReference"/>
        </w:rPr>
        <w:footnoteReference w:id="1035"/>
      </w:r>
    </w:p>
    <w:p>
      <w:pPr>
        <w:pStyle w:val="She'rMatn"/>
      </w:pPr>
      <w:r>
        <w:rPr>
          <w:rtl w:val="0"/>
          <w:lang w:val="fa-IR"/>
        </w:rPr>
        <w:t xml:space="preserve">با دو دیده اوّل و آخِر ببین *** هین مباش أعوَر چو ابلیسِ لَعین</w:t>
      </w:r>
      <w:r>
        <w:rPr>
          <w:rStyle w:val="FootnoteReference"/>
        </w:rPr>
        <w:footnoteReference w:id="1036"/>
      </w:r>
    </w:p>
    <w:p>
      <w:pPr>
        <w:pStyle w:val="She'rMatn"/>
      </w:pPr>
      <w:r>
        <w:rPr>
          <w:rtl w:val="0"/>
          <w:lang w:val="fa-IR"/>
        </w:rPr>
        <w:t xml:space="preserve">أعوَر آن باشد که حالی دید و بس *** چون بَهایم بی‏خبر از پیش و پَس</w:t>
      </w:r>
      <w:r>
        <w:rPr>
          <w:rStyle w:val="FootnoteReference"/>
        </w:rPr>
        <w:footnoteReference w:id="1037"/>
      </w:r>
    </w:p>
    <w:p>
      <w:pPr>
        <w:pStyle w:val="She'rMatn"/>
      </w:pPr>
      <w:r>
        <w:rPr>
          <w:rtl w:val="0"/>
          <w:lang w:val="fa-IR"/>
        </w:rPr>
        <w:t xml:space="preserve">چون دو چشمِ گاو در جُرمِ تلف *** همچو یک چشم است کِش نبْوَد شرف</w:t>
      </w:r>
    </w:p>
    <w:p>
      <w:pPr>
        <w:pStyle w:val="She'rMatn"/>
      </w:pPr>
      <w:r>
        <w:rPr>
          <w:rtl w:val="0"/>
          <w:lang w:val="fa-IR"/>
        </w:rPr>
        <w:t xml:space="preserve">نصفِ قیمت ارزد آن دو چشمِ او *** که دو چشمش را ست مَسنَدْ چشمِ تو</w:t>
      </w:r>
      <w:r>
        <w:rPr>
          <w:rStyle w:val="FootnoteReference"/>
        </w:rPr>
        <w:footnoteReference w:id="1038"/>
      </w:r>
    </w:p>
    <w:p>
      <w:pPr>
        <w:pStyle w:val="She'rMatn"/>
      </w:pPr>
      <w:r>
        <w:rPr>
          <w:rtl w:val="0"/>
          <w:lang w:val="fa-IR"/>
        </w:rPr>
        <w:t xml:space="preserve">گر کَنی یک چشمِ آدم‏زاده‏ای *** نصفِ قیمت لازم است از جاده‏ای</w:t>
      </w:r>
      <w:r>
        <w:rPr>
          <w:rStyle w:val="FootnoteReference"/>
        </w:rPr>
        <w:footnoteReference w:id="1039"/>
      </w:r>
    </w:p>
    <w:p>
      <w:pPr>
        <w:pStyle w:val="She'rMatn"/>
      </w:pPr>
      <w:r>
        <w:rPr>
          <w:rtl w:val="0"/>
          <w:lang w:val="fa-IR"/>
        </w:rPr>
        <w:t xml:space="preserve">ز‌آنکه چشمِ آدمی تنها به خَود *** بی دو چشمِ یارْ کاری می‏کُند</w:t>
      </w:r>
      <w:r>
        <w:rPr>
          <w:rStyle w:val="FootnoteReference"/>
        </w:rPr>
        <w:footnoteReference w:id="1040"/>
      </w:r>
    </w:p>
    <w:p>
      <w:pPr>
        <w:pStyle w:val="She'rMatn"/>
      </w:pPr>
      <w:r>
        <w:rPr>
          <w:rtl w:val="0"/>
          <w:lang w:val="fa-IR"/>
        </w:rPr>
        <w:t xml:space="preserve">چشمِ خر چون اوّلش بی‏آخِر است *** گر دو چشمش هست، حُکمش أعوَر است</w:t>
      </w:r>
    </w:p>
    <w:p>
      <w:pPr>
        <w:pStyle w:val="She'rMatn"/>
      </w:pPr>
      <w:r>
        <w:rPr>
          <w:rtl w:val="0"/>
          <w:lang w:val="fa-IR"/>
        </w:rPr>
        <w:t xml:space="preserve">این سخن پایان ندارد و‌آن خَفیف *** می‏نویسد رُقعه در طَمْعِ رَغیف</w:t>
      </w:r>
      <w:r>
        <w:rPr>
          <w:rStyle w:val="FootnoteReference"/>
        </w:rPr>
        <w:footnoteReference w:id="1041"/>
      </w:r>
    </w:p>
    <w:p>
      <w:pPr>
        <w:pStyle w:val="Heading1"/>
      </w:pPr>
      <w:r>
        <w:rPr>
          <w:rtl w:val="0"/>
          <w:lang w:val="fa-IR"/>
        </w:rPr>
        <w:t xml:space="preserve">بقیّۀ نوشتنِ غلامْ رُقعه‌ای را به طلب اِجریِ خود</w:t>
      </w:r>
      <w:r>
        <w:rPr>
          <w:rStyle w:val="FootnoteReference"/>
        </w:rPr>
        <w:footnoteReference w:id="1042"/>
      </w:r>
    </w:p>
    <w:p>
      <w:pPr>
        <w:pStyle w:val="She'rMatn"/>
      </w:pPr>
      <w:r>
        <w:rPr>
          <w:rtl w:val="0"/>
          <w:lang w:val="fa-IR"/>
        </w:rPr>
        <w:t xml:space="preserve">رفت پیش از نامه پیشِ مَطبَخیّ: *** «کِای بَخیل از مطبخِ شاهِ سَخیّ</w:t>
      </w:r>
      <w:r>
        <w:rPr>
          <w:rStyle w:val="FootnoteReference"/>
        </w:rPr>
        <w:footnoteReference w:id="1043"/>
      </w:r>
    </w:p>
    <w:p>
      <w:pPr>
        <w:pStyle w:val="She'rMatn"/>
      </w:pPr>
      <w:r>
        <w:rPr>
          <w:rtl w:val="0"/>
          <w:lang w:val="fa-IR"/>
        </w:rPr>
        <w:t xml:space="preserve">دور از او وز همّتِ او کاین قَدَر *** از جِری‏اَم آیدش اندر نظر»</w:t>
      </w:r>
    </w:p>
    <w:p>
      <w:pPr>
        <w:pStyle w:val="She'rMatn"/>
      </w:pPr>
      <w:r>
        <w:rPr>
          <w:rtl w:val="0"/>
          <w:lang w:val="fa-IR"/>
        </w:rPr>
        <w:t xml:space="preserve">گفت: «بهرِ مصلحت فرموده است *** نی برای بُخل و نی تنگیِّ دست»</w:t>
      </w:r>
    </w:p>
    <w:p>
      <w:pPr>
        <w:pStyle w:val="She'rMatn"/>
      </w:pPr>
      <w:r>
        <w:rPr>
          <w:rtl w:val="0"/>
          <w:lang w:val="fa-IR"/>
        </w:rPr>
        <w:t xml:space="preserve">گفت: «دهلیزی‌ست واللَه این سخن *** پیشِ شَهْ خاک است این زرِّ کُهَن»</w:t>
      </w:r>
      <w:r>
        <w:rPr>
          <w:rStyle w:val="FootnoteReference"/>
        </w:rPr>
        <w:footnoteReference w:id="1044"/>
      </w:r>
    </w:p>
    <w:p>
      <w:pPr>
        <w:pStyle w:val="She'rMatn"/>
      </w:pPr>
      <w:r>
        <w:rPr>
          <w:rtl w:val="0"/>
          <w:lang w:val="fa-IR"/>
        </w:rPr>
        <w:t xml:space="preserve">مَطبَخی دَه‌گونه حُجّت بر‌فراشت *** او همه ردّ کرد از حرصی که داشت</w:t>
      </w:r>
    </w:p>
    <w:p>
      <w:pPr>
        <w:pStyle w:val="She'rMatn"/>
      </w:pPr>
      <w:r>
        <w:rPr>
          <w:rtl w:val="0"/>
          <w:lang w:val="fa-IR"/>
        </w:rPr>
        <w:t xml:space="preserve">چون جِری کم آمدش در وقتِ چاشت *** زد بسی تَشنیعْ او، سودی نداشت</w:t>
      </w:r>
      <w:r>
        <w:rPr>
          <w:rStyle w:val="FootnoteReference"/>
        </w:rPr>
        <w:footnoteReference w:id="1045"/>
      </w:r>
    </w:p>
    <w:p>
      <w:pPr>
        <w:pStyle w:val="She'rMatn"/>
      </w:pPr>
      <w:r>
        <w:rPr>
          <w:rtl w:val="0"/>
          <w:lang w:val="fa-IR"/>
        </w:rPr>
        <w:t xml:space="preserve">گفت: «قاصد می‏کنید این‌ها شما» *** گفت: «نی، که بنده فرمانیم ما»</w:t>
      </w:r>
      <w:r>
        <w:rPr>
          <w:rStyle w:val="FootnoteReference"/>
        </w:rPr>
        <w:footnoteReference w:id="1046"/>
      </w:r>
    </w:p>
    <w:p>
      <w:pPr>
        <w:pStyle w:val="VasatChinMatn"/>
      </w:pPr>
      <w:r>
        <w:rPr>
          <w:rtl w:val="0"/>
          <w:lang w:val="fa-IR"/>
        </w:rPr>
        <w:t xml:space="preserve">----------</w:t>
      </w:r>
    </w:p>
    <w:p>
      <w:pPr>
        <w:pStyle w:val="She'rMatn"/>
      </w:pPr>
      <w:r>
        <w:rPr>
          <w:rtl w:val="0"/>
          <w:lang w:val="fa-IR"/>
        </w:rPr>
        <w:t xml:space="preserve">این مگیر از فرع، این از اصلْ گیر *** بر کَمان کم زن، که از بازو ست تیر</w:t>
      </w:r>
    </w:p>
    <w:p>
      <w:pPr>
        <w:pStyle w:val="She'rMatn"/>
      </w:pPr>
      <w:r>
        <w:rPr>
          <w:rtl w:val="0"/>
          <w:lang w:val="fa-IR"/>
        </w:rPr>
        <w:t xml:space="preserve">﴿ما رَمَيتَ إذ رَمَيتَ﴾</w:t>
      </w:r>
      <w:r>
        <w:rPr>
          <w:rtl w:val="0"/>
          <w:lang w:val="fa-IR"/>
        </w:rPr>
        <w:t xml:space="preserve"> ابتلاست *** بر نَبی کم نِه گُنه، کآن از خداست</w:t>
      </w:r>
      <w:r>
        <w:rPr>
          <w:rStyle w:val="FootnoteReference"/>
        </w:rPr>
        <w:footnoteReference w:id="1047"/>
      </w:r>
    </w:p>
    <w:p>
      <w:pPr>
        <w:pStyle w:val="She'rMatn"/>
      </w:pPr>
      <w:r>
        <w:rPr>
          <w:rtl w:val="0"/>
          <w:lang w:val="fa-IR"/>
        </w:rPr>
        <w:t xml:space="preserve">آب از سرْ تیره است ای خیره خَشم *** پیشتر بنْگر، یکی بُگشایْ چشم</w:t>
      </w:r>
      <w:r>
        <w:rPr>
          <w:rStyle w:val="FootnoteReference"/>
        </w:rPr>
        <w:footnoteReference w:id="1048"/>
      </w:r>
    </w:p>
    <w:p>
      <w:pPr>
        <w:pStyle w:val="VasatChinMatn"/>
      </w:pPr>
      <w:r>
        <w:rPr>
          <w:rtl w:val="0"/>
          <w:lang w:val="fa-IR"/>
        </w:rPr>
        <w:t xml:space="preserve">----------</w:t>
      </w:r>
    </w:p>
    <w:p>
      <w:pPr>
        <w:pStyle w:val="She'rMatn"/>
      </w:pPr>
      <w:r>
        <w:rPr>
          <w:rtl w:val="0"/>
          <w:lang w:val="fa-IR"/>
        </w:rPr>
        <w:t xml:space="preserve">شد ز خشم و غمْ درونِ بُقعه‏ای *** سوی شَه بنْوشت خَشمین رُقعه‏ای</w:t>
      </w:r>
      <w:r>
        <w:rPr>
          <w:rStyle w:val="FootnoteReference"/>
        </w:rPr>
        <w:footnoteReference w:id="1049"/>
      </w:r>
    </w:p>
    <w:p>
      <w:pPr>
        <w:pStyle w:val="She'rMatn"/>
      </w:pPr>
      <w:r>
        <w:rPr>
          <w:rtl w:val="0"/>
          <w:lang w:val="fa-IR"/>
        </w:rPr>
        <w:t xml:space="preserve">اندر آن رُقعه ثَنای شاه گفت *** گوهرِ جود و سَخای شاهْ سُفت:</w:t>
      </w:r>
      <w:r>
        <w:rPr>
          <w:rStyle w:val="FootnoteReference"/>
        </w:rPr>
        <w:footnoteReference w:id="1050"/>
      </w:r>
    </w:p>
    <w:p>
      <w:pPr>
        <w:pStyle w:val="She'rMatn"/>
      </w:pPr>
      <w:r>
        <w:rPr>
          <w:rtl w:val="0"/>
          <w:lang w:val="fa-IR"/>
        </w:rPr>
        <w:t xml:space="preserve">«کِای ز بَحر و ابرْ افزون کفِّ تو *** جمله مُحتاجان به تو آورده رو</w:t>
      </w:r>
      <w:r>
        <w:rPr>
          <w:rStyle w:val="FootnoteReference"/>
        </w:rPr>
        <w:footnoteReference w:id="1051"/>
      </w:r>
    </w:p>
    <w:p>
      <w:pPr>
        <w:pStyle w:val="She'rMatn"/>
      </w:pPr>
      <w:r>
        <w:rPr>
          <w:rtl w:val="0"/>
          <w:lang w:val="fa-IR"/>
        </w:rPr>
        <w:t xml:space="preserve">ز‌آنکه ابرْ آنچه دهد گریان دهد *** کفِّ تو خندان پیاپی خوان نَهد»</w:t>
      </w:r>
    </w:p>
    <w:p>
      <w:pPr>
        <w:pStyle w:val="She'rMatn"/>
      </w:pPr>
      <w:r>
        <w:rPr>
          <w:rtl w:val="0"/>
          <w:lang w:val="fa-IR"/>
        </w:rPr>
        <w:t xml:space="preserve">ظاهرِ رُقعه اگر چه مدح بود *** بوی خشم از مدحْ اثر‌ها می‏نمود</w:t>
      </w:r>
    </w:p>
    <w:p>
      <w:pPr>
        <w:pStyle w:val="VasatChinMatn"/>
      </w:pPr>
      <w:r>
        <w:rPr>
          <w:rtl w:val="0"/>
          <w:lang w:val="fa-IR"/>
        </w:rPr>
        <w:t xml:space="preserve">----------</w:t>
      </w:r>
    </w:p>
    <w:p>
      <w:pPr>
        <w:pStyle w:val="She'rMatn"/>
      </w:pPr>
      <w:r>
        <w:rPr>
          <w:rtl w:val="0"/>
          <w:lang w:val="fa-IR"/>
        </w:rPr>
        <w:t xml:space="preserve">ز‌آن همه کارِ تو بی‏نور است و زشت *** که تو دوری دور از نورِ سِرشت</w:t>
      </w:r>
      <w:r>
        <w:rPr>
          <w:rStyle w:val="FootnoteReference"/>
        </w:rPr>
        <w:footnoteReference w:id="1052"/>
      </w:r>
    </w:p>
    <w:p>
      <w:pPr>
        <w:pStyle w:val="She'rMatn"/>
      </w:pPr>
      <w:r>
        <w:rPr>
          <w:rtl w:val="0"/>
          <w:lang w:val="fa-IR"/>
        </w:rPr>
        <w:t xml:space="preserve">رونقِ کارِ خَسان کاسِد شود *** همچو میوه‌یْ تازه زو فاسد شود</w:t>
      </w:r>
      <w:r>
        <w:rPr>
          <w:rStyle w:val="FootnoteReference"/>
        </w:rPr>
        <w:footnoteReference w:id="1053"/>
      </w:r>
    </w:p>
    <w:p>
      <w:pPr>
        <w:pStyle w:val="She'rMatn"/>
      </w:pPr>
      <w:r>
        <w:rPr>
          <w:rtl w:val="0"/>
          <w:lang w:val="fa-IR"/>
        </w:rPr>
        <w:t xml:space="preserve">رونقِ دنیا بر‌آرَد زو کَساد *** ز‌آنکه هست از عالَمِ کوْن و فساد</w:t>
      </w:r>
      <w:r>
        <w:rPr>
          <w:rStyle w:val="FootnoteReference"/>
        </w:rPr>
        <w:footnoteReference w:id="1054"/>
      </w:r>
    </w:p>
    <w:p>
      <w:pPr>
        <w:pStyle w:val="She'rMatn"/>
      </w:pPr>
      <w:r>
        <w:rPr>
          <w:rtl w:val="0"/>
          <w:lang w:val="fa-IR"/>
        </w:rPr>
        <w:t xml:space="preserve">خوش نگردد از مَدیحی سینه‏‌ها *** چون‌که در مَدّاح باشد کینه‏‌ها</w:t>
      </w:r>
      <w:r>
        <w:rPr>
          <w:rStyle w:val="FootnoteReference"/>
        </w:rPr>
        <w:footnoteReference w:id="1055"/>
      </w:r>
    </w:p>
    <w:p>
      <w:pPr>
        <w:pStyle w:val="She'rMatn"/>
      </w:pPr>
      <w:r>
        <w:rPr>
          <w:rtl w:val="0"/>
          <w:lang w:val="fa-IR"/>
        </w:rPr>
        <w:t xml:space="preserve">ای دل، از کین و کراهت پاک شو *** و آنگهان اَلحَمدْ خوان، چالاک شو</w:t>
      </w:r>
      <w:r>
        <w:rPr>
          <w:rStyle w:val="FootnoteReference"/>
        </w:rPr>
        <w:footnoteReference w:id="1056"/>
      </w:r>
    </w:p>
    <w:p>
      <w:pPr>
        <w:pStyle w:val="She'rMatn"/>
      </w:pPr>
      <w:r>
        <w:rPr>
          <w:rtl w:val="0"/>
          <w:lang w:val="fa-IR"/>
        </w:rPr>
        <w:t xml:space="preserve">بر زبان اَلحَمد و، اکراه از درون *** از زبانْ تلبیس باشد یا فُسون</w:t>
      </w:r>
      <w:r>
        <w:rPr>
          <w:rStyle w:val="FootnoteReference"/>
        </w:rPr>
        <w:footnoteReference w:id="1057"/>
      </w:r>
    </w:p>
    <w:p>
      <w:pPr>
        <w:pStyle w:val="She'rMatn"/>
      </w:pPr>
      <w:r>
        <w:rPr>
          <w:rtl w:val="0"/>
          <w:lang w:val="fa-IR"/>
        </w:rPr>
        <w:t xml:space="preserve">و آنگَهان گفته خدا که: «ننْگرم *** من به ظاهر، من با باطنْ ناظرم!»</w:t>
      </w:r>
      <w:r>
        <w:rPr>
          <w:rStyle w:val="FootnoteReference"/>
        </w:rPr>
        <w:footnoteReference w:id="1058"/>
      </w:r>
    </w:p>
    <w:p>
      <w:pPr>
        <w:pStyle w:val="Heading1"/>
      </w:pPr>
      <w:r>
        <w:rPr>
          <w:rtl w:val="0"/>
          <w:lang w:val="fa-IR"/>
        </w:rPr>
        <w:t xml:space="preserve">حکایتِ آن مَدّاح که از جهتِ ناموسْ شُکرِ مَمدوح می‏کرد و بوی اندوهِ اندرون از خَلاقتِ دَلقِ او ظاهر می‏نمود</w:t>
      </w:r>
      <w:r>
        <w:rPr>
          <w:rStyle w:val="FootnoteReference"/>
        </w:rPr>
        <w:footnoteReference w:id="1059"/>
      </w:r>
    </w:p>
    <w:p>
      <w:pPr>
        <w:pStyle w:val="She'rMatn"/>
      </w:pPr>
      <w:r>
        <w:rPr>
          <w:rtl w:val="0"/>
          <w:lang w:val="fa-IR"/>
        </w:rPr>
        <w:t xml:space="preserve">آن یکی با دَلق آمد از عراق *** باز پرسیدند یاران از فِراق</w:t>
      </w:r>
    </w:p>
    <w:p>
      <w:pPr>
        <w:pStyle w:val="She'rMatn"/>
      </w:pPr>
      <w:r>
        <w:rPr>
          <w:rtl w:val="0"/>
          <w:lang w:val="fa-IR"/>
        </w:rPr>
        <w:t xml:space="preserve">گفت: «آری، بُد فراق، الّا سفر *** بود بر من بس مبارک، مُژده‏وَر</w:t>
      </w:r>
    </w:p>
    <w:p>
      <w:pPr>
        <w:pStyle w:val="She'rMatn"/>
      </w:pPr>
      <w:r>
        <w:rPr>
          <w:rtl w:val="0"/>
          <w:lang w:val="fa-IR"/>
        </w:rPr>
        <w:t xml:space="preserve">کآن خلیفه داده دَه خَلعَت مرا *** که قَرینش باد صد مدح و ثنا»</w:t>
      </w:r>
    </w:p>
    <w:p>
      <w:pPr>
        <w:pStyle w:val="She'rMatn"/>
      </w:pPr>
      <w:r>
        <w:rPr>
          <w:rtl w:val="0"/>
          <w:lang w:val="fa-IR"/>
        </w:rPr>
        <w:t xml:space="preserve">شُکر‌ها و حَمد‌ها بر‌می‏شِمُرْد *** تا که شُکر از حدّ و از اندازه بُرد</w:t>
      </w:r>
    </w:p>
    <w:p>
      <w:pPr>
        <w:pStyle w:val="She'rMatn"/>
      </w:pPr>
      <w:r>
        <w:rPr>
          <w:rtl w:val="0"/>
          <w:lang w:val="fa-IR"/>
        </w:rPr>
        <w:t xml:space="preserve">پس بگفتندش که: «احوالِ نَژَند *** بر دروغِ تو گواهی می‏دهند</w:t>
      </w:r>
      <w:r>
        <w:rPr>
          <w:rStyle w:val="FootnoteReference"/>
        </w:rPr>
        <w:footnoteReference w:id="1060"/>
      </w:r>
    </w:p>
    <w:p>
      <w:pPr>
        <w:pStyle w:val="She'rMatn"/>
      </w:pPr>
      <w:r>
        <w:rPr>
          <w:rtl w:val="0"/>
          <w:lang w:val="fa-IR"/>
        </w:rPr>
        <w:t xml:space="preserve">تنْ برهنه، سرْ برهنه، سوخته *** شُکر‌ها دزدیده یا آموخته</w:t>
      </w:r>
    </w:p>
    <w:p>
      <w:pPr>
        <w:pStyle w:val="She'rMatn"/>
      </w:pPr>
      <w:r>
        <w:rPr>
          <w:rtl w:val="0"/>
          <w:lang w:val="fa-IR"/>
        </w:rPr>
        <w:t xml:space="preserve">کو نشانِ شُکر و حَمد میرِ تو *** بر سر و بر پایِ بی‏توقیرِ تو؟!</w:t>
      </w:r>
      <w:r>
        <w:rPr>
          <w:rStyle w:val="FootnoteReference"/>
        </w:rPr>
        <w:footnoteReference w:id="1061"/>
      </w:r>
    </w:p>
    <w:p>
      <w:pPr>
        <w:pStyle w:val="She'rMatn"/>
      </w:pPr>
      <w:r>
        <w:rPr>
          <w:rtl w:val="0"/>
          <w:lang w:val="fa-IR"/>
        </w:rPr>
        <w:t xml:space="preserve">گر زبانت مدحِ آن شَه می‏تند *** هفت اندامت شکایت می‏کند</w:t>
      </w:r>
    </w:p>
    <w:p>
      <w:pPr>
        <w:pStyle w:val="She'rMatn"/>
      </w:pPr>
      <w:r>
        <w:rPr>
          <w:rtl w:val="0"/>
          <w:lang w:val="fa-IR"/>
        </w:rPr>
        <w:t xml:space="preserve">در سَخای آن شَه و سلطانِ جود *** مر تو را کفشیّ و شلواری نبود؟!»</w:t>
      </w:r>
    </w:p>
    <w:p>
      <w:pPr>
        <w:pStyle w:val="She'rMatn"/>
      </w:pPr>
      <w:r>
        <w:rPr>
          <w:rtl w:val="0"/>
          <w:lang w:val="fa-IR"/>
        </w:rPr>
        <w:t xml:space="preserve">گفت: «من ایثار کردم آنچه داد *** میرْ تقصیری نکرد از افتِقاد</w:t>
      </w:r>
      <w:r>
        <w:rPr>
          <w:rStyle w:val="FootnoteReference"/>
        </w:rPr>
        <w:footnoteReference w:id="1062"/>
      </w:r>
    </w:p>
    <w:p>
      <w:pPr>
        <w:pStyle w:val="She'rMatn"/>
      </w:pPr>
      <w:r>
        <w:rPr>
          <w:rtl w:val="0"/>
          <w:lang w:val="fa-IR"/>
        </w:rPr>
        <w:t xml:space="preserve">بِستَدَم جمله عطا‌ها از امیر *** بخش کردم بر یتیم و بر فقیر</w:t>
      </w:r>
    </w:p>
    <w:p>
      <w:pPr>
        <w:pStyle w:val="She'rMatn"/>
      </w:pPr>
      <w:r>
        <w:rPr>
          <w:rtl w:val="0"/>
          <w:lang w:val="fa-IR"/>
        </w:rPr>
        <w:t xml:space="preserve">مال دادم، بِستَدَم عمرِ دراز *** در جزا؛ زیرا که بودم پاکباز»</w:t>
      </w:r>
    </w:p>
    <w:p>
      <w:pPr>
        <w:pStyle w:val="She'rMatn"/>
      </w:pPr>
      <w:r>
        <w:rPr>
          <w:rtl w:val="0"/>
          <w:lang w:val="fa-IR"/>
        </w:rPr>
        <w:t xml:space="preserve">پس بگفتندش: «مبارک، مال رفت *** چیست اندر باطنت این دود و تَفت؟!</w:t>
      </w:r>
      <w:r>
        <w:rPr>
          <w:rStyle w:val="FootnoteReference"/>
        </w:rPr>
        <w:footnoteReference w:id="1063"/>
      </w:r>
    </w:p>
    <w:p>
      <w:pPr>
        <w:pStyle w:val="She'rMatn"/>
      </w:pPr>
      <w:r>
        <w:rPr>
          <w:rtl w:val="0"/>
          <w:lang w:val="fa-IR"/>
        </w:rPr>
        <w:t xml:space="preserve">صد کراهت در درونِ تو چو خار *** کِی بوَد اَندُه نشانِ اِبتِشار؟!</w:t>
      </w:r>
      <w:r>
        <w:rPr>
          <w:rStyle w:val="FootnoteReference"/>
        </w:rPr>
        <w:footnoteReference w:id="1064"/>
      </w:r>
    </w:p>
    <w:p>
      <w:pPr>
        <w:pStyle w:val="She'rMatn"/>
      </w:pPr>
      <w:r>
        <w:rPr>
          <w:rtl w:val="0"/>
          <w:lang w:val="fa-IR"/>
        </w:rPr>
        <w:t xml:space="preserve">کو نشانِ عشق و ایثار و رضا *** گر درست است آنچه گفتی مامَضَی؟!</w:t>
      </w:r>
      <w:r>
        <w:rPr>
          <w:rStyle w:val="FootnoteReference"/>
        </w:rPr>
        <w:footnoteReference w:id="1065"/>
      </w:r>
    </w:p>
    <w:p>
      <w:pPr>
        <w:pStyle w:val="She'rMatn"/>
      </w:pPr>
      <w:r>
        <w:rPr>
          <w:rtl w:val="0"/>
          <w:lang w:val="fa-IR"/>
        </w:rPr>
        <w:t xml:space="preserve">خود گرفتم مال گم شد، میْل کو؟! *** سیْل اگر بُگذشت، جایِ سیْل کو؟!</w:t>
      </w:r>
      <w:r>
        <w:rPr>
          <w:rStyle w:val="FootnoteReference"/>
        </w:rPr>
        <w:footnoteReference w:id="1066"/>
      </w:r>
    </w:p>
    <w:p>
      <w:pPr>
        <w:pStyle w:val="She'rMatn"/>
      </w:pPr>
      <w:r>
        <w:rPr>
          <w:rtl w:val="0"/>
          <w:lang w:val="fa-IR"/>
        </w:rPr>
        <w:t xml:space="preserve">چشمِ تو گر بُد سیاه و جان‏فزا *** گر نمانْد آن جان‏فزا، أزرَق چرا؟!</w:t>
      </w:r>
      <w:r>
        <w:rPr>
          <w:rStyle w:val="FootnoteReference"/>
        </w:rPr>
        <w:footnoteReference w:id="1067"/>
      </w:r>
    </w:p>
    <w:p>
      <w:pPr>
        <w:pStyle w:val="She'rMatn"/>
      </w:pPr>
      <w:r>
        <w:rPr>
          <w:rtl w:val="0"/>
          <w:lang w:val="fa-IR"/>
        </w:rPr>
        <w:t xml:space="preserve">کو نشانِ پاکبازی ای تُرُش؟! *** بوی لافِ کژ همی‌آید، خَمُش!»</w:t>
      </w:r>
    </w:p>
    <w:p>
      <w:pPr>
        <w:pStyle w:val="VasatChinMatn"/>
      </w:pPr>
      <w:r>
        <w:rPr>
          <w:rtl w:val="0"/>
          <w:lang w:val="fa-IR"/>
        </w:rPr>
        <w:t xml:space="preserve">----------</w:t>
      </w:r>
    </w:p>
    <w:p>
      <w:pPr>
        <w:pStyle w:val="She'rMatn"/>
      </w:pPr>
      <w:r>
        <w:rPr>
          <w:rtl w:val="0"/>
          <w:lang w:val="fa-IR"/>
        </w:rPr>
        <w:t xml:space="preserve">صد نشان باشد درونْ ایثار را *** صد علامت هست نیکوکار را</w:t>
      </w:r>
    </w:p>
    <w:p>
      <w:pPr>
        <w:pStyle w:val="She'rMatn"/>
      </w:pPr>
      <w:r>
        <w:rPr>
          <w:rtl w:val="0"/>
          <w:lang w:val="fa-IR"/>
        </w:rPr>
        <w:t xml:space="preserve">مال در ایثار اگر گردد تلف *** در درونْ صد زندگی آید خَلَف</w:t>
      </w:r>
      <w:r>
        <w:rPr>
          <w:rStyle w:val="FootnoteReference"/>
        </w:rPr>
        <w:footnoteReference w:id="1068"/>
      </w:r>
    </w:p>
    <w:p>
      <w:pPr>
        <w:pStyle w:val="She'rMatn"/>
      </w:pPr>
      <w:r>
        <w:rPr>
          <w:rtl w:val="0"/>
          <w:lang w:val="fa-IR"/>
        </w:rPr>
        <w:t xml:space="preserve">در زمینِ حق زراعت کردنی *** تخم‌های پاک، آنگَه دَخلْ نی؟!</w:t>
      </w:r>
      <w:r>
        <w:rPr>
          <w:rStyle w:val="FootnoteReference"/>
        </w:rPr>
        <w:footnoteReference w:id="1069"/>
      </w:r>
    </w:p>
    <w:p>
      <w:pPr>
        <w:pStyle w:val="She'rMatn"/>
      </w:pPr>
      <w:r>
        <w:rPr>
          <w:rtl w:val="0"/>
          <w:lang w:val="fa-IR"/>
        </w:rPr>
        <w:t xml:space="preserve">🔹 گر نگردد زَرعِ جانْ یک دانه صد *** صَحنِ «أرْضُ اللٰهِ واسِع» کِی بوَد؟!</w:t>
      </w:r>
      <w:r>
        <w:rPr>
          <w:rStyle w:val="FootnoteReference"/>
        </w:rPr>
        <w:footnoteReference w:id="1070"/>
      </w:r>
    </w:p>
    <w:p>
      <w:pPr>
        <w:pStyle w:val="She'rMatn"/>
      </w:pPr>
      <w:r>
        <w:rPr>
          <w:rtl w:val="0"/>
          <w:lang w:val="fa-IR"/>
        </w:rPr>
        <w:t xml:space="preserve">🔹 اصلِ «أرضُ اللٰه» قلبِ عارف است *** لامَکان است و ندارد فوق و پست</w:t>
      </w:r>
    </w:p>
    <w:p>
      <w:pPr>
        <w:pStyle w:val="She'rMatn"/>
      </w:pPr>
      <w:r>
        <w:rPr>
          <w:rtl w:val="0"/>
          <w:lang w:val="fa-IR"/>
        </w:rPr>
        <w:t xml:space="preserve">گر نرویَد خوشه از روْضاتِ هو *** پس چه واسع باشد أرضُ اللَه؟! بگو!</w:t>
      </w:r>
      <w:r>
        <w:rPr>
          <w:rStyle w:val="FootnoteReference"/>
        </w:rPr>
        <w:footnoteReference w:id="1071"/>
      </w:r>
    </w:p>
    <w:p>
      <w:pPr>
        <w:pStyle w:val="She'rMatn"/>
      </w:pPr>
      <w:r>
        <w:rPr>
          <w:rtl w:val="0"/>
          <w:lang w:val="fa-IR"/>
        </w:rPr>
        <w:t xml:space="preserve">چون‌که این أرضِ فَنا بی‏رَیع نیست *** چون بوَد أرضُ اللَه؟! آن مُستَوسِعی‌ست</w:t>
      </w:r>
      <w:r>
        <w:rPr>
          <w:rStyle w:val="FootnoteReference"/>
        </w:rPr>
        <w:footnoteReference w:id="1072"/>
      </w:r>
    </w:p>
    <w:p>
      <w:pPr>
        <w:pStyle w:val="She'rMatn"/>
      </w:pPr>
      <w:r>
        <w:rPr>
          <w:rtl w:val="0"/>
          <w:lang w:val="fa-IR"/>
        </w:rPr>
        <w:t xml:space="preserve">رَیعِ آن را نی حَد و نی عَدّ بوَد *** کمترین دانه دهد، هفصد بوَد</w:t>
      </w:r>
      <w:r>
        <w:rPr>
          <w:rStyle w:val="FootnoteReference"/>
        </w:rPr>
        <w:footnoteReference w:id="1073"/>
      </w:r>
    </w:p>
    <w:p>
      <w:pPr>
        <w:pStyle w:val="She'rMatn"/>
      </w:pPr>
      <w:r>
        <w:rPr>
          <w:rtl w:val="0"/>
          <w:lang w:val="fa-IR"/>
        </w:rPr>
        <w:t xml:space="preserve">حمد گفتی، کو نشانِ حامِدون؟! *** نی بُرونت هست اثر، نی اندرون</w:t>
      </w:r>
      <w:r>
        <w:rPr>
          <w:rStyle w:val="FootnoteReference"/>
        </w:rPr>
        <w:footnoteReference w:id="1074"/>
      </w:r>
    </w:p>
    <w:p>
      <w:pPr>
        <w:pStyle w:val="She'rMatn"/>
      </w:pPr>
      <w:r>
        <w:rPr>
          <w:rtl w:val="0"/>
          <w:lang w:val="fa-IR"/>
        </w:rPr>
        <w:t xml:space="preserve">حمدِ عارف مر خدا را راست است *** که گواهِ حمد او شد پا و دست</w:t>
      </w:r>
    </w:p>
    <w:p>
      <w:pPr>
        <w:pStyle w:val="She'rMatn"/>
      </w:pPr>
      <w:r>
        <w:rPr>
          <w:rtl w:val="0"/>
          <w:lang w:val="fa-IR"/>
        </w:rPr>
        <w:t xml:space="preserve">از چَهِ تاریکِ جسمش بر‌کشید *** وز تگِ زندانِ دُنیی‌اش خرید</w:t>
      </w:r>
      <w:r>
        <w:rPr>
          <w:rStyle w:val="FootnoteReference"/>
        </w:rPr>
        <w:footnoteReference w:id="1075"/>
      </w:r>
    </w:p>
    <w:p>
      <w:pPr>
        <w:pStyle w:val="She'rMatn"/>
      </w:pPr>
      <w:r>
        <w:rPr>
          <w:rtl w:val="0"/>
          <w:lang w:val="fa-IR"/>
        </w:rPr>
        <w:t xml:space="preserve">اطلسِ تقوا و نورِ مُؤتَلِف *** آیتِ حمد است او را بر کَتِف</w:t>
      </w:r>
      <w:r>
        <w:rPr>
          <w:rStyle w:val="FootnoteReference"/>
        </w:rPr>
        <w:footnoteReference w:id="1076"/>
      </w:r>
    </w:p>
    <w:p>
      <w:pPr>
        <w:pStyle w:val="She'rMatn"/>
      </w:pPr>
      <w:r>
        <w:rPr>
          <w:rtl w:val="0"/>
          <w:lang w:val="fa-IR"/>
        </w:rPr>
        <w:t xml:space="preserve">وا رهیده از جهانِ عاریه *** ساکنِ گلزار و </w:t>
      </w:r>
      <w:r>
        <w:rPr>
          <w:rtl w:val="0"/>
          <w:lang w:val="fa-IR"/>
        </w:rPr>
        <w:t xml:space="preserve">﴿عَينٌ جارية﴾</w:t>
      </w:r>
      <w:r>
        <w:rPr>
          <w:rStyle w:val="FootnoteReference"/>
        </w:rPr>
        <w:footnoteReference w:id="1077"/>
      </w:r>
    </w:p>
    <w:p>
      <w:pPr>
        <w:pStyle w:val="She'rMatn"/>
      </w:pPr>
      <w:r>
        <w:rPr>
          <w:rtl w:val="0"/>
          <w:lang w:val="fa-IR"/>
        </w:rPr>
        <w:t xml:space="preserve">بر سَریرِ سِرِّ عالی‌همّتش *** مجلس و جا و مَقام و رُتبَتش</w:t>
      </w:r>
      <w:r>
        <w:rPr>
          <w:rStyle w:val="FootnoteReference"/>
        </w:rPr>
        <w:footnoteReference w:id="1078"/>
      </w:r>
    </w:p>
    <w:p>
      <w:pPr>
        <w:pStyle w:val="She'rMatn"/>
      </w:pPr>
      <w:r>
        <w:rPr>
          <w:rtl w:val="0"/>
          <w:lang w:val="fa-IR"/>
        </w:rPr>
        <w:t xml:space="preserve">مَقعَدِ صِدقی که صِدّیقان در او *** جمله سرسبزند و شاد و تازه‏رو</w:t>
      </w:r>
      <w:r>
        <w:rPr>
          <w:rStyle w:val="FootnoteReference"/>
        </w:rPr>
        <w:footnoteReference w:id="1079"/>
      </w:r>
    </w:p>
    <w:p>
      <w:pPr>
        <w:pStyle w:val="She'rMatn"/>
      </w:pPr>
      <w:r>
        <w:rPr>
          <w:rtl w:val="0"/>
          <w:lang w:val="fa-IR"/>
        </w:rPr>
        <w:t xml:space="preserve">حمدشان چون حمدِ گلشن از بهار *** صد نشانی دارد و صد گیر و دار</w:t>
      </w:r>
    </w:p>
    <w:p>
      <w:pPr>
        <w:pStyle w:val="She'rMatn"/>
      </w:pPr>
      <w:r>
        <w:rPr>
          <w:rtl w:val="0"/>
          <w:lang w:val="fa-IR"/>
        </w:rPr>
        <w:t xml:space="preserve">بر بهارش چشمه و نخل و گیا *** و آن گلستان و نگارستانْ گُوا</w:t>
      </w:r>
      <w:r>
        <w:rPr>
          <w:rStyle w:val="FootnoteReference"/>
        </w:rPr>
        <w:footnoteReference w:id="1080"/>
      </w:r>
    </w:p>
    <w:p>
      <w:pPr>
        <w:pStyle w:val="She'rMatn"/>
      </w:pPr>
      <w:r>
        <w:rPr>
          <w:rtl w:val="0"/>
          <w:lang w:val="fa-IR"/>
        </w:rPr>
        <w:t xml:space="preserve">شاهدِ شاهد، هزاران هر طرف *** در گواهی همچو گوهر در صدف</w:t>
      </w:r>
      <w:r>
        <w:rPr>
          <w:rStyle w:val="FootnoteReference"/>
        </w:rPr>
        <w:footnoteReference w:id="1081"/>
      </w:r>
    </w:p>
    <w:p>
      <w:pPr>
        <w:pStyle w:val="She'rMatn"/>
      </w:pPr>
      <w:r>
        <w:rPr>
          <w:rtl w:val="0"/>
          <w:lang w:val="fa-IR"/>
        </w:rPr>
        <w:t xml:space="preserve">بوی سیرِ بَد بیاید از دَمَت *** وز سر و رو تابد -ای لافی- غَمَت</w:t>
      </w:r>
      <w:r>
        <w:rPr>
          <w:rStyle w:val="FootnoteReference"/>
        </w:rPr>
        <w:footnoteReference w:id="1082"/>
      </w:r>
    </w:p>
    <w:p>
      <w:pPr>
        <w:pStyle w:val="She'rMatn"/>
      </w:pPr>
      <w:r>
        <w:rPr>
          <w:rtl w:val="0"/>
          <w:lang w:val="fa-IR"/>
        </w:rPr>
        <w:t xml:space="preserve">بو شناسانند حاذق در مَصاف *** تو به جَلدی های و هو کم کن گزاف</w:t>
      </w:r>
      <w:r>
        <w:rPr>
          <w:rStyle w:val="FootnoteReference"/>
        </w:rPr>
        <w:footnoteReference w:id="1083"/>
      </w:r>
    </w:p>
    <w:p>
      <w:pPr>
        <w:pStyle w:val="She'rMatn"/>
      </w:pPr>
      <w:r>
        <w:rPr>
          <w:rtl w:val="0"/>
          <w:lang w:val="fa-IR"/>
        </w:rPr>
        <w:t xml:space="preserve">تو مَلاف از مُشک؛ کآن بوی پیاز *** از دَمِ تو می‏کُند مَکشوفْ راز</w:t>
      </w:r>
    </w:p>
    <w:p>
      <w:pPr>
        <w:pStyle w:val="She'rMatn"/>
      </w:pPr>
      <w:r>
        <w:rPr>
          <w:rtl w:val="0"/>
          <w:lang w:val="fa-IR"/>
        </w:rPr>
        <w:t xml:space="preserve">«گُلْ‏شِکر خوردم» همی‌گوییّ و، بوی *** می‏زند از سیر که: «یافه مگوی!»</w:t>
      </w:r>
      <w:r>
        <w:rPr>
          <w:rStyle w:val="FootnoteReference"/>
        </w:rPr>
        <w:footnoteReference w:id="1084"/>
      </w:r>
    </w:p>
    <w:p>
      <w:pPr>
        <w:pStyle w:val="She'rMatn"/>
      </w:pPr>
      <w:r>
        <w:rPr>
          <w:rtl w:val="0"/>
          <w:lang w:val="fa-IR"/>
        </w:rPr>
        <w:t xml:space="preserve">هستْ دل مانندۀ خانه‌یْ کلان *** خانۀ دل را نهانْ همسایگان</w:t>
      </w:r>
    </w:p>
    <w:p>
      <w:pPr>
        <w:pStyle w:val="She'rMatn"/>
      </w:pPr>
      <w:r>
        <w:rPr>
          <w:rtl w:val="0"/>
          <w:lang w:val="fa-IR"/>
        </w:rPr>
        <w:t xml:space="preserve">از شکاف و روزن و دیوار‌ها *** مُطّلِع گردند بر اسرار‌ها</w:t>
      </w:r>
    </w:p>
    <w:p>
      <w:pPr>
        <w:pStyle w:val="She'rMatn"/>
      </w:pPr>
      <w:r>
        <w:rPr>
          <w:rtl w:val="0"/>
          <w:lang w:val="fa-IR"/>
        </w:rPr>
        <w:t xml:space="preserve">از شکافی که نداند هیچ وهم *** صاحبِ خانه ندارد هیچ فهم</w:t>
      </w:r>
      <w:r>
        <w:rPr>
          <w:rStyle w:val="FootnoteReference"/>
        </w:rPr>
        <w:footnoteReference w:id="1085"/>
      </w:r>
    </w:p>
    <w:p>
      <w:pPr>
        <w:pStyle w:val="She'rMatn"/>
      </w:pPr>
      <w:r>
        <w:rPr>
          <w:rtl w:val="0"/>
          <w:lang w:val="fa-IR"/>
        </w:rPr>
        <w:t xml:space="preserve">از نُبی بَر‌خوان که دیو و قومِ او *** می‏بَرند از حالِ انسان خُفیه بو</w:t>
      </w:r>
      <w:r>
        <w:rPr>
          <w:rStyle w:val="FootnoteReference"/>
        </w:rPr>
        <w:footnoteReference w:id="1086"/>
      </w:r>
    </w:p>
    <w:p>
      <w:pPr>
        <w:pStyle w:val="She'rMatn"/>
      </w:pPr>
      <w:r>
        <w:rPr>
          <w:rtl w:val="0"/>
          <w:lang w:val="fa-IR"/>
        </w:rPr>
        <w:t xml:space="preserve">از رهی که اِنس از آن آگاه نیست *** ز‌آنکه زین محسوس و زین اَشباه نیست</w:t>
      </w:r>
      <w:r>
        <w:rPr>
          <w:rStyle w:val="FootnoteReference"/>
        </w:rPr>
        <w:footnoteReference w:id="1087"/>
      </w:r>
    </w:p>
    <w:p>
      <w:pPr>
        <w:pStyle w:val="She'rMatn"/>
      </w:pPr>
      <w:r>
        <w:rPr>
          <w:rtl w:val="0"/>
          <w:lang w:val="fa-IR"/>
        </w:rPr>
        <w:t xml:space="preserve">در میانِ ناقِدانْ زَرقی مَتَن *** با مِحَکّ -ای قلبِ دون- لافی مزن</w:t>
      </w:r>
      <w:r>
        <w:rPr>
          <w:rStyle w:val="FootnoteReference"/>
        </w:rPr>
        <w:footnoteReference w:id="1088"/>
      </w:r>
    </w:p>
    <w:p>
      <w:pPr>
        <w:pStyle w:val="She'rMatn"/>
      </w:pPr>
      <w:r>
        <w:rPr>
          <w:rtl w:val="0"/>
          <w:lang w:val="fa-IR"/>
        </w:rPr>
        <w:t xml:space="preserve">مَر مِحَکّ را ره بوَد در نقد و قلب *** که خدایش کرد امیرِ جسم و قلب</w:t>
      </w:r>
      <w:r>
        <w:rPr>
          <w:rStyle w:val="FootnoteReference"/>
        </w:rPr>
        <w:footnoteReference w:id="1089"/>
      </w:r>
    </w:p>
    <w:p>
      <w:pPr>
        <w:pStyle w:val="She'rMatn"/>
      </w:pPr>
      <w:r>
        <w:rPr>
          <w:rtl w:val="0"/>
          <w:lang w:val="fa-IR"/>
        </w:rPr>
        <w:t xml:space="preserve">چون شیاطین با غلیظی‏های خویش *** واقفند از سِرِّ ما و فکر و کیش</w:t>
      </w:r>
      <w:r>
        <w:rPr>
          <w:rStyle w:val="FootnoteReference"/>
        </w:rPr>
        <w:footnoteReference w:id="1090"/>
      </w:r>
    </w:p>
    <w:p>
      <w:pPr>
        <w:pStyle w:val="She'rMatn"/>
      </w:pPr>
      <w:r>
        <w:rPr>
          <w:rtl w:val="0"/>
          <w:lang w:val="fa-IR"/>
        </w:rPr>
        <w:t xml:space="preserve">مَسلَکی دارند دزدیده درون *** ما ز دُزدی‌های ایشان سرنگون</w:t>
      </w:r>
      <w:r>
        <w:rPr>
          <w:rStyle w:val="FootnoteReference"/>
        </w:rPr>
        <w:footnoteReference w:id="1091"/>
      </w:r>
    </w:p>
    <w:p>
      <w:pPr>
        <w:pStyle w:val="She'rMatn"/>
      </w:pPr>
      <w:r>
        <w:rPr>
          <w:rtl w:val="0"/>
          <w:lang w:val="fa-IR"/>
        </w:rPr>
        <w:t xml:space="preserve">دم به دم خَبط و زیانی می‏کنند *** صاحبِ نَقب و شکاف و روزن‌اند</w:t>
      </w:r>
      <w:r>
        <w:rPr>
          <w:rStyle w:val="FootnoteReference"/>
        </w:rPr>
        <w:footnoteReference w:id="1092"/>
      </w:r>
    </w:p>
    <w:p>
      <w:pPr>
        <w:pStyle w:val="She'rMatn"/>
      </w:pPr>
      <w:r>
        <w:rPr>
          <w:rtl w:val="0"/>
          <w:lang w:val="fa-IR"/>
        </w:rPr>
        <w:t xml:space="preserve">پس چرا جان‌های روشن در جهان *** بی‏خبر باشند از حالِ نهان؟!</w:t>
      </w:r>
    </w:p>
    <w:p>
      <w:pPr>
        <w:pStyle w:val="She'rMatn"/>
      </w:pPr>
      <w:r>
        <w:rPr>
          <w:rtl w:val="0"/>
          <w:lang w:val="fa-IR"/>
        </w:rPr>
        <w:t xml:space="preserve">در سرایت کمتر از دیوان شدند *** روح‌ها که خیمه بر گردون زدند؟!</w:t>
      </w:r>
      <w:r>
        <w:rPr>
          <w:rStyle w:val="FootnoteReference"/>
        </w:rPr>
        <w:footnoteReference w:id="1093"/>
      </w:r>
    </w:p>
    <w:p>
      <w:pPr>
        <w:pStyle w:val="She'rMatn"/>
      </w:pPr>
      <w:r>
        <w:rPr>
          <w:rtl w:val="0"/>
          <w:lang w:val="fa-IR"/>
        </w:rPr>
        <w:t xml:space="preserve">دیوْ دزدانه سوی گردون روَد *** از شهابْ او مُحرَق و مَطعون شود</w:t>
      </w:r>
      <w:r>
        <w:rPr>
          <w:rStyle w:val="FootnoteReference"/>
        </w:rPr>
        <w:footnoteReference w:id="1094"/>
      </w:r>
    </w:p>
    <w:p>
      <w:pPr>
        <w:pStyle w:val="She'rMatn"/>
      </w:pPr>
      <w:r>
        <w:rPr>
          <w:rtl w:val="0"/>
          <w:lang w:val="fa-IR"/>
        </w:rPr>
        <w:t xml:space="preserve">سرنگون از چرخْ زیر افتد چنان *** که شَقی در جنگ از زخمِ سِنان</w:t>
      </w:r>
      <w:r>
        <w:rPr>
          <w:rStyle w:val="FootnoteReference"/>
        </w:rPr>
        <w:footnoteReference w:id="1095"/>
      </w:r>
    </w:p>
    <w:p>
      <w:pPr>
        <w:pStyle w:val="She'rMatn"/>
      </w:pPr>
      <w:r>
        <w:rPr>
          <w:rtl w:val="0"/>
          <w:lang w:val="fa-IR"/>
        </w:rPr>
        <w:t xml:space="preserve">آن ز رشکِ روح‌های دلپسند *** از فَلَکْشان سرنگون می‏افکنند</w:t>
      </w:r>
      <w:r>
        <w:rPr>
          <w:rStyle w:val="FootnoteReference"/>
        </w:rPr>
        <w:footnoteReference w:id="1096"/>
      </w:r>
    </w:p>
    <w:p>
      <w:pPr>
        <w:pStyle w:val="She'rMatn"/>
      </w:pPr>
      <w:r>
        <w:rPr>
          <w:rtl w:val="0"/>
          <w:lang w:val="fa-IR"/>
        </w:rPr>
        <w:t xml:space="preserve">تو اگر شَلّی و لنگ و کور و کر *** این گمان بر روح‌های مِه مَبَر</w:t>
      </w:r>
      <w:r>
        <w:rPr>
          <w:rStyle w:val="FootnoteReference"/>
        </w:rPr>
        <w:footnoteReference w:id="1097"/>
      </w:r>
    </w:p>
    <w:p>
      <w:pPr>
        <w:pStyle w:val="She'rMatn"/>
      </w:pPr>
      <w:r>
        <w:rPr>
          <w:rtl w:val="0"/>
          <w:lang w:val="fa-IR"/>
        </w:rPr>
        <w:t xml:space="preserve">شرم دار و، لاف کم زن، جان مکَن *** که بسی جاسوس هست آن سوی تن</w:t>
      </w:r>
    </w:p>
    <w:p>
      <w:pPr>
        <w:pStyle w:val="Heading1"/>
      </w:pPr>
      <w:r>
        <w:rPr>
          <w:rtl w:val="0"/>
          <w:lang w:val="fa-IR"/>
        </w:rPr>
        <w:t xml:space="preserve">دریافتن طَبیبان الٰهی امراض دل و دین را در سیمای مُرید و بیگانه، از لحن و گفتار او و رنگ او و چشم او، بی‏این همه نیز از راه دل؛ که: «إنّهُم جَواسیسُ القُلوبِ، فَجالِسوهُم بِالصِّدق»</w:t>
      </w:r>
      <w:r>
        <w:rPr>
          <w:rStyle w:val="FootnoteReference"/>
        </w:rPr>
        <w:footnoteReference w:id="1098"/>
      </w:r>
    </w:p>
    <w:p>
      <w:pPr>
        <w:pStyle w:val="She'rMatn"/>
      </w:pPr>
      <w:r>
        <w:rPr>
          <w:rtl w:val="0"/>
          <w:lang w:val="fa-IR"/>
        </w:rPr>
        <w:t xml:space="preserve">این طَبیبانِ بدن دانشوَرند *** بر سَقامِ تو ز تو واقف‏ترند</w:t>
      </w:r>
      <w:r>
        <w:rPr>
          <w:rStyle w:val="FootnoteReference"/>
        </w:rPr>
        <w:footnoteReference w:id="1099"/>
      </w:r>
    </w:p>
    <w:p>
      <w:pPr>
        <w:pStyle w:val="She'rMatn"/>
      </w:pPr>
      <w:r>
        <w:rPr>
          <w:rtl w:val="0"/>
          <w:lang w:val="fa-IR"/>
        </w:rPr>
        <w:t xml:space="preserve">تا ز قاروره همی‌بینند حال *** که ندانی تو از‌آن‌رو اِعتلال</w:t>
      </w:r>
      <w:r>
        <w:rPr>
          <w:rStyle w:val="FootnoteReference"/>
        </w:rPr>
        <w:footnoteReference w:id="1100"/>
      </w:r>
    </w:p>
    <w:p>
      <w:pPr>
        <w:pStyle w:val="She'rMatn"/>
      </w:pPr>
      <w:r>
        <w:rPr>
          <w:rtl w:val="0"/>
          <w:lang w:val="fa-IR"/>
        </w:rPr>
        <w:t xml:space="preserve">هم ز نَبض و هم ز رنگ و هم ز دَم *** بو برند از تو به صد گونه سَقَم</w:t>
      </w:r>
      <w:r>
        <w:rPr>
          <w:rStyle w:val="FootnoteReference"/>
        </w:rPr>
        <w:footnoteReference w:id="1101"/>
      </w:r>
    </w:p>
    <w:p>
      <w:pPr>
        <w:pStyle w:val="She'rMatn"/>
      </w:pPr>
      <w:r>
        <w:rPr>
          <w:rtl w:val="0"/>
          <w:lang w:val="fa-IR"/>
        </w:rPr>
        <w:t xml:space="preserve">پس طَبیبانِ الٰهی در جهان *** چون ندانند از تو اسرارِ نهان؟!</w:t>
      </w:r>
      <w:r>
        <w:rPr>
          <w:rStyle w:val="FootnoteReference"/>
        </w:rPr>
        <w:footnoteReference w:id="1102"/>
      </w:r>
    </w:p>
    <w:p>
      <w:pPr>
        <w:pStyle w:val="She'rMatn"/>
      </w:pPr>
      <w:r>
        <w:rPr>
          <w:rtl w:val="0"/>
          <w:lang w:val="fa-IR"/>
        </w:rPr>
        <w:t xml:space="preserve">هم ز نبضت، هم ز چشمت، هم ز رنگ *** صد سَقَم بینند در تو بی‏درنگ</w:t>
      </w:r>
      <w:r>
        <w:rPr>
          <w:rStyle w:val="FootnoteReference"/>
        </w:rPr>
        <w:footnoteReference w:id="1103"/>
      </w:r>
    </w:p>
    <w:p>
      <w:pPr>
        <w:pStyle w:val="She'rMatn"/>
      </w:pPr>
      <w:r>
        <w:rPr>
          <w:rtl w:val="0"/>
          <w:lang w:val="fa-IR"/>
        </w:rPr>
        <w:t xml:space="preserve">این طَبیبانْ نو‌آموزند خَود *** که بِدین آیاتِشان حاجت بوَد</w:t>
      </w:r>
      <w:r>
        <w:rPr>
          <w:rStyle w:val="FootnoteReference"/>
        </w:rPr>
        <w:footnoteReference w:id="1104"/>
      </w:r>
    </w:p>
    <w:p>
      <w:pPr>
        <w:pStyle w:val="She'rMatn"/>
      </w:pPr>
      <w:r>
        <w:rPr>
          <w:rtl w:val="0"/>
          <w:lang w:val="fa-IR"/>
        </w:rPr>
        <w:t xml:space="preserve">کاملان از دورْ نامت بِشنوند *** تا به قعرِ تار و پودت در رَوند</w:t>
      </w:r>
    </w:p>
    <w:p>
      <w:pPr>
        <w:pStyle w:val="She'rMatn"/>
      </w:pPr>
      <w:r>
        <w:rPr>
          <w:rtl w:val="0"/>
          <w:lang w:val="fa-IR"/>
        </w:rPr>
        <w:t xml:space="preserve">بلکه پیش از زادنِ تو سال‌ها *** دیده باشندت به چندین حال‌ها</w:t>
      </w:r>
    </w:p>
    <w:p>
      <w:pPr>
        <w:pStyle w:val="She'rMatn"/>
      </w:pPr>
      <w:r>
        <w:rPr>
          <w:rtl w:val="0"/>
          <w:lang w:val="fa-IR"/>
        </w:rPr>
        <w:t xml:space="preserve">🔹 حالِ تو دانند یک یک مو به مو *** ز‌آنکه پُر هستند از اسرارِ هو</w:t>
      </w:r>
    </w:p>
    <w:p>
      <w:pPr>
        <w:pStyle w:val="Heading1"/>
      </w:pPr>
      <w:r>
        <w:rPr>
          <w:rtl w:val="0"/>
          <w:lang w:val="fa-IR"/>
        </w:rPr>
        <w:t xml:space="preserve">مژده دادنِ بایزید از زادن ابوالحسن خَرَقانی پیش از سال‌ها، و نشانِ صورت و سیرت یک به یک، و نوشتن تاریخ‌نویسان آن را جهت صدق او</w:t>
      </w:r>
      <w:r>
        <w:rPr>
          <w:rStyle w:val="FootnoteReference"/>
        </w:rPr>
        <w:footnoteReference w:id="1105"/>
      </w:r>
    </w:p>
    <w:p>
      <w:pPr>
        <w:pStyle w:val="She'rMatn"/>
      </w:pPr>
      <w:r>
        <w:rPr>
          <w:rtl w:val="0"/>
          <w:lang w:val="fa-IR"/>
        </w:rPr>
        <w:t xml:space="preserve">آن شنیدی داستانِ بایزید *** که ز حالِ بوالْحَسنْ از پیشْ دید؟</w:t>
      </w:r>
    </w:p>
    <w:p>
      <w:pPr>
        <w:pStyle w:val="She'rMatn"/>
      </w:pPr>
      <w:r>
        <w:rPr>
          <w:rtl w:val="0"/>
          <w:lang w:val="fa-IR"/>
        </w:rPr>
        <w:t xml:space="preserve">روزی آن سلطانِ تقوا می‏گذشت *** با مُریدانْ جانبِ صحرا و دشت</w:t>
      </w:r>
    </w:p>
    <w:p>
      <w:pPr>
        <w:pStyle w:val="She'rMatn"/>
      </w:pPr>
      <w:r>
        <w:rPr>
          <w:rtl w:val="0"/>
          <w:lang w:val="fa-IR"/>
        </w:rPr>
        <w:t xml:space="preserve">بویِ خوش آمد مر او را ناگهان *** در سَوادِ ریْ ز حَدِّ خارَقان</w:t>
      </w:r>
      <w:r>
        <w:rPr>
          <w:rStyle w:val="FootnoteReference"/>
        </w:rPr>
        <w:footnoteReference w:id="1106"/>
      </w:r>
    </w:p>
    <w:p>
      <w:pPr>
        <w:pStyle w:val="She'rMatn"/>
      </w:pPr>
      <w:r>
        <w:rPr>
          <w:rtl w:val="0"/>
          <w:lang w:val="fa-IR"/>
        </w:rPr>
        <w:t xml:space="preserve">هم در آنجا نالۀ مشتاق کرد *** بوی را از بادْ اِستِنشاق کرد</w:t>
      </w:r>
    </w:p>
    <w:p>
      <w:pPr>
        <w:pStyle w:val="She'rMatn"/>
      </w:pPr>
      <w:r>
        <w:rPr>
          <w:rtl w:val="0"/>
          <w:lang w:val="fa-IR"/>
        </w:rPr>
        <w:t xml:space="preserve">بویِ خوش را عاشقانه می‏کِشید *** جانِ او از بادْ باده می‏چشید</w:t>
      </w:r>
    </w:p>
    <w:p>
      <w:pPr>
        <w:pStyle w:val="VasatChinMatn"/>
      </w:pPr>
      <w:r>
        <w:rPr>
          <w:rtl w:val="0"/>
          <w:lang w:val="fa-IR"/>
        </w:rPr>
        <w:t xml:space="preserve">----------</w:t>
      </w:r>
    </w:p>
    <w:p>
      <w:pPr>
        <w:pStyle w:val="She'rMatn"/>
      </w:pPr>
      <w:r>
        <w:rPr>
          <w:rtl w:val="0"/>
          <w:lang w:val="fa-IR"/>
        </w:rPr>
        <w:t xml:space="preserve">کوزه‏ای کُاو از یَخ‌آبه پر بوَد *** چون عَرَق بر ظاهرش پیدا شود</w:t>
      </w:r>
    </w:p>
    <w:p>
      <w:pPr>
        <w:pStyle w:val="She'rMatn"/>
      </w:pPr>
      <w:r>
        <w:rPr>
          <w:rtl w:val="0"/>
          <w:lang w:val="fa-IR"/>
        </w:rPr>
        <w:t xml:space="preserve">از درونِ کوزه نم بیرون زدَه است *** آن ز سردیّ هوا آبی شدَه‏ست</w:t>
      </w:r>
    </w:p>
    <w:p>
      <w:pPr>
        <w:pStyle w:val="VasatChinMatn"/>
      </w:pPr>
      <w:r>
        <w:rPr>
          <w:rtl w:val="0"/>
          <w:lang w:val="fa-IR"/>
        </w:rPr>
        <w:t xml:space="preserve">----------</w:t>
      </w:r>
    </w:p>
    <w:p>
      <w:pPr>
        <w:pStyle w:val="She'rMatn"/>
      </w:pPr>
      <w:r>
        <w:rPr>
          <w:rtl w:val="0"/>
          <w:lang w:val="fa-IR"/>
        </w:rPr>
        <w:t xml:space="preserve">بادِ بوی‏آور مر او را آب گشت *** آب هم او را شرابِ ناب گشت</w:t>
      </w:r>
    </w:p>
    <w:p>
      <w:pPr>
        <w:pStyle w:val="She'rMatn"/>
      </w:pPr>
      <w:r>
        <w:rPr>
          <w:rtl w:val="0"/>
          <w:lang w:val="fa-IR"/>
        </w:rPr>
        <w:t xml:space="preserve">چون در او آثارِ مستی شد پدید *** یک مُریدْ او را در آن دَم در‌رسید</w:t>
      </w:r>
    </w:p>
    <w:p>
      <w:pPr>
        <w:pStyle w:val="She'rMatn"/>
      </w:pPr>
      <w:r>
        <w:rPr>
          <w:rtl w:val="0"/>
          <w:lang w:val="fa-IR"/>
        </w:rPr>
        <w:t xml:space="preserve">پس بپرسیدش که: «این احوالِ خَوش *** که برون است از حجابِ پنج و شَش</w:t>
      </w:r>
      <w:r>
        <w:rPr>
          <w:rStyle w:val="FootnoteReference"/>
        </w:rPr>
        <w:footnoteReference w:id="1107"/>
      </w:r>
    </w:p>
    <w:p>
      <w:pPr>
        <w:pStyle w:val="She'rMatn"/>
      </w:pPr>
      <w:r>
        <w:rPr>
          <w:rtl w:val="0"/>
          <w:lang w:val="fa-IR"/>
        </w:rPr>
        <w:t xml:space="preserve">گاهْ سرخ و گاهْ زرد و گَهْ سپید *** می‏شود رویَت؛ چه حال است و نَوید؟</w:t>
      </w:r>
    </w:p>
    <w:p>
      <w:pPr>
        <w:pStyle w:val="She'rMatn"/>
      </w:pPr>
      <w:r>
        <w:rPr>
          <w:rtl w:val="0"/>
          <w:lang w:val="fa-IR"/>
        </w:rPr>
        <w:t xml:space="preserve">می‏کِشی بوی و، به ظاهر نیست گُل *** بی‏شک از غیب است و از گُلزارِ کُلّ</w:t>
      </w:r>
    </w:p>
    <w:p>
      <w:pPr>
        <w:pStyle w:val="She'rMatn"/>
      </w:pPr>
      <w:r>
        <w:rPr>
          <w:rtl w:val="0"/>
          <w:lang w:val="fa-IR"/>
        </w:rPr>
        <w:t xml:space="preserve">ای تو کامِ جانِ هر خودکامه‏ای *** هر‌دَم از غیبت پیام و نامه‏ای</w:t>
      </w:r>
      <w:r>
        <w:rPr>
          <w:rStyle w:val="FootnoteReference"/>
        </w:rPr>
        <w:footnoteReference w:id="1108"/>
      </w:r>
    </w:p>
    <w:p>
      <w:pPr>
        <w:pStyle w:val="She'rMatn"/>
      </w:pPr>
      <w:r>
        <w:rPr>
          <w:rtl w:val="0"/>
          <w:lang w:val="fa-IR"/>
        </w:rPr>
        <w:t xml:space="preserve">هر‌دَمی یعقوب‌وار از یوسُفی *** می‏رسد اندر مَشامِ تو شِفی</w:t>
      </w:r>
      <w:r>
        <w:rPr>
          <w:rStyle w:val="FootnoteReference"/>
        </w:rPr>
        <w:footnoteReference w:id="1109"/>
      </w:r>
    </w:p>
    <w:p>
      <w:pPr>
        <w:pStyle w:val="She'rMatn"/>
      </w:pPr>
      <w:r>
        <w:rPr>
          <w:rtl w:val="0"/>
          <w:lang w:val="fa-IR"/>
        </w:rPr>
        <w:t xml:space="preserve">قطره‏ای بَر ریز بر ما ز‌آن سَبو *** شِمّه‏ای ز‌آن گلسِتان با ما بگو</w:t>
      </w:r>
      <w:r>
        <w:rPr>
          <w:rStyle w:val="FootnoteReference"/>
        </w:rPr>
        <w:footnoteReference w:id="1110"/>
      </w:r>
    </w:p>
    <w:p>
      <w:pPr>
        <w:pStyle w:val="She'rMatn"/>
      </w:pPr>
      <w:r>
        <w:rPr>
          <w:rtl w:val="0"/>
          <w:lang w:val="fa-IR"/>
        </w:rPr>
        <w:t xml:space="preserve">خو نداریم -ای جمالِ مِهتریّ- *** که لبِ ما خشک و تو تنها خَوری</w:t>
      </w:r>
      <w:r>
        <w:rPr>
          <w:rStyle w:val="FootnoteReference"/>
        </w:rPr>
        <w:footnoteReference w:id="1111"/>
      </w:r>
    </w:p>
    <w:p>
      <w:pPr>
        <w:pStyle w:val="She'rMatn"/>
      </w:pPr>
      <w:r>
        <w:rPr>
          <w:rtl w:val="0"/>
          <w:lang w:val="fa-IR"/>
        </w:rPr>
        <w:t xml:space="preserve">ای فَلَک‏پیمای چُستِ چُست خیز *** ز‌آنچه خوردی جرعه‏ای بر ما بریز</w:t>
      </w:r>
    </w:p>
    <w:p>
      <w:pPr>
        <w:pStyle w:val="She'rMatn"/>
      </w:pPr>
      <w:r>
        <w:rPr>
          <w:rtl w:val="0"/>
          <w:lang w:val="fa-IR"/>
        </w:rPr>
        <w:t xml:space="preserve">میرِ مجلس نیست در دورانْ دگر *** جز تو ای شَه؛ در حریفانْ در‌نگر»</w:t>
      </w:r>
      <w:r>
        <w:rPr>
          <w:rStyle w:val="FootnoteReference"/>
        </w:rPr>
        <w:footnoteReference w:id="1112"/>
      </w:r>
    </w:p>
    <w:p>
      <w:pPr>
        <w:pStyle w:val="VasatChinMatn"/>
      </w:pPr>
      <w:r>
        <w:rPr>
          <w:rtl w:val="0"/>
          <w:lang w:val="fa-IR"/>
        </w:rPr>
        <w:t xml:space="preserve">----------</w:t>
      </w:r>
    </w:p>
    <w:p>
      <w:pPr>
        <w:pStyle w:val="She'rMatn"/>
      </w:pPr>
      <w:r>
        <w:rPr>
          <w:rtl w:val="0"/>
          <w:lang w:val="fa-IR"/>
        </w:rPr>
        <w:t xml:space="preserve">کِی توانْ نوشید این مِیْ زیرْ‌دست؟! *** مِیْ یقین مر مرد را رُسواگر است</w:t>
      </w:r>
      <w:r>
        <w:rPr>
          <w:rStyle w:val="FootnoteReference"/>
        </w:rPr>
        <w:footnoteReference w:id="1113"/>
      </w:r>
    </w:p>
    <w:p>
      <w:pPr>
        <w:pStyle w:val="She'rMatn"/>
      </w:pPr>
      <w:r>
        <w:rPr>
          <w:rtl w:val="0"/>
          <w:lang w:val="fa-IR"/>
        </w:rPr>
        <w:t xml:space="preserve">بوی را پوشیده و مَکنون کُنَد *** چشمِ مستِ خویشتن را چون کُنَد؟!</w:t>
      </w:r>
      <w:r>
        <w:rPr>
          <w:rStyle w:val="FootnoteReference"/>
        </w:rPr>
        <w:footnoteReference w:id="1114"/>
      </w:r>
    </w:p>
    <w:p>
      <w:pPr>
        <w:pStyle w:val="She'rMatn"/>
      </w:pPr>
      <w:r>
        <w:rPr>
          <w:rtl w:val="0"/>
          <w:lang w:val="fa-IR"/>
        </w:rPr>
        <w:t xml:space="preserve">خود نه آن بوی ا‌ست این کاندر جهان *** صد هزاران پرده‏اش دارد نهان</w:t>
      </w:r>
    </w:p>
    <w:p>
      <w:pPr>
        <w:pStyle w:val="She'rMatn"/>
      </w:pPr>
      <w:r>
        <w:rPr>
          <w:rtl w:val="0"/>
          <w:lang w:val="fa-IR"/>
        </w:rPr>
        <w:t xml:space="preserve">پر شد از تیزیِّ او صحرا و دشت *** دشتْ چه؟! کز نُه فلک هم در‌گذشت</w:t>
      </w:r>
    </w:p>
    <w:p>
      <w:pPr>
        <w:pStyle w:val="She'rMatn"/>
      </w:pPr>
      <w:r>
        <w:rPr>
          <w:rtl w:val="0"/>
          <w:lang w:val="fa-IR"/>
        </w:rPr>
        <w:t xml:space="preserve">این سَرِ خُم را به کَهگِل در‌مَگیر *** کاین برهنه نیست خودْ پوشش‌پذیر</w:t>
      </w:r>
    </w:p>
    <w:p>
      <w:pPr>
        <w:pStyle w:val="VasatChinMatn"/>
      </w:pPr>
      <w:r>
        <w:rPr>
          <w:rtl w:val="0"/>
          <w:lang w:val="fa-IR"/>
        </w:rPr>
        <w:t xml:space="preserve">----------</w:t>
      </w:r>
    </w:p>
    <w:p>
      <w:pPr>
        <w:pStyle w:val="She'rMatn"/>
      </w:pPr>
      <w:r>
        <w:rPr>
          <w:rtl w:val="0"/>
          <w:lang w:val="fa-IR"/>
        </w:rPr>
        <w:t xml:space="preserve">«لطف کن ای رازدانِ رازگو *** آنچه بازت صید کردش باز‌گو»</w:t>
      </w:r>
    </w:p>
    <w:p>
      <w:pPr>
        <w:pStyle w:val="She'rMatn"/>
      </w:pPr>
      <w:r>
        <w:rPr>
          <w:rtl w:val="0"/>
          <w:lang w:val="fa-IR"/>
        </w:rPr>
        <w:t xml:space="preserve">گفت: «بویی بوالعجب آمد به من *** همچنان‌که مر نَبی را از یَمَن</w:t>
      </w:r>
      <w:r>
        <w:rPr>
          <w:rStyle w:val="FootnoteReference"/>
        </w:rPr>
        <w:footnoteReference w:id="1115"/>
      </w:r>
    </w:p>
    <w:p>
      <w:pPr>
        <w:pStyle w:val="She'rMatn"/>
      </w:pPr>
      <w:r>
        <w:rPr>
          <w:rtl w:val="0"/>
          <w:lang w:val="fa-IR"/>
        </w:rPr>
        <w:t xml:space="preserve">که محمّد گفته: ”بر دستِ صبا *** از یَمَن می‏آیدم بوی خدا</w:t>
      </w:r>
    </w:p>
    <w:p>
      <w:pPr>
        <w:pStyle w:val="She'rMatn"/>
      </w:pPr>
      <w:r>
        <w:rPr>
          <w:rtl w:val="0"/>
          <w:lang w:val="fa-IR"/>
        </w:rPr>
        <w:t xml:space="preserve">بویِ رامین می‏رسد از جانِ وَیْس *** بویِ یزدان می‏رسد هم از اُوَیْس“»</w:t>
      </w:r>
      <w:r>
        <w:rPr>
          <w:rStyle w:val="FootnoteReference"/>
        </w:rPr>
        <w:footnoteReference w:id="1116"/>
      </w:r>
    </w:p>
    <w:p>
      <w:pPr>
        <w:pStyle w:val="VasatChinMatn"/>
      </w:pPr>
      <w:r>
        <w:rPr>
          <w:rtl w:val="0"/>
          <w:lang w:val="fa-IR"/>
        </w:rPr>
        <w:t xml:space="preserve">----------</w:t>
      </w:r>
    </w:p>
    <w:p>
      <w:pPr>
        <w:pStyle w:val="She'rMatn"/>
      </w:pPr>
      <w:r>
        <w:rPr>
          <w:rtl w:val="0"/>
          <w:lang w:val="fa-IR"/>
        </w:rPr>
        <w:t xml:space="preserve">از اُویس و از قَرَن بویِ عَجب *** مر نَبی را مست کرد و پُر‌طَرَب</w:t>
      </w:r>
      <w:r>
        <w:rPr>
          <w:rStyle w:val="FootnoteReference"/>
        </w:rPr>
        <w:footnoteReference w:id="1117"/>
      </w:r>
    </w:p>
    <w:p>
      <w:pPr>
        <w:pStyle w:val="She'rMatn"/>
      </w:pPr>
      <w:r>
        <w:rPr>
          <w:rtl w:val="0"/>
          <w:lang w:val="fa-IR"/>
        </w:rPr>
        <w:t xml:space="preserve">چون اُویس از خویش فانی گشته بود *** آن زمینی آسمانی گشته بود</w:t>
      </w:r>
    </w:p>
    <w:p>
      <w:pPr>
        <w:pStyle w:val="She'rMatn"/>
      </w:pPr>
      <w:r>
        <w:rPr>
          <w:rtl w:val="0"/>
          <w:lang w:val="fa-IR"/>
        </w:rPr>
        <w:t xml:space="preserve">آن هلیله‌یْ پَروریده در شِکَر *** چاشنیّ تلخی‌اش نبْوَد دگر</w:t>
      </w:r>
      <w:r>
        <w:rPr>
          <w:rStyle w:val="FootnoteReference"/>
        </w:rPr>
        <w:footnoteReference w:id="1118"/>
      </w:r>
    </w:p>
    <w:p>
      <w:pPr>
        <w:pStyle w:val="She'rMatn"/>
      </w:pPr>
      <w:r>
        <w:rPr>
          <w:rtl w:val="0"/>
          <w:lang w:val="fa-IR"/>
        </w:rPr>
        <w:t xml:space="preserve">آن هلیله‌یْ رَسته از ما و منی *** نقش دارد از هَلیله، طَعمْ نی</w:t>
      </w:r>
    </w:p>
    <w:p>
      <w:pPr>
        <w:pStyle w:val="She'rMatn"/>
      </w:pPr>
      <w:r>
        <w:rPr>
          <w:rtl w:val="0"/>
          <w:lang w:val="fa-IR"/>
        </w:rPr>
        <w:t xml:space="preserve">🔹 آن کسی کز خود به‌کلّی در‌گذشت *** این منیّ و ماییِ خود در‌نوَشت</w:t>
      </w:r>
      <w:r>
        <w:rPr>
          <w:rStyle w:val="FootnoteReference"/>
        </w:rPr>
        <w:footnoteReference w:id="1119"/>
      </w:r>
    </w:p>
    <w:p>
      <w:pPr>
        <w:pStyle w:val="She'rMatn"/>
      </w:pPr>
      <w:r>
        <w:rPr>
          <w:rtl w:val="0"/>
          <w:lang w:val="fa-IR"/>
        </w:rPr>
        <w:t xml:space="preserve">این سخن پایان ندارد، باز‌گرد *** تا چه گفت از وَحیِ غیبْ آن شیرمرد</w:t>
      </w:r>
    </w:p>
    <w:p>
      <w:pPr>
        <w:pStyle w:val="Heading1"/>
      </w:pPr>
      <w:r>
        <w:rPr>
          <w:rtl w:val="0"/>
          <w:lang w:val="fa-IR"/>
        </w:rPr>
        <w:t xml:space="preserve">جواب سلطانْ بایزید قُدّسَ سِرُّه در معنیِ قوْلِ رسول صلّی اللٰه علیه و آله و سلّم که: «إنّی لَأجِدُ نَفَسَ الرّحمٰنِ مِن قِبَلِ الْیَمَن»</w:t>
      </w:r>
      <w:r>
        <w:rPr>
          <w:rStyle w:val="FootnoteReference"/>
        </w:rPr>
        <w:footnoteReference w:id="1120"/>
      </w:r>
    </w:p>
    <w:p>
      <w:pPr>
        <w:pStyle w:val="She'rMatn"/>
      </w:pPr>
      <w:r>
        <w:rPr>
          <w:rtl w:val="0"/>
          <w:lang w:val="fa-IR"/>
        </w:rPr>
        <w:t xml:space="preserve">گفت: «زین سو بویِ یاری می‏رسد *** کاندر این دِه شهریاری می‏رسد</w:t>
      </w:r>
    </w:p>
    <w:p>
      <w:pPr>
        <w:pStyle w:val="She'rMatn"/>
      </w:pPr>
      <w:r>
        <w:rPr>
          <w:rtl w:val="0"/>
          <w:lang w:val="fa-IR"/>
        </w:rPr>
        <w:t xml:space="preserve">بعدِ چندین سال می‏زاید شَهی *** می‏زند بر آسمان‌ها خَرگهی</w:t>
      </w:r>
      <w:r>
        <w:rPr>
          <w:rStyle w:val="FootnoteReference"/>
        </w:rPr>
        <w:footnoteReference w:id="1121"/>
      </w:r>
    </w:p>
    <w:p>
      <w:pPr>
        <w:pStyle w:val="She'rMatn"/>
      </w:pPr>
      <w:r>
        <w:rPr>
          <w:rtl w:val="0"/>
          <w:lang w:val="fa-IR"/>
        </w:rPr>
        <w:t xml:space="preserve">رویَش از گُلزارِ حقْ گلگون بوَد *** از منْ او اندر مَقامْ افزون بوَد»</w:t>
      </w:r>
    </w:p>
    <w:p>
      <w:pPr>
        <w:pStyle w:val="She'rMatn"/>
      </w:pPr>
      <w:r>
        <w:rPr>
          <w:rtl w:val="0"/>
          <w:lang w:val="fa-IR"/>
        </w:rPr>
        <w:t xml:space="preserve">«چیست نامش؟» گفت: «نامش بوالحَسَن» *** حِلیه‏اش وا گفت زَ ابرو و ذَقَن</w:t>
      </w:r>
      <w:r>
        <w:rPr>
          <w:rStyle w:val="FootnoteReference"/>
        </w:rPr>
        <w:footnoteReference w:id="1122"/>
      </w:r>
    </w:p>
    <w:p>
      <w:pPr>
        <w:pStyle w:val="She'rMatn"/>
      </w:pPr>
      <w:r>
        <w:rPr>
          <w:rtl w:val="0"/>
          <w:lang w:val="fa-IR"/>
        </w:rPr>
        <w:t xml:space="preserve">قدّ او و رنگ او و شکل او *** یک به یک وا گفت از گیسو و رو</w:t>
      </w:r>
    </w:p>
    <w:p>
      <w:pPr>
        <w:pStyle w:val="She'rMatn"/>
      </w:pPr>
      <w:r>
        <w:rPr>
          <w:rtl w:val="0"/>
          <w:lang w:val="fa-IR"/>
        </w:rPr>
        <w:t xml:space="preserve">حِلیه‏های روحِ او را هم نُمود *** از صفات و از طریق و جا و بود</w:t>
      </w:r>
      <w:r>
        <w:rPr>
          <w:rStyle w:val="FootnoteReference"/>
        </w:rPr>
        <w:footnoteReference w:id="1123"/>
      </w:r>
    </w:p>
    <w:p>
      <w:pPr>
        <w:pStyle w:val="VasatChinMatn"/>
      </w:pPr>
      <w:r>
        <w:rPr>
          <w:rtl w:val="0"/>
          <w:lang w:val="fa-IR"/>
        </w:rPr>
        <w:t xml:space="preserve">----------</w:t>
      </w:r>
    </w:p>
    <w:p>
      <w:pPr>
        <w:pStyle w:val="She'rMatn"/>
      </w:pPr>
      <w:r>
        <w:rPr>
          <w:rtl w:val="0"/>
          <w:lang w:val="fa-IR"/>
        </w:rPr>
        <w:t xml:space="preserve">حِلیۀ تن همچو تنْ عاریّت است *** دل بر آن کم نِه؛ که آن یک ساعت است</w:t>
      </w:r>
    </w:p>
    <w:p>
      <w:pPr>
        <w:pStyle w:val="She'rMatn"/>
      </w:pPr>
      <w:r>
        <w:rPr>
          <w:rtl w:val="0"/>
          <w:lang w:val="fa-IR"/>
        </w:rPr>
        <w:t xml:space="preserve">حِلیۀ روحِ طبیعی هم فَناست *** حِلیۀ آن جان طَلَب کآن بر سَماست</w:t>
      </w:r>
      <w:r>
        <w:rPr>
          <w:rStyle w:val="FootnoteReference"/>
        </w:rPr>
        <w:footnoteReference w:id="1124"/>
      </w:r>
    </w:p>
    <w:p>
      <w:pPr>
        <w:pStyle w:val="She'rMatn"/>
      </w:pPr>
      <w:r>
        <w:rPr>
          <w:rtl w:val="0"/>
          <w:lang w:val="fa-IR"/>
        </w:rPr>
        <w:t xml:space="preserve">جسمِ او همچون چراغی بر زمین *** نورِ او بالای سقفِ هفتمین</w:t>
      </w:r>
      <w:r>
        <w:rPr>
          <w:rStyle w:val="FootnoteReference"/>
        </w:rPr>
        <w:footnoteReference w:id="1125"/>
      </w:r>
    </w:p>
    <w:p>
      <w:pPr>
        <w:pStyle w:val="She'rMatn"/>
      </w:pPr>
      <w:r>
        <w:rPr>
          <w:rtl w:val="0"/>
          <w:lang w:val="fa-IR"/>
        </w:rPr>
        <w:t xml:space="preserve">آن شعاعِ آفتاب اندر وُثاق *** قُرصِ او اندر سپهرِ چارطاق</w:t>
      </w:r>
      <w:r>
        <w:rPr>
          <w:rStyle w:val="FootnoteReference"/>
        </w:rPr>
        <w:footnoteReference w:id="1126"/>
      </w:r>
    </w:p>
    <w:p>
      <w:pPr>
        <w:pStyle w:val="She'rMatn"/>
      </w:pPr>
      <w:r>
        <w:rPr>
          <w:rtl w:val="0"/>
          <w:lang w:val="fa-IR"/>
        </w:rPr>
        <w:t xml:space="preserve">نقشِ گُل در زیرِ بینی بهرِ لاغ *** بوی گُل بر سقفِ ایوانِ دِماغ</w:t>
      </w:r>
      <w:r>
        <w:rPr>
          <w:rStyle w:val="FootnoteReference"/>
        </w:rPr>
        <w:footnoteReference w:id="1127"/>
      </w:r>
    </w:p>
    <w:p>
      <w:pPr>
        <w:pStyle w:val="She'rMatn"/>
      </w:pPr>
      <w:r>
        <w:rPr>
          <w:rtl w:val="0"/>
          <w:lang w:val="fa-IR"/>
        </w:rPr>
        <w:t xml:space="preserve">مردِ خفته در عَدَن دیده فَرَق *** عکسِ آن بر جسم افتاده عَرَق</w:t>
      </w:r>
      <w:r>
        <w:rPr>
          <w:rStyle w:val="FootnoteReference"/>
        </w:rPr>
        <w:footnoteReference w:id="1128"/>
      </w:r>
    </w:p>
    <w:p>
      <w:pPr>
        <w:pStyle w:val="She'rMatn"/>
      </w:pPr>
      <w:r>
        <w:rPr>
          <w:rtl w:val="0"/>
          <w:lang w:val="fa-IR"/>
        </w:rPr>
        <w:t xml:space="preserve">پیرُهَن در مِصرْ رهنِ یک حریص *** پر شده کنعان ز بوی آن قَمیص</w:t>
      </w:r>
      <w:r>
        <w:rPr>
          <w:rStyle w:val="FootnoteReference"/>
        </w:rPr>
        <w:footnoteReference w:id="1129"/>
      </w:r>
    </w:p>
    <w:p>
      <w:pPr>
        <w:pStyle w:val="VasatChinMatn"/>
      </w:pPr>
      <w:r>
        <w:rPr>
          <w:rtl w:val="0"/>
          <w:lang w:val="fa-IR"/>
        </w:rPr>
        <w:t xml:space="preserve">----------</w:t>
      </w:r>
    </w:p>
    <w:p>
      <w:pPr>
        <w:pStyle w:val="She'rMatn"/>
      </w:pPr>
      <w:r>
        <w:rPr>
          <w:rtl w:val="0"/>
          <w:lang w:val="fa-IR"/>
        </w:rPr>
        <w:t xml:space="preserve">بر‌نوشتند آن زمانْ تاریخ را *** از کباب آراستند آن سیخ را</w:t>
      </w:r>
    </w:p>
    <w:p>
      <w:pPr>
        <w:pStyle w:val="She'rMatn"/>
      </w:pPr>
      <w:r>
        <w:rPr>
          <w:rtl w:val="0"/>
          <w:lang w:val="fa-IR"/>
        </w:rPr>
        <w:t xml:space="preserve">چون رسید آن وقت و آن تاریخِ راست *** ز‌آن زمینْ آن شاه پیدا گشت و خاست</w:t>
      </w:r>
      <w:r>
        <w:rPr>
          <w:rStyle w:val="FootnoteReference"/>
        </w:rPr>
        <w:footnoteReference w:id="1130"/>
      </w:r>
    </w:p>
    <w:p>
      <w:pPr>
        <w:pStyle w:val="Heading1"/>
      </w:pPr>
      <w:r>
        <w:rPr>
          <w:rtl w:val="0"/>
          <w:lang w:val="fa-IR"/>
        </w:rPr>
        <w:t xml:space="preserve">زادنِ ابوالحسن خرقانی بعد از وفاتِ بایَزید رَوَّحَ اللٰهُ روحَه</w:t>
      </w:r>
    </w:p>
    <w:p>
      <w:pPr>
        <w:pStyle w:val="She'rMatn"/>
      </w:pPr>
      <w:r>
        <w:rPr>
          <w:rtl w:val="0"/>
          <w:lang w:val="fa-IR"/>
        </w:rPr>
        <w:t xml:space="preserve">زاده شد آن شاه و نَردِ مُلْک باخت *** از عَدَم پیدا شد و مَرکَب بتاخت</w:t>
      </w:r>
      <w:r>
        <w:rPr>
          <w:rStyle w:val="FootnoteReference"/>
        </w:rPr>
        <w:footnoteReference w:id="1131"/>
      </w:r>
    </w:p>
    <w:p>
      <w:pPr>
        <w:pStyle w:val="She'rMatn"/>
      </w:pPr>
      <w:r>
        <w:rPr>
          <w:rtl w:val="0"/>
          <w:lang w:val="fa-IR"/>
        </w:rPr>
        <w:t xml:space="preserve">از پسِ آن سال‌ها آمد پدید *** بوالحَسَنْ، بعدِ وفاتِ بایزید</w:t>
      </w:r>
    </w:p>
    <w:p>
      <w:pPr>
        <w:pStyle w:val="She'rMatn"/>
      </w:pPr>
      <w:r>
        <w:rPr>
          <w:rtl w:val="0"/>
          <w:lang w:val="fa-IR"/>
        </w:rPr>
        <w:t xml:space="preserve">جملۀ خوهای او زِ امساک و جود *** آن‌چنان آمد که آن شَه گفته بود</w:t>
      </w:r>
      <w:r>
        <w:rPr>
          <w:rStyle w:val="FootnoteReference"/>
        </w:rPr>
        <w:footnoteReference w:id="1132"/>
      </w:r>
    </w:p>
    <w:p>
      <w:pPr>
        <w:pStyle w:val="She'rMatn"/>
      </w:pPr>
      <w:r>
        <w:rPr>
          <w:rtl w:val="0"/>
          <w:lang w:val="fa-IR"/>
        </w:rPr>
        <w:t xml:space="preserve">لوحِ محفوظ است او را پیشوا *** از چه محفوظ است؟ محفوظ از خطا</w:t>
      </w:r>
      <w:r>
        <w:rPr>
          <w:rStyle w:val="FootnoteReference"/>
        </w:rPr>
        <w:footnoteReference w:id="1133"/>
      </w:r>
    </w:p>
    <w:p>
      <w:pPr>
        <w:pStyle w:val="She'rMatn"/>
      </w:pPr>
      <w:r>
        <w:rPr>
          <w:rtl w:val="0"/>
          <w:lang w:val="fa-IR"/>
        </w:rPr>
        <w:t xml:space="preserve">نی نُجوم است و نه رَمل است و نه خواب *** وَحیِ حق؛ وَ اللٰهُ أعلَم بِالصَّواب</w:t>
      </w:r>
      <w:r>
        <w:rPr>
          <w:rStyle w:val="FootnoteReference"/>
        </w:rPr>
        <w:footnoteReference w:id="1134"/>
      </w:r>
    </w:p>
    <w:p>
      <w:pPr>
        <w:pStyle w:val="She'rMatn"/>
      </w:pPr>
      <w:r>
        <w:rPr>
          <w:rtl w:val="0"/>
          <w:lang w:val="fa-IR"/>
        </w:rPr>
        <w:t xml:space="preserve">از پیِ روپوشِ عامه در بیان *** «وَحیِ دل» گویند آن را صوفیان</w:t>
      </w:r>
      <w:r>
        <w:rPr>
          <w:rStyle w:val="FootnoteReference"/>
        </w:rPr>
        <w:footnoteReference w:id="1135"/>
      </w:r>
    </w:p>
    <w:p>
      <w:pPr>
        <w:pStyle w:val="She'rMatn"/>
      </w:pPr>
      <w:r>
        <w:rPr>
          <w:rtl w:val="0"/>
          <w:lang w:val="fa-IR"/>
        </w:rPr>
        <w:t xml:space="preserve">وَحیِ دل گیرش؛ که منظَرگاهِ اوست *** چون خطا باشد چو دل آگاهِ اوست؟</w:t>
      </w:r>
      <w:r>
        <w:rPr>
          <w:rStyle w:val="FootnoteReference"/>
        </w:rPr>
        <w:footnoteReference w:id="1136"/>
      </w:r>
    </w:p>
    <w:p>
      <w:pPr>
        <w:pStyle w:val="She'rMatn"/>
      </w:pPr>
      <w:r>
        <w:rPr>
          <w:rtl w:val="0"/>
          <w:lang w:val="fa-IR"/>
        </w:rPr>
        <w:t xml:space="preserve">مؤمِنا، «یَنْظُرْ بِنورِ اللَه» شدی *** از خطا و سَهوْ بیرون آمدی</w:t>
      </w:r>
      <w:r>
        <w:rPr>
          <w:rStyle w:val="FootnoteReference"/>
        </w:rPr>
        <w:footnoteReference w:id="1137"/>
      </w:r>
    </w:p>
    <w:p>
      <w:pPr>
        <w:pStyle w:val="She'rMatn"/>
      </w:pPr>
      <w:r>
        <w:rPr>
          <w:rtl w:val="0"/>
          <w:lang w:val="fa-IR"/>
        </w:rPr>
        <w:t xml:space="preserve">صوفی‌ای از فقرْ چون در غم شود *** عینِ فقرش دایه و مَطعَم شود</w:t>
      </w:r>
      <w:r>
        <w:rPr>
          <w:rStyle w:val="FootnoteReference"/>
        </w:rPr>
        <w:footnoteReference w:id="1138"/>
      </w:r>
    </w:p>
    <w:p>
      <w:pPr>
        <w:pStyle w:val="She'rMatn"/>
      </w:pPr>
      <w:r>
        <w:rPr>
          <w:rtl w:val="0"/>
          <w:lang w:val="fa-IR"/>
        </w:rPr>
        <w:t xml:space="preserve">ز‌آنکه جَنّت از مَکارِه رُسته است *** رَحْمْ قِسمِ عاجزِ اِشکسته است</w:t>
      </w:r>
      <w:r>
        <w:rPr>
          <w:rStyle w:val="FootnoteReference"/>
        </w:rPr>
        <w:footnoteReference w:id="1139"/>
      </w:r>
    </w:p>
    <w:p>
      <w:pPr>
        <w:pStyle w:val="She'rMatn"/>
      </w:pPr>
      <w:r>
        <w:rPr>
          <w:rtl w:val="0"/>
          <w:lang w:val="fa-IR"/>
        </w:rPr>
        <w:t xml:space="preserve">آن‌که سر‌ها بشکند او از عُلو *** رحمِ حق و خلق نایَد سویِ او</w:t>
      </w:r>
      <w:r>
        <w:rPr>
          <w:rStyle w:val="FootnoteReference"/>
        </w:rPr>
        <w:footnoteReference w:id="1140"/>
      </w:r>
    </w:p>
    <w:p>
      <w:pPr>
        <w:pStyle w:val="Heading1"/>
      </w:pPr>
      <w:r>
        <w:rPr>
          <w:rtl w:val="0"/>
          <w:lang w:val="fa-IR"/>
        </w:rPr>
        <w:t xml:space="preserve">نقصان اجرای دل و جانِ صوفی از طَعامُ اللٰه تعالیٰ</w:t>
      </w:r>
      <w:r>
        <w:rPr>
          <w:rStyle w:val="FootnoteReference"/>
        </w:rPr>
        <w:footnoteReference w:id="1141"/>
      </w:r>
    </w:p>
    <w:p>
      <w:pPr>
        <w:pStyle w:val="She'rMatn"/>
      </w:pPr>
      <w:r>
        <w:rPr>
          <w:rtl w:val="0"/>
          <w:lang w:val="fa-IR"/>
        </w:rPr>
        <w:t xml:space="preserve">این سخن پایان ندارد، و آن جوان *** از کمِ اِجرایِ نان شد ناتوان</w:t>
      </w:r>
    </w:p>
    <w:p>
      <w:pPr>
        <w:pStyle w:val="She'rMatn"/>
      </w:pPr>
      <w:r>
        <w:rPr>
          <w:rtl w:val="0"/>
          <w:lang w:val="fa-IR"/>
        </w:rPr>
        <w:t xml:space="preserve">شادْ آن صوفی که رزقش کم شود *** آن شَبه‏ش دُرّ گردد و، او یَم شود</w:t>
      </w:r>
      <w:r>
        <w:rPr>
          <w:rStyle w:val="FootnoteReference"/>
        </w:rPr>
        <w:footnoteReference w:id="1142"/>
      </w:r>
    </w:p>
    <w:p>
      <w:pPr>
        <w:pStyle w:val="She'rMatn"/>
      </w:pPr>
      <w:r>
        <w:rPr>
          <w:rtl w:val="0"/>
          <w:lang w:val="fa-IR"/>
        </w:rPr>
        <w:t xml:space="preserve">ز‌آن جِرای خاصْ هَر‌کْ آگاه شد *** او سزای قُرب و اِجری‌گاه شد</w:t>
      </w:r>
      <w:r>
        <w:rPr>
          <w:rStyle w:val="FootnoteReference"/>
        </w:rPr>
        <w:footnoteReference w:id="1143"/>
      </w:r>
    </w:p>
    <w:p>
      <w:pPr>
        <w:pStyle w:val="She'rMatn"/>
      </w:pPr>
      <w:r>
        <w:rPr>
          <w:rtl w:val="0"/>
          <w:lang w:val="fa-IR"/>
        </w:rPr>
        <w:t xml:space="preserve">ز‌آن جِرایِ روحْ چون نقصان شود *** جانش از نقصانِ آن لرزان شود</w:t>
      </w:r>
    </w:p>
    <w:p>
      <w:pPr>
        <w:pStyle w:val="She'rMatn"/>
      </w:pPr>
      <w:r>
        <w:rPr>
          <w:rtl w:val="0"/>
          <w:lang w:val="fa-IR"/>
        </w:rPr>
        <w:t xml:space="preserve">پس بداند که خطایی رفته است *** که سَمَن‌زارِ رضا آشفته است</w:t>
      </w:r>
      <w:r>
        <w:rPr>
          <w:rStyle w:val="FootnoteReference"/>
        </w:rPr>
        <w:footnoteReference w:id="1144"/>
      </w:r>
    </w:p>
    <w:p>
      <w:pPr>
        <w:pStyle w:val="Heading1"/>
      </w:pPr>
      <w:r>
        <w:rPr>
          <w:rtl w:val="0"/>
          <w:lang w:val="fa-IR"/>
        </w:rPr>
        <w:t xml:space="preserve">بازگشتن به حکایت غلام که رُقعه نوشت سوی شاهْ جهت کمیِ اِجریِ او، و بی‌التفاتیِ شاه</w:t>
      </w:r>
    </w:p>
    <w:p>
      <w:pPr>
        <w:pStyle w:val="She'rMatn"/>
      </w:pPr>
      <w:r>
        <w:rPr>
          <w:rtl w:val="0"/>
          <w:lang w:val="fa-IR"/>
        </w:rPr>
        <w:t xml:space="preserve">همچنان کآن شخص از نُقصانِ کِشت *** رُقعه سوی صاحبِ خرمن نوشت</w:t>
      </w:r>
    </w:p>
    <w:p>
      <w:pPr>
        <w:pStyle w:val="She'rMatn"/>
      </w:pPr>
      <w:r>
        <w:rPr>
          <w:rtl w:val="0"/>
          <w:lang w:val="fa-IR"/>
        </w:rPr>
        <w:t xml:space="preserve">رُقعه‏اش بردند پیشِ شاهِ راد *** خوانْد آن رُقعه، جوابی او نداد</w:t>
      </w:r>
    </w:p>
    <w:p>
      <w:pPr>
        <w:pStyle w:val="She'rMatn"/>
      </w:pPr>
      <w:r>
        <w:rPr>
          <w:rtl w:val="0"/>
          <w:lang w:val="fa-IR"/>
        </w:rPr>
        <w:t xml:space="preserve">گفت: «او را نیست إلّا دردِ لوت *** پس جوابِ احمق أولیٰ‌تر سُکوت</w:t>
      </w:r>
      <w:r>
        <w:rPr>
          <w:rStyle w:val="FootnoteReference"/>
        </w:rPr>
        <w:footnoteReference w:id="1145"/>
      </w:r>
    </w:p>
    <w:p>
      <w:pPr>
        <w:pStyle w:val="She'rMatn"/>
      </w:pPr>
      <w:r>
        <w:rPr>
          <w:rtl w:val="0"/>
          <w:lang w:val="fa-IR"/>
        </w:rPr>
        <w:t xml:space="preserve">نیستش دردِ فراق و وصلْ هیچ *** بندِ فرع است و، نجویَد اصلْ هیچ</w:t>
      </w:r>
    </w:p>
    <w:p>
      <w:pPr>
        <w:pStyle w:val="She'rMatn"/>
      </w:pPr>
      <w:r>
        <w:rPr>
          <w:rtl w:val="0"/>
          <w:lang w:val="fa-IR"/>
        </w:rPr>
        <w:t xml:space="preserve">احمق است و مردۀ ما و مَنی *** کز غمِ فرعش مَجالِ اصلْ نی»</w:t>
      </w:r>
    </w:p>
    <w:p>
      <w:pPr>
        <w:pStyle w:val="VasatChinMatn"/>
      </w:pPr>
      <w:r>
        <w:rPr>
          <w:rtl w:val="0"/>
          <w:lang w:val="fa-IR"/>
        </w:rPr>
        <w:t xml:space="preserve">----------</w:t>
      </w:r>
    </w:p>
    <w:p>
      <w:pPr>
        <w:pStyle w:val="She'rMatn"/>
      </w:pPr>
      <w:r>
        <w:rPr>
          <w:rtl w:val="0"/>
          <w:lang w:val="fa-IR"/>
        </w:rPr>
        <w:t xml:space="preserve">آسْمان‌ها و زمین یک سیب دان *** کز درختِ قُدرتِ حق شد عَیان</w:t>
      </w:r>
    </w:p>
    <w:p>
      <w:pPr>
        <w:pStyle w:val="She'rMatn"/>
      </w:pPr>
      <w:r>
        <w:rPr>
          <w:rtl w:val="0"/>
          <w:lang w:val="fa-IR"/>
        </w:rPr>
        <w:t xml:space="preserve">تو چو کِرمی در میانِ سیب در *** از درخت و باغبانی بی‌خبر</w:t>
      </w:r>
    </w:p>
    <w:p>
      <w:pPr>
        <w:pStyle w:val="She'rMatn"/>
      </w:pPr>
      <w:r>
        <w:rPr>
          <w:rtl w:val="0"/>
          <w:lang w:val="fa-IR"/>
        </w:rPr>
        <w:t xml:space="preserve">آن یکی کِرمی دگر در سیب هم *** لیک جانش از برونْ صاحبْ عَلَم</w:t>
      </w:r>
    </w:p>
    <w:p>
      <w:pPr>
        <w:pStyle w:val="She'rMatn"/>
      </w:pPr>
      <w:r>
        <w:rPr>
          <w:rtl w:val="0"/>
          <w:lang w:val="fa-IR"/>
        </w:rPr>
        <w:t xml:space="preserve">جُنبشِ او وا شِکافد سیب را *** بر‌نتابد سیبْ آن آسیب را</w:t>
      </w:r>
    </w:p>
    <w:p>
      <w:pPr>
        <w:pStyle w:val="She'rMatn"/>
      </w:pPr>
      <w:r>
        <w:rPr>
          <w:rtl w:val="0"/>
          <w:lang w:val="fa-IR"/>
        </w:rPr>
        <w:t xml:space="preserve">بر‌دَریده جُنبشِ او پرده‏‌ها *** صورتش کِرم است و، معنی اژد‌ها</w:t>
      </w:r>
    </w:p>
    <w:p>
      <w:pPr>
        <w:pStyle w:val="She'rMatn"/>
      </w:pPr>
      <w:r>
        <w:rPr>
          <w:rtl w:val="0"/>
          <w:lang w:val="fa-IR"/>
        </w:rPr>
        <w:t xml:space="preserve">آتشی کَاوّل زِ آهن می‏جهد *** او قدم بس سُست بیرون می‏نهد</w:t>
      </w:r>
    </w:p>
    <w:p>
      <w:pPr>
        <w:pStyle w:val="She'rMatn"/>
      </w:pPr>
      <w:r>
        <w:rPr>
          <w:rtl w:val="0"/>
          <w:lang w:val="fa-IR"/>
        </w:rPr>
        <w:t xml:space="preserve">دایه‏اش پنبَه‏ست اوّل، لیک أخیر *** می‏رساند شُعله‏‌ها او تا أثیر</w:t>
      </w:r>
      <w:r>
        <w:rPr>
          <w:rStyle w:val="FootnoteReference"/>
        </w:rPr>
        <w:footnoteReference w:id="1146"/>
      </w:r>
    </w:p>
    <w:p>
      <w:pPr>
        <w:pStyle w:val="She'rMatn"/>
      </w:pPr>
      <w:r>
        <w:rPr>
          <w:rtl w:val="0"/>
          <w:lang w:val="fa-IR"/>
        </w:rPr>
        <w:t xml:space="preserve">مردْ اوّلْ بستۀ خواب و خور است *** آخِرُ الْأمر از ملائک برتر است</w:t>
      </w:r>
    </w:p>
    <w:p>
      <w:pPr>
        <w:pStyle w:val="She'rMatn"/>
      </w:pPr>
      <w:r>
        <w:rPr>
          <w:rtl w:val="0"/>
          <w:lang w:val="fa-IR"/>
        </w:rPr>
        <w:t xml:space="preserve">در پناهِ پنبه و کبریت‌ها *** شعلۀ نورش بر‌آید تا سُها</w:t>
      </w:r>
      <w:r>
        <w:rPr>
          <w:rStyle w:val="FootnoteReference"/>
        </w:rPr>
        <w:footnoteReference w:id="1147"/>
      </w:r>
    </w:p>
    <w:p>
      <w:pPr>
        <w:pStyle w:val="She'rMatn"/>
      </w:pPr>
      <w:r>
        <w:rPr>
          <w:rtl w:val="0"/>
          <w:lang w:val="fa-IR"/>
        </w:rPr>
        <w:t xml:space="preserve">عالَمِ تاریکْ روشن می‏کُند *** کُندۀ آهن به سوزن می‏کَنَد</w:t>
      </w:r>
    </w:p>
    <w:p>
      <w:pPr>
        <w:pStyle w:val="She'rMatn"/>
      </w:pPr>
      <w:r>
        <w:rPr>
          <w:rtl w:val="0"/>
          <w:lang w:val="fa-IR"/>
        </w:rPr>
        <w:t xml:space="preserve">گرچه آتش نیز هم جسمانی است *** نی ز روح است و نه از روحانی است</w:t>
      </w:r>
    </w:p>
    <w:p>
      <w:pPr>
        <w:pStyle w:val="She'rMatn"/>
      </w:pPr>
      <w:r>
        <w:rPr>
          <w:rtl w:val="0"/>
          <w:lang w:val="fa-IR"/>
        </w:rPr>
        <w:t xml:space="preserve">جسم را نبْوَد از آن عِزْ بهره‏ای *** جسمْ پیشِ بحرِ جانْ چون قطره‏ای</w:t>
      </w:r>
    </w:p>
    <w:p>
      <w:pPr>
        <w:pStyle w:val="She'rMatn"/>
      </w:pPr>
      <w:r>
        <w:rPr>
          <w:rtl w:val="0"/>
          <w:lang w:val="fa-IR"/>
        </w:rPr>
        <w:t xml:space="preserve">جسم از جانْ نور‌افزون می‏شود *** چون روَد جان، جسمْ بینْ چون می‏شود؟!</w:t>
      </w:r>
    </w:p>
    <w:p>
      <w:pPr>
        <w:pStyle w:val="She'rMatn"/>
      </w:pPr>
      <w:r>
        <w:rPr>
          <w:rtl w:val="0"/>
          <w:lang w:val="fa-IR"/>
        </w:rPr>
        <w:t xml:space="preserve">حدِّ جسمت یک دو گز خود بیش نیست *** جانِ تو تا آسِمان جوْلان‌کُنی‌ست</w:t>
      </w:r>
      <w:r>
        <w:rPr>
          <w:rStyle w:val="FootnoteReference"/>
        </w:rPr>
        <w:footnoteReference w:id="1148"/>
      </w:r>
    </w:p>
    <w:p>
      <w:pPr>
        <w:pStyle w:val="She'rMatn"/>
      </w:pPr>
      <w:r>
        <w:rPr>
          <w:rtl w:val="0"/>
          <w:lang w:val="fa-IR"/>
        </w:rPr>
        <w:t xml:space="preserve">تا به بغداد و سمرقند -ای هُمام- *** روح را اندر تصوّر نیم گام</w:t>
      </w:r>
      <w:r>
        <w:rPr>
          <w:rStyle w:val="FootnoteReference"/>
        </w:rPr>
        <w:footnoteReference w:id="1149"/>
      </w:r>
    </w:p>
    <w:p>
      <w:pPr>
        <w:pStyle w:val="She'rMatn"/>
      </w:pPr>
      <w:r>
        <w:rPr>
          <w:rtl w:val="0"/>
          <w:lang w:val="fa-IR"/>
        </w:rPr>
        <w:t xml:space="preserve">دو دِرَم سنگ است پیهِ چشمتان *** نورِ روحش تا عَنانِ آسمان</w:t>
      </w:r>
      <w:r>
        <w:rPr>
          <w:rStyle w:val="FootnoteReference"/>
        </w:rPr>
        <w:footnoteReference w:id="1150"/>
      </w:r>
    </w:p>
    <w:p>
      <w:pPr>
        <w:pStyle w:val="She'rMatn"/>
      </w:pPr>
      <w:r>
        <w:rPr>
          <w:rtl w:val="0"/>
          <w:lang w:val="fa-IR"/>
        </w:rPr>
        <w:t xml:space="preserve">نورْ بی این چشم می‏بیند به خواب *** چشمْ بی این نور نبْوَد جز خراب</w:t>
      </w:r>
    </w:p>
    <w:p>
      <w:pPr>
        <w:pStyle w:val="She'rMatn"/>
      </w:pPr>
      <w:r>
        <w:rPr>
          <w:rtl w:val="0"/>
          <w:lang w:val="fa-IR"/>
        </w:rPr>
        <w:t xml:space="preserve">جان ز ریش و سَبلتِ تنْ فارغ است *** لیک تنْ بی‏جان بوَد مُردار و پست</w:t>
      </w:r>
    </w:p>
    <w:p>
      <w:pPr>
        <w:pStyle w:val="She'rMatn"/>
      </w:pPr>
      <w:r>
        <w:rPr>
          <w:rtl w:val="0"/>
          <w:lang w:val="fa-IR"/>
        </w:rPr>
        <w:t xml:space="preserve">بارنامه‌یْ روحِ حیوانی‌ست این *** پیش‌تر آ، روحِ انسانی ببین</w:t>
      </w:r>
      <w:r>
        <w:rPr>
          <w:rStyle w:val="FootnoteReference"/>
        </w:rPr>
        <w:footnoteReference w:id="1151"/>
      </w:r>
    </w:p>
    <w:p>
      <w:pPr>
        <w:pStyle w:val="She'rMatn"/>
      </w:pPr>
      <w:r>
        <w:rPr>
          <w:rtl w:val="0"/>
          <w:lang w:val="fa-IR"/>
        </w:rPr>
        <w:t xml:space="preserve">بگذر از انسان و هم از قال و قیل *** تا لبِ دریای جانِ جبرئیل</w:t>
      </w:r>
    </w:p>
    <w:p>
      <w:pPr>
        <w:pStyle w:val="She'rMatn"/>
      </w:pPr>
      <w:r>
        <w:rPr>
          <w:rtl w:val="0"/>
          <w:lang w:val="fa-IR"/>
        </w:rPr>
        <w:t xml:space="preserve">بعد از آنَت جانِ احمد لب گَزَد *** جبرئیل از بیمِ تو واپس خَزَد</w:t>
      </w:r>
    </w:p>
    <w:p>
      <w:pPr>
        <w:pStyle w:val="She'rMatn"/>
      </w:pPr>
      <w:r>
        <w:rPr>
          <w:rtl w:val="0"/>
          <w:lang w:val="fa-IR"/>
        </w:rPr>
        <w:t xml:space="preserve">گوید: «اَر آیم به قدرِ یک کمان *** من به‌سوی تو، بسوزم در زَمان»</w:t>
      </w:r>
      <w:r>
        <w:rPr>
          <w:rStyle w:val="FootnoteReference"/>
        </w:rPr>
        <w:footnoteReference w:id="1152"/>
      </w:r>
    </w:p>
    <w:p>
      <w:pPr>
        <w:pStyle w:val="VasatChinMatn"/>
      </w:pPr>
      <w:r>
        <w:rPr>
          <w:rtl w:val="0"/>
          <w:lang w:val="fa-IR"/>
        </w:rPr>
        <w:t xml:space="preserve">----------</w:t>
      </w:r>
    </w:p>
    <w:p>
      <w:pPr>
        <w:pStyle w:val="She'rMatn"/>
      </w:pPr>
      <w:r>
        <w:rPr>
          <w:rtl w:val="0"/>
          <w:lang w:val="fa-IR"/>
        </w:rPr>
        <w:t xml:space="preserve">این بیابان خودْ ندارد پا و سر *** بی‏جوابِ نامه خَستَه‏ست آن پسر</w:t>
      </w:r>
    </w:p>
    <w:p>
      <w:pPr>
        <w:pStyle w:val="She'rMatn"/>
      </w:pPr>
      <w:r>
        <w:rPr>
          <w:rtl w:val="0"/>
          <w:lang w:val="fa-IR"/>
        </w:rPr>
        <w:t xml:space="preserve">🔹 چون جوابِ نامه نامد، خیره گشت *** وز غمِ او آبِ صافی تیره گشت</w:t>
      </w:r>
    </w:p>
    <w:p>
      <w:pPr>
        <w:pStyle w:val="She'rMatn"/>
      </w:pPr>
      <w:r>
        <w:rPr>
          <w:rtl w:val="0"/>
          <w:lang w:val="fa-IR"/>
        </w:rPr>
        <w:t xml:space="preserve">🔹 نی قرارش مانْد و نی خواب از جنون *** روز و شب بُد در تفکّر سرنگون:</w:t>
      </w:r>
    </w:p>
    <w:p>
      <w:pPr>
        <w:pStyle w:val="She'rMatn"/>
      </w:pPr>
      <w:r>
        <w:rPr>
          <w:rtl w:val="0"/>
          <w:lang w:val="fa-IR"/>
        </w:rPr>
        <w:t xml:space="preserve">«کِای عجب، چونم نداد آن شه جواب؟ *** یا خیانت کرد رُقعه‏بَر ز تاب؟</w:t>
      </w:r>
      <w:r>
        <w:rPr>
          <w:rStyle w:val="FootnoteReference"/>
        </w:rPr>
        <w:footnoteReference w:id="1153"/>
      </w:r>
    </w:p>
    <w:p>
      <w:pPr>
        <w:pStyle w:val="She'rMatn"/>
      </w:pPr>
      <w:r>
        <w:rPr>
          <w:rtl w:val="0"/>
          <w:lang w:val="fa-IR"/>
        </w:rPr>
        <w:t xml:space="preserve">رُقعه پنهان کرد و نَنْمود آن به شاه *** کاو منافق بود و آبِ زیرِ کاه!</w:t>
      </w:r>
    </w:p>
    <w:p>
      <w:pPr>
        <w:pStyle w:val="She'rMatn"/>
      </w:pPr>
      <w:r>
        <w:rPr>
          <w:rtl w:val="0"/>
          <w:lang w:val="fa-IR"/>
        </w:rPr>
        <w:t xml:space="preserve">رُقعۀ دیگر نویسم ز‌آزمون *** دیگری جویَم رسولی ذوفُنون»</w:t>
      </w:r>
      <w:r>
        <w:rPr>
          <w:rStyle w:val="FootnoteReference"/>
        </w:rPr>
        <w:footnoteReference w:id="1154"/>
      </w:r>
    </w:p>
    <w:p>
      <w:pPr>
        <w:pStyle w:val="She'rMatn"/>
      </w:pPr>
      <w:r>
        <w:rPr>
          <w:rtl w:val="0"/>
          <w:lang w:val="fa-IR"/>
        </w:rPr>
        <w:t xml:space="preserve">بر امیر و مَطبَخیّ و نامه‏بر *** عیبْ بنْهاده ز جهلْ آن بی‏خبر</w:t>
      </w:r>
      <w:r>
        <w:rPr>
          <w:rStyle w:val="FootnoteReference"/>
        </w:rPr>
        <w:footnoteReference w:id="1155"/>
      </w:r>
    </w:p>
    <w:p>
      <w:pPr>
        <w:pStyle w:val="She'rMatn"/>
      </w:pPr>
      <w:r>
        <w:rPr>
          <w:rtl w:val="0"/>
          <w:lang w:val="fa-IR"/>
        </w:rPr>
        <w:t xml:space="preserve">هیچ گِردِ خود نمی‏گردد که: «من *** کَژ رَوی کردم، چو اندر دینْ شَمَن»</w:t>
      </w:r>
      <w:r>
        <w:rPr>
          <w:rStyle w:val="FootnoteReference"/>
        </w:rPr>
        <w:footnoteReference w:id="1156"/>
      </w:r>
    </w:p>
    <w:p>
      <w:pPr>
        <w:pStyle w:val="Heading1"/>
      </w:pPr>
      <w:r>
        <w:rPr>
          <w:rtl w:val="0"/>
          <w:lang w:val="fa-IR"/>
        </w:rPr>
        <w:t xml:space="preserve">کژ وزیدنِ باد بر سلیمان [علیٰ نبیِّنا و آله و] علیه السّلام به سبب زَلّتِ او</w:t>
      </w:r>
      <w:r>
        <w:rPr>
          <w:rStyle w:val="FootnoteReference"/>
        </w:rPr>
        <w:footnoteReference w:id="1157"/>
      </w:r>
    </w:p>
    <w:p>
      <w:pPr>
        <w:pStyle w:val="She'rMatn"/>
      </w:pPr>
      <w:r>
        <w:rPr>
          <w:rtl w:val="0"/>
          <w:lang w:val="fa-IR"/>
        </w:rPr>
        <w:t xml:space="preserve">باد بر تختِ سلیمان رفت کژ *** پس سلیمان گفت: «بادا، کژ مَغَژ»</w:t>
      </w:r>
      <w:r>
        <w:rPr>
          <w:rStyle w:val="FootnoteReference"/>
        </w:rPr>
        <w:footnoteReference w:id="1158"/>
      </w:r>
    </w:p>
    <w:p>
      <w:pPr>
        <w:pStyle w:val="She'rMatn"/>
      </w:pPr>
      <w:r>
        <w:rPr>
          <w:rtl w:val="0"/>
          <w:lang w:val="fa-IR"/>
        </w:rPr>
        <w:t xml:space="preserve">باد هم گفت: «ای سلیمان، کژ مَرو *** ور رَوی کژ، از کژم خشمین مشو!»</w:t>
      </w:r>
    </w:p>
    <w:p>
      <w:pPr>
        <w:pStyle w:val="VasatChinMatn"/>
      </w:pPr>
      <w:r>
        <w:rPr>
          <w:rtl w:val="0"/>
          <w:lang w:val="fa-IR"/>
        </w:rPr>
        <w:t xml:space="preserve">----------</w:t>
      </w:r>
    </w:p>
    <w:p>
      <w:pPr>
        <w:pStyle w:val="She'rMatn"/>
      </w:pPr>
      <w:r>
        <w:rPr>
          <w:rtl w:val="0"/>
          <w:lang w:val="fa-IR"/>
        </w:rPr>
        <w:t xml:space="preserve">این ترازو بهرِ این بِنْهادْ حق *** تا روَد انصافْ ما را در سَبَق</w:t>
      </w:r>
      <w:r>
        <w:rPr>
          <w:rStyle w:val="FootnoteReference"/>
        </w:rPr>
        <w:footnoteReference w:id="1159"/>
      </w:r>
    </w:p>
    <w:p>
      <w:pPr>
        <w:pStyle w:val="She'rMatn"/>
      </w:pPr>
      <w:r>
        <w:rPr>
          <w:rtl w:val="0"/>
          <w:lang w:val="fa-IR"/>
        </w:rPr>
        <w:t xml:space="preserve">از ترازو کم کنی، من کم کُنم *** تا تو با من روشنی، من روشنم</w:t>
      </w:r>
    </w:p>
    <w:p>
      <w:pPr>
        <w:pStyle w:val="VasatChinMatn"/>
      </w:pPr>
      <w:r>
        <w:rPr>
          <w:rtl w:val="0"/>
          <w:lang w:val="fa-IR"/>
        </w:rPr>
        <w:t xml:space="preserve">----------</w:t>
      </w:r>
    </w:p>
    <w:p>
      <w:pPr>
        <w:pStyle w:val="She'rMatn"/>
      </w:pPr>
      <w:r>
        <w:rPr>
          <w:rtl w:val="0"/>
          <w:lang w:val="fa-IR"/>
        </w:rPr>
        <w:t xml:space="preserve">همچنین تاجِ سلیمان میل کرد *** روزِ روشن را بر او چون لیل کرد</w:t>
      </w:r>
      <w:r>
        <w:rPr>
          <w:rStyle w:val="FootnoteReference"/>
        </w:rPr>
        <w:footnoteReference w:id="1160"/>
      </w:r>
    </w:p>
    <w:p>
      <w:pPr>
        <w:pStyle w:val="She'rMatn"/>
      </w:pPr>
      <w:r>
        <w:rPr>
          <w:rtl w:val="0"/>
          <w:lang w:val="fa-IR"/>
        </w:rPr>
        <w:t xml:space="preserve">گفت: «تاجا، کژ مشو بر فرقِ من *** آفتابا، کم مشو از شَرقِ من»</w:t>
      </w:r>
    </w:p>
    <w:p>
      <w:pPr>
        <w:pStyle w:val="She'rMatn"/>
      </w:pPr>
      <w:r>
        <w:rPr>
          <w:rtl w:val="0"/>
          <w:lang w:val="fa-IR"/>
        </w:rPr>
        <w:t xml:space="preserve">راست می‏کرد او به دستْ آن تاج را *** باز کژ می‏شد بر او تاج، ای فَتیٰ</w:t>
      </w:r>
    </w:p>
    <w:p>
      <w:pPr>
        <w:pStyle w:val="She'rMatn"/>
      </w:pPr>
      <w:r>
        <w:rPr>
          <w:rtl w:val="0"/>
          <w:lang w:val="fa-IR"/>
        </w:rPr>
        <w:t xml:space="preserve">هشت بارش راست کرد و گشت کژ *** گفت: «تاجا، چیست آخر؟ کژ مغژ!»</w:t>
      </w:r>
    </w:p>
    <w:p>
      <w:pPr>
        <w:pStyle w:val="She'rMatn"/>
      </w:pPr>
      <w:r>
        <w:rPr>
          <w:rtl w:val="0"/>
          <w:lang w:val="fa-IR"/>
        </w:rPr>
        <w:t xml:space="preserve">گفت: «اگر صد رَه کُنی تو راستْ من *** کژ شوَم، چون کژ شَوی ای مُؤتَمَن»</w:t>
      </w:r>
      <w:r>
        <w:rPr>
          <w:rStyle w:val="FootnoteReference"/>
        </w:rPr>
        <w:footnoteReference w:id="1161"/>
      </w:r>
    </w:p>
    <w:p>
      <w:pPr>
        <w:pStyle w:val="She'rMatn"/>
      </w:pPr>
      <w:r>
        <w:rPr>
          <w:rtl w:val="0"/>
          <w:lang w:val="fa-IR"/>
        </w:rPr>
        <w:t xml:space="preserve">پس سلیمانْ اندرون را راست کرد *** دل بر آن شهوت که بودش، کرد سرد</w:t>
      </w:r>
      <w:r>
        <w:rPr>
          <w:rStyle w:val="FootnoteReference"/>
        </w:rPr>
        <w:footnoteReference w:id="1162"/>
      </w:r>
    </w:p>
    <w:p>
      <w:pPr>
        <w:pStyle w:val="She'rMatn"/>
      </w:pPr>
      <w:r>
        <w:rPr>
          <w:rtl w:val="0"/>
          <w:lang w:val="fa-IR"/>
        </w:rPr>
        <w:t xml:space="preserve">بعد از آن، تاجش همان دَم راست شد *** آن‌چنان‌که تاج را می‏خواست، شد</w:t>
      </w:r>
    </w:p>
    <w:p>
      <w:pPr>
        <w:pStyle w:val="She'rMatn"/>
      </w:pPr>
      <w:r>
        <w:rPr>
          <w:rtl w:val="0"/>
          <w:lang w:val="fa-IR"/>
        </w:rPr>
        <w:t xml:space="preserve">بعد از آنش کژ همی‌کرد او به قصد *** تاج وا می‌گشت تارَک‌جو به قصد</w:t>
      </w:r>
      <w:r>
        <w:rPr>
          <w:rStyle w:val="FootnoteReference"/>
        </w:rPr>
        <w:footnoteReference w:id="1163"/>
      </w:r>
    </w:p>
    <w:p>
      <w:pPr>
        <w:pStyle w:val="She'rMatn"/>
      </w:pPr>
      <w:r>
        <w:rPr>
          <w:rtl w:val="0"/>
          <w:lang w:val="fa-IR"/>
        </w:rPr>
        <w:t xml:space="preserve">هشت کَرَّتْ کژ بکَرد آن مِهترش *** راست می‏شد تاج بر فرقِ سرش</w:t>
      </w:r>
      <w:r>
        <w:rPr>
          <w:rStyle w:val="FootnoteReference"/>
        </w:rPr>
        <w:footnoteReference w:id="1164"/>
      </w:r>
    </w:p>
    <w:p>
      <w:pPr>
        <w:pStyle w:val="She'rMatn"/>
      </w:pPr>
      <w:r>
        <w:rPr>
          <w:rtl w:val="0"/>
          <w:lang w:val="fa-IR"/>
        </w:rPr>
        <w:t xml:space="preserve">🔹 شاه گفت: «ای تاج، چون است این زمان؟! *** کژ کنم تو راست گردی زِ امتحان؟!»</w:t>
      </w:r>
    </w:p>
    <w:p>
      <w:pPr>
        <w:pStyle w:val="She'rMatn"/>
      </w:pPr>
      <w:r>
        <w:rPr>
          <w:rtl w:val="0"/>
          <w:lang w:val="fa-IR"/>
        </w:rPr>
        <w:t xml:space="preserve">تاجْ ناطق گشت: «کِای شَه، ناز کن *** چون فشانْدی پَر ز گِل، پرواز کن»</w:t>
      </w:r>
    </w:p>
    <w:p>
      <w:pPr>
        <w:pStyle w:val="VasatChinMatn"/>
      </w:pPr>
      <w:r>
        <w:rPr>
          <w:rtl w:val="0"/>
          <w:lang w:val="fa-IR"/>
        </w:rPr>
        <w:t xml:space="preserve">----------</w:t>
      </w:r>
    </w:p>
    <w:p>
      <w:pPr>
        <w:pStyle w:val="She'rMatn"/>
      </w:pPr>
      <w:r>
        <w:rPr>
          <w:rtl w:val="0"/>
          <w:lang w:val="fa-IR"/>
        </w:rPr>
        <w:t xml:space="preserve">نیست دستوری کز این من بُگذرم *** پرده‏های غیبِ این بر هم دَرَم</w:t>
      </w:r>
    </w:p>
    <w:p>
      <w:pPr>
        <w:pStyle w:val="She'rMatn"/>
      </w:pPr>
      <w:r>
        <w:rPr>
          <w:rtl w:val="0"/>
          <w:lang w:val="fa-IR"/>
        </w:rPr>
        <w:t xml:space="preserve">بر دهانم نِه تو دستِ خود، ببند *** مر دهانم را ز گفتِ ناپسند</w:t>
      </w:r>
    </w:p>
    <w:p>
      <w:pPr>
        <w:pStyle w:val="She'rMatn"/>
      </w:pPr>
      <w:r>
        <w:rPr>
          <w:rtl w:val="0"/>
          <w:lang w:val="fa-IR"/>
        </w:rPr>
        <w:t xml:space="preserve">تا تو را هر غم که پیش آمد ز درد *** بر کسی تهمت مَنِه، بر خویشْ گَرد</w:t>
      </w:r>
    </w:p>
    <w:p>
      <w:pPr>
        <w:pStyle w:val="She'rMatn"/>
      </w:pPr>
      <w:r>
        <w:rPr>
          <w:rtl w:val="0"/>
          <w:lang w:val="fa-IR"/>
        </w:rPr>
        <w:t xml:space="preserve">ظن مبَر بر دیگری ای دوست‏کام *** آن مکُن که می‏سگالید آن غلام</w:t>
      </w:r>
      <w:r>
        <w:rPr>
          <w:rStyle w:val="FootnoteReference"/>
        </w:rPr>
        <w:footnoteReference w:id="1165"/>
      </w:r>
    </w:p>
    <w:p>
      <w:pPr>
        <w:pStyle w:val="She'rMatn"/>
      </w:pPr>
      <w:r>
        <w:rPr>
          <w:rtl w:val="0"/>
          <w:lang w:val="fa-IR"/>
        </w:rPr>
        <w:t xml:space="preserve">گاهْ جنگش با رسول و مَطبَخیّ *** گاهْ خشمش با شَهنشاهِ سَخیّ</w:t>
      </w:r>
      <w:r>
        <w:rPr>
          <w:rStyle w:val="FootnoteReference"/>
        </w:rPr>
        <w:footnoteReference w:id="1166"/>
      </w:r>
    </w:p>
    <w:p>
      <w:pPr>
        <w:pStyle w:val="She'rMatn"/>
      </w:pPr>
      <w:r>
        <w:rPr>
          <w:rtl w:val="0"/>
          <w:lang w:val="fa-IR"/>
        </w:rPr>
        <w:t xml:space="preserve">همچو فرعونی که موسیٰ هِشته بود *** طِفلَکانِ خَلق را سر می‏رُبود</w:t>
      </w:r>
      <w:r>
        <w:rPr>
          <w:rStyle w:val="FootnoteReference"/>
        </w:rPr>
        <w:footnoteReference w:id="1167"/>
      </w:r>
    </w:p>
    <w:p>
      <w:pPr>
        <w:pStyle w:val="She'rMatn"/>
      </w:pPr>
      <w:r>
        <w:rPr>
          <w:rtl w:val="0"/>
          <w:lang w:val="fa-IR"/>
        </w:rPr>
        <w:t xml:space="preserve">آن عَدو در خانۀ آن کورْ دل *** او شده اطفال را گردن‌گُسِل</w:t>
      </w:r>
      <w:r>
        <w:rPr>
          <w:rStyle w:val="FootnoteReference"/>
        </w:rPr>
        <w:footnoteReference w:id="1168"/>
      </w:r>
    </w:p>
    <w:p>
      <w:pPr>
        <w:pStyle w:val="She'rMatn"/>
      </w:pPr>
      <w:r>
        <w:rPr>
          <w:rtl w:val="0"/>
          <w:lang w:val="fa-IR"/>
        </w:rPr>
        <w:t xml:space="preserve">تو هم از بیرونْ بَدی با دیگران *** وَ اندرونْ خوش گشته با نفسِ گران</w:t>
      </w:r>
    </w:p>
    <w:p>
      <w:pPr>
        <w:pStyle w:val="She'rMatn"/>
      </w:pPr>
      <w:r>
        <w:rPr>
          <w:rtl w:val="0"/>
          <w:lang w:val="fa-IR"/>
        </w:rPr>
        <w:t xml:space="preserve">خود عَدُوّت اوست، قندش می‏دهی *** وز برون، تهمت به هر کس می‏نهی</w:t>
      </w:r>
      <w:r>
        <w:rPr>
          <w:rStyle w:val="FootnoteReference"/>
        </w:rPr>
        <w:footnoteReference w:id="1169"/>
      </w:r>
    </w:p>
    <w:p>
      <w:pPr>
        <w:pStyle w:val="She'rMatn"/>
      </w:pPr>
      <w:r>
        <w:rPr>
          <w:rtl w:val="0"/>
          <w:lang w:val="fa-IR"/>
        </w:rPr>
        <w:t xml:space="preserve">همچو فرعونی تو، کور و کورْ دل *** با عَدو خوش، بی‏گناهان را مُذِلّ</w:t>
      </w:r>
      <w:r>
        <w:rPr>
          <w:rStyle w:val="FootnoteReference"/>
        </w:rPr>
        <w:footnoteReference w:id="1170"/>
      </w:r>
    </w:p>
    <w:p>
      <w:pPr>
        <w:pStyle w:val="She'rMatn"/>
      </w:pPr>
      <w:r>
        <w:rPr>
          <w:rtl w:val="0"/>
          <w:lang w:val="fa-IR"/>
        </w:rPr>
        <w:t xml:space="preserve">چند -فرعونا- کُشی بی‌جُرم را *** می‏نوازی این تنِ پُر غُرم را؟!</w:t>
      </w:r>
      <w:r>
        <w:rPr>
          <w:rStyle w:val="FootnoteReference"/>
        </w:rPr>
        <w:footnoteReference w:id="1171"/>
      </w:r>
    </w:p>
    <w:p>
      <w:pPr>
        <w:pStyle w:val="She'rMatn"/>
      </w:pPr>
      <w:r>
        <w:rPr>
          <w:rtl w:val="0"/>
          <w:lang w:val="fa-IR"/>
        </w:rPr>
        <w:t xml:space="preserve">عقلِ او بر عقلِ شاهان می‏فُزود *** حُکمِ حقْ بی‏عقل و کورش کرده بود</w:t>
      </w:r>
    </w:p>
    <w:p>
      <w:pPr>
        <w:pStyle w:val="She'rMatn"/>
      </w:pPr>
      <w:r>
        <w:rPr>
          <w:rtl w:val="0"/>
          <w:lang w:val="fa-IR"/>
        </w:rPr>
        <w:t xml:space="preserve">مُهرِ حقْ بر چشم و بر گوش و خِرَد *** گر فَلاطون است، حیوانش کُند</w:t>
      </w:r>
    </w:p>
    <w:p>
      <w:pPr>
        <w:pStyle w:val="She'rMatn"/>
      </w:pPr>
      <w:r>
        <w:rPr>
          <w:rtl w:val="0"/>
          <w:lang w:val="fa-IR"/>
        </w:rPr>
        <w:t xml:space="preserve">حکمِ حق بر لوْح می‏آید پدید *** آن‌چنان‌که حکمِ غیبِ بایزید</w:t>
      </w:r>
    </w:p>
    <w:p>
      <w:pPr>
        <w:pStyle w:val="Heading1"/>
      </w:pPr>
      <w:r>
        <w:rPr>
          <w:rtl w:val="0"/>
          <w:lang w:val="fa-IR"/>
        </w:rPr>
        <w:t xml:space="preserve">شنیدنِ ابوالحسن خَرَقانی، خبر‌دادنِ أبایَزید را قُدِّسَ سِرُّه</w:t>
      </w:r>
    </w:p>
    <w:p>
      <w:pPr>
        <w:pStyle w:val="She'rMatn"/>
      </w:pPr>
      <w:r>
        <w:rPr>
          <w:rtl w:val="0"/>
          <w:lang w:val="fa-IR"/>
        </w:rPr>
        <w:t xml:space="preserve">همچنان آمد که او فرموده بود *** بوالحَسَن از مردمانْ آن را شِنود</w:t>
      </w:r>
    </w:p>
    <w:p>
      <w:pPr>
        <w:pStyle w:val="She'rMatn"/>
      </w:pPr>
      <w:r>
        <w:rPr>
          <w:rtl w:val="0"/>
          <w:lang w:val="fa-IR"/>
        </w:rPr>
        <w:t xml:space="preserve">که: «حسن باشد مُرید و اُمّتم *** درس گیرد هر صَباح از تُربتم</w:t>
      </w:r>
    </w:p>
    <w:p>
      <w:pPr>
        <w:pStyle w:val="She'rMatn"/>
      </w:pPr>
      <w:r>
        <w:rPr>
          <w:rtl w:val="0"/>
          <w:lang w:val="fa-IR"/>
        </w:rPr>
        <w:t xml:space="preserve">🔹 هر صباحی آید و خوانَد سَبَق *** بر سر خاک و شود پیری به حقّ</w:t>
      </w:r>
      <w:r>
        <w:rPr>
          <w:rStyle w:val="FootnoteReference"/>
        </w:rPr>
        <w:footnoteReference w:id="1172"/>
      </w:r>
    </w:p>
    <w:p>
      <w:pPr>
        <w:pStyle w:val="She'rMatn"/>
      </w:pPr>
      <w:r>
        <w:rPr>
          <w:rtl w:val="0"/>
          <w:lang w:val="fa-IR"/>
        </w:rPr>
        <w:t xml:space="preserve">🔹 هر صباحی تیز رفتی بی فُتور *** بر سرِ گورش نشستی با حضور»</w:t>
      </w:r>
      <w:r>
        <w:rPr>
          <w:rStyle w:val="FootnoteReference"/>
        </w:rPr>
        <w:footnoteReference w:id="1173"/>
      </w:r>
    </w:p>
    <w:p>
      <w:pPr>
        <w:pStyle w:val="She'rMatn"/>
      </w:pPr>
      <w:r>
        <w:rPr>
          <w:rtl w:val="0"/>
          <w:lang w:val="fa-IR"/>
        </w:rPr>
        <w:t xml:space="preserve">گفت: «من هم نیز خوابش دیده‏ام *** وز روانِ شیخْ این بشْنیده‏ام»</w:t>
      </w:r>
    </w:p>
    <w:p>
      <w:pPr>
        <w:pStyle w:val="She'rMatn"/>
      </w:pPr>
      <w:r>
        <w:rPr>
          <w:rtl w:val="0"/>
          <w:lang w:val="fa-IR"/>
        </w:rPr>
        <w:t xml:space="preserve">هر صباحی رو نهادی سوی گور *** ایستادی تا ضُحیٰ اندر حضور</w:t>
      </w:r>
      <w:r>
        <w:rPr>
          <w:rStyle w:val="FootnoteReference"/>
        </w:rPr>
        <w:footnoteReference w:id="1174"/>
      </w:r>
    </w:p>
    <w:p>
      <w:pPr>
        <w:pStyle w:val="She'rMatn"/>
      </w:pPr>
      <w:r>
        <w:rPr>
          <w:rtl w:val="0"/>
          <w:lang w:val="fa-IR"/>
        </w:rPr>
        <w:t xml:space="preserve">تا مثالِ شیخ پیشش آمدی *** تا که بی‏گفتی شِکالَش حلّ شُدی</w:t>
      </w:r>
      <w:r>
        <w:rPr>
          <w:rStyle w:val="FootnoteReference"/>
        </w:rPr>
        <w:footnoteReference w:id="1175"/>
      </w:r>
    </w:p>
    <w:p>
      <w:pPr>
        <w:pStyle w:val="She'rMatn"/>
      </w:pPr>
      <w:r>
        <w:rPr>
          <w:rtl w:val="0"/>
          <w:lang w:val="fa-IR"/>
        </w:rPr>
        <w:t xml:space="preserve">تا یکی روزی بیامد با سُعود *** گور‌ها را برفِ نو پوشیده بود</w:t>
      </w:r>
      <w:r>
        <w:rPr>
          <w:rStyle w:val="FootnoteReference"/>
        </w:rPr>
        <w:footnoteReference w:id="1176"/>
      </w:r>
    </w:p>
    <w:p>
      <w:pPr>
        <w:pStyle w:val="She'rMatn"/>
      </w:pPr>
      <w:r>
        <w:rPr>
          <w:rtl w:val="0"/>
          <w:lang w:val="fa-IR"/>
        </w:rPr>
        <w:t xml:space="preserve">تویْ بَر‌تو برف‌ها همچون عَلَم *** قُبّه قُبّه دید و شد جانش به غَم</w:t>
      </w:r>
      <w:r>
        <w:rPr>
          <w:rStyle w:val="FootnoteReference"/>
        </w:rPr>
        <w:footnoteReference w:id="1177"/>
      </w:r>
    </w:p>
    <w:p>
      <w:pPr>
        <w:pStyle w:val="She'rMatn"/>
      </w:pPr>
      <w:r>
        <w:rPr>
          <w:rtl w:val="0"/>
          <w:lang w:val="fa-IR"/>
        </w:rPr>
        <w:t xml:space="preserve">بانگش آمد از حظیره‌یْ شیخِ حَیّ: *** ‌«ها، أنا أدعوکَ کَیْ تَسعیٰ إلَیّ</w:t>
      </w:r>
    </w:p>
    <w:p>
      <w:pPr>
        <w:pStyle w:val="She'rMatn"/>
      </w:pPr>
      <w:r>
        <w:rPr>
          <w:rtl w:val="0"/>
          <w:lang w:val="fa-IR"/>
        </w:rPr>
        <w:t xml:space="preserve">هین بیا این سو بَر آوازم شتاب *** عالَم ار برف است، روی از من مَتاب»</w:t>
      </w:r>
    </w:p>
    <w:p>
      <w:pPr>
        <w:pStyle w:val="She'rMatn"/>
      </w:pPr>
      <w:r>
        <w:rPr>
          <w:rtl w:val="0"/>
          <w:lang w:val="fa-IR"/>
        </w:rPr>
        <w:t xml:space="preserve">حالِ او ز‌آن روز شد خوب و، بِدید *** آن عجایب را که اوّل می‏شنید</w:t>
      </w:r>
      <w:r>
        <w:rPr>
          <w:rStyle w:val="FootnoteReference"/>
        </w:rPr>
        <w:footnoteReference w:id="1178"/>
      </w:r>
    </w:p>
    <w:p>
      <w:pPr>
        <w:pStyle w:val="She'rMatn"/>
      </w:pPr>
      <w:r>
        <w:rPr>
          <w:rtl w:val="0"/>
          <w:lang w:val="fa-IR"/>
        </w:rPr>
        <w:t xml:space="preserve">🔹 باز باید گشت سوی آن غلام *** کرد باید آن حکایت را تمام</w:t>
      </w:r>
    </w:p>
    <w:p>
      <w:pPr>
        <w:pStyle w:val="Heading1"/>
      </w:pPr>
      <w:r>
        <w:rPr>
          <w:rtl w:val="0"/>
          <w:lang w:val="fa-IR"/>
        </w:rPr>
        <w:t xml:space="preserve">رُقعۀ دیگر نوشتنِ آن غلامْ چون جوابِ رقعۀ اوّل نیامد</w:t>
      </w:r>
    </w:p>
    <w:p>
      <w:pPr>
        <w:pStyle w:val="She'rMatn"/>
      </w:pPr>
      <w:r>
        <w:rPr>
          <w:rtl w:val="0"/>
          <w:lang w:val="fa-IR"/>
        </w:rPr>
        <w:t xml:space="preserve">نامۀ دیگر نوشت آن بد‌گمان *** پُر ز تَشنیع و نَفیر و پر فَغان</w:t>
      </w:r>
      <w:r>
        <w:rPr>
          <w:rStyle w:val="FootnoteReference"/>
        </w:rPr>
        <w:footnoteReference w:id="1179"/>
      </w:r>
    </w:p>
    <w:p>
      <w:pPr>
        <w:pStyle w:val="She'rMatn"/>
      </w:pPr>
      <w:r>
        <w:rPr>
          <w:rtl w:val="0"/>
          <w:lang w:val="fa-IR"/>
        </w:rPr>
        <w:t xml:space="preserve">که: «یکی رُقعه نوشتم پیشِ شاه *** ای عجب، آنجا رسید و یافت راه!»</w:t>
      </w:r>
    </w:p>
    <w:p>
      <w:pPr>
        <w:pStyle w:val="She'rMatn"/>
      </w:pPr>
      <w:r>
        <w:rPr>
          <w:rtl w:val="0"/>
          <w:lang w:val="fa-IR"/>
        </w:rPr>
        <w:t xml:space="preserve">آن دگر را خوانْد هم آن خوب خَدّ *** هم نداد آن را جواب و تن بزد</w:t>
      </w:r>
      <w:r>
        <w:rPr>
          <w:rStyle w:val="FootnoteReference"/>
        </w:rPr>
        <w:footnoteReference w:id="1180"/>
      </w:r>
    </w:p>
    <w:p>
      <w:pPr>
        <w:pStyle w:val="She'rMatn"/>
      </w:pPr>
      <w:r>
        <w:rPr>
          <w:rtl w:val="0"/>
          <w:lang w:val="fa-IR"/>
        </w:rPr>
        <w:t xml:space="preserve">خشک می‏آورْد او را شهریار *** او مکرّر کرد رُقعه چند بار</w:t>
      </w:r>
      <w:r>
        <w:rPr>
          <w:rStyle w:val="FootnoteReference"/>
        </w:rPr>
        <w:footnoteReference w:id="1181"/>
      </w:r>
    </w:p>
    <w:p>
      <w:pPr>
        <w:pStyle w:val="She'rMatn"/>
      </w:pPr>
      <w:r>
        <w:rPr>
          <w:rtl w:val="0"/>
          <w:lang w:val="fa-IR"/>
        </w:rPr>
        <w:t xml:space="preserve">گفتْ حاجِب: «آخر او بنده‌یْ شماست *** گر جوابش بر نویسی هم رَواست</w:t>
      </w:r>
    </w:p>
    <w:p>
      <w:pPr>
        <w:pStyle w:val="She'rMatn"/>
      </w:pPr>
      <w:r>
        <w:rPr>
          <w:rtl w:val="0"/>
          <w:lang w:val="fa-IR"/>
        </w:rPr>
        <w:t xml:space="preserve">از شهیِّ تو چه کم گردد اگر *** بر غلام و بنده اندازی نظر؟!»</w:t>
      </w:r>
    </w:p>
    <w:p>
      <w:pPr>
        <w:pStyle w:val="She'rMatn"/>
      </w:pPr>
      <w:r>
        <w:rPr>
          <w:rtl w:val="0"/>
          <w:lang w:val="fa-IR"/>
        </w:rPr>
        <w:t xml:space="preserve">گفت: «این سَهل است، امّا احمق است *** مردِ احمقْ زشت و مردودِ حق است</w:t>
      </w:r>
      <w:r>
        <w:rPr>
          <w:rStyle w:val="FootnoteReference"/>
        </w:rPr>
        <w:footnoteReference w:id="1182"/>
      </w:r>
    </w:p>
    <w:p>
      <w:pPr>
        <w:pStyle w:val="She'rMatn"/>
      </w:pPr>
      <w:r>
        <w:rPr>
          <w:rtl w:val="0"/>
          <w:lang w:val="fa-IR"/>
        </w:rPr>
        <w:t xml:space="preserve">گر‌چه آمرزم گناه و زَلَّتش *** هم کُنَد در منْ سرایتْ علّتش</w:t>
      </w:r>
      <w:r>
        <w:rPr>
          <w:rStyle w:val="FootnoteReference"/>
        </w:rPr>
        <w:footnoteReference w:id="1183"/>
      </w:r>
    </w:p>
    <w:p>
      <w:pPr>
        <w:pStyle w:val="She'rMatn"/>
      </w:pPr>
      <w:r>
        <w:rPr>
          <w:rtl w:val="0"/>
          <w:lang w:val="fa-IR"/>
        </w:rPr>
        <w:t xml:space="preserve">صد کس از گَرگین همه گَرگین شوند *** خاصه این گَرِّ خَبیثِ عقل‌بند»</w:t>
      </w:r>
      <w:r>
        <w:rPr>
          <w:rStyle w:val="FootnoteReference"/>
        </w:rPr>
        <w:footnoteReference w:id="1184"/>
      </w:r>
    </w:p>
    <w:p>
      <w:pPr>
        <w:pStyle w:val="VasatChinMatn"/>
      </w:pPr>
      <w:r>
        <w:rPr>
          <w:rtl w:val="0"/>
          <w:lang w:val="fa-IR"/>
        </w:rPr>
        <w:t xml:space="preserve">----------</w:t>
      </w:r>
    </w:p>
    <w:p>
      <w:pPr>
        <w:pStyle w:val="She'rMatn"/>
      </w:pPr>
      <w:r>
        <w:rPr>
          <w:rtl w:val="0"/>
          <w:lang w:val="fa-IR"/>
        </w:rPr>
        <w:t xml:space="preserve">گَرِّ کم عقلی مَبادا گَبر را *** شومی‌اش بی‏آب دارد ابر را</w:t>
      </w:r>
    </w:p>
    <w:p>
      <w:pPr>
        <w:pStyle w:val="She'rMatn"/>
      </w:pPr>
      <w:r>
        <w:rPr>
          <w:rtl w:val="0"/>
          <w:lang w:val="fa-IR"/>
        </w:rPr>
        <w:t xml:space="preserve">نم نبارد ابر از شومیّ او *** شهرْ شد ویرانه از بومیّ او</w:t>
      </w:r>
      <w:r>
        <w:rPr>
          <w:rStyle w:val="FootnoteReference"/>
        </w:rPr>
        <w:footnoteReference w:id="1185"/>
      </w:r>
    </w:p>
    <w:p>
      <w:pPr>
        <w:pStyle w:val="She'rMatn"/>
      </w:pPr>
      <w:r>
        <w:rPr>
          <w:rtl w:val="0"/>
          <w:lang w:val="fa-IR"/>
        </w:rPr>
        <w:t xml:space="preserve">از گَرِ آن احمقانْ طوفانِ نوح *** کرد ویران عالَمی را در فُضوح</w:t>
      </w:r>
      <w:r>
        <w:rPr>
          <w:rStyle w:val="FootnoteReference"/>
        </w:rPr>
        <w:footnoteReference w:id="1186"/>
      </w:r>
    </w:p>
    <w:p>
      <w:pPr>
        <w:pStyle w:val="Heading1"/>
      </w:pPr>
      <w:r>
        <w:rPr>
          <w:rtl w:val="0"/>
          <w:lang w:val="fa-IR"/>
        </w:rPr>
        <w:t xml:space="preserve">ستودنِ پیغمبر علیه السّلام عاقلان را و نکوهیدنِ احمق</w:t>
      </w:r>
    </w:p>
    <w:p>
      <w:pPr>
        <w:pStyle w:val="She'rMatn"/>
      </w:pPr>
      <w:r>
        <w:rPr>
          <w:rtl w:val="0"/>
          <w:lang w:val="fa-IR"/>
        </w:rPr>
        <w:t xml:space="preserve">گفت پیغمبر که: «احمق هر که هست *** او عَدوِّ ما و، غولِ رهزن است</w:t>
      </w:r>
      <w:r>
        <w:rPr>
          <w:rStyle w:val="FootnoteReference"/>
        </w:rPr>
        <w:footnoteReference w:id="1187"/>
      </w:r>
    </w:p>
    <w:p>
      <w:pPr>
        <w:pStyle w:val="She'rMatn"/>
      </w:pPr>
      <w:r>
        <w:rPr>
          <w:rtl w:val="0"/>
          <w:lang w:val="fa-IR"/>
        </w:rPr>
        <w:t xml:space="preserve">هر که او عاقل بوَد، او جانِ ماست *** رَوحِ او وّ ریحِ او ریحانِ ماست</w:t>
      </w:r>
      <w:r>
        <w:rPr>
          <w:rStyle w:val="FootnoteReference"/>
        </w:rPr>
        <w:footnoteReference w:id="1188"/>
      </w:r>
    </w:p>
    <w:p>
      <w:pPr>
        <w:pStyle w:val="She'rMatn"/>
      </w:pPr>
      <w:r>
        <w:rPr>
          <w:rtl w:val="0"/>
          <w:lang w:val="fa-IR"/>
        </w:rPr>
        <w:t xml:space="preserve">عقلْ دشنامم دهد، من راضیم *** ز‌آنکه فیضی دارد از فَیّاضی‌ام</w:t>
      </w:r>
      <w:r>
        <w:rPr>
          <w:rStyle w:val="FootnoteReference"/>
        </w:rPr>
        <w:footnoteReference w:id="1189"/>
      </w:r>
    </w:p>
    <w:p>
      <w:pPr>
        <w:pStyle w:val="She'rMatn"/>
      </w:pPr>
      <w:r>
        <w:rPr>
          <w:rtl w:val="0"/>
          <w:lang w:val="fa-IR"/>
        </w:rPr>
        <w:t xml:space="preserve">نبْوَد آن دشنامِ او بی‌فایده *** نبْوَد آن مهمانی‏اش بی‏مائده</w:t>
      </w:r>
      <w:r>
        <w:rPr>
          <w:rStyle w:val="FootnoteReference"/>
        </w:rPr>
        <w:footnoteReference w:id="1190"/>
      </w:r>
    </w:p>
    <w:p>
      <w:pPr>
        <w:pStyle w:val="She'rMatn"/>
      </w:pPr>
      <w:r>
        <w:rPr>
          <w:rtl w:val="0"/>
          <w:lang w:val="fa-IR"/>
        </w:rPr>
        <w:t xml:space="preserve">احمق ار حلوا نهد اندر لَبم *** من از آن حلوای او اندر تَبَم»</w:t>
      </w:r>
    </w:p>
    <w:p>
      <w:pPr>
        <w:pStyle w:val="She'rMatn"/>
      </w:pPr>
      <w:r>
        <w:rPr>
          <w:rtl w:val="0"/>
          <w:lang w:val="fa-IR"/>
        </w:rPr>
        <w:t xml:space="preserve">این یقین دان، گر لطیف و روشنی *** نیست بوسِ کونِ خر را چاشنی</w:t>
      </w:r>
      <w:r>
        <w:rPr>
          <w:rStyle w:val="FootnoteReference"/>
        </w:rPr>
        <w:footnoteReference w:id="1191"/>
      </w:r>
    </w:p>
    <w:p>
      <w:pPr>
        <w:pStyle w:val="She'rMatn"/>
      </w:pPr>
      <w:r>
        <w:rPr>
          <w:rtl w:val="0"/>
          <w:lang w:val="fa-IR"/>
        </w:rPr>
        <w:t xml:space="preserve">سَبلَتت گَنده کُنَد بی‏فایده *** جامه از دیگش سیَه بی مائده</w:t>
      </w:r>
    </w:p>
    <w:p>
      <w:pPr>
        <w:pStyle w:val="She'rMatn"/>
      </w:pPr>
      <w:r>
        <w:rPr>
          <w:rtl w:val="0"/>
          <w:lang w:val="fa-IR"/>
        </w:rPr>
        <w:t xml:space="preserve">مائده عقل است، نی نان و شِوا *** نورِ عقل است -ای پسر- جان را غذا</w:t>
      </w:r>
      <w:r>
        <w:rPr>
          <w:rStyle w:val="FootnoteReference"/>
        </w:rPr>
        <w:footnoteReference w:id="1192"/>
      </w:r>
    </w:p>
    <w:p>
      <w:pPr>
        <w:pStyle w:val="She'rMatn"/>
      </w:pPr>
      <w:r>
        <w:rPr>
          <w:rtl w:val="0"/>
          <w:lang w:val="fa-IR"/>
        </w:rPr>
        <w:t xml:space="preserve">نیست غیر نورْ آدم را خورِش *** از جُزْ آن، جان را نباید پرورش</w:t>
      </w:r>
      <w:r>
        <w:rPr>
          <w:rStyle w:val="FootnoteReference"/>
        </w:rPr>
        <w:footnoteReference w:id="1193"/>
      </w:r>
    </w:p>
    <w:p>
      <w:pPr>
        <w:pStyle w:val="She'rMatn"/>
      </w:pPr>
      <w:r>
        <w:rPr>
          <w:rtl w:val="0"/>
          <w:lang w:val="fa-IR"/>
        </w:rPr>
        <w:t xml:space="preserve">زین خورش‌ها اندک اندک باز بُر *** کاین غذای خر بوَد، نی آنِ حُرّ</w:t>
      </w:r>
      <w:r>
        <w:rPr>
          <w:rStyle w:val="FootnoteReference"/>
        </w:rPr>
        <w:footnoteReference w:id="1194"/>
      </w:r>
    </w:p>
    <w:p>
      <w:pPr>
        <w:pStyle w:val="She'rMatn"/>
      </w:pPr>
      <w:r>
        <w:rPr>
          <w:rtl w:val="0"/>
          <w:lang w:val="fa-IR"/>
        </w:rPr>
        <w:t xml:space="preserve">تا غذای اصل را قابل شَوی *** لقمه‏های نور را آکِل شَوی</w:t>
      </w:r>
      <w:r>
        <w:rPr>
          <w:rStyle w:val="FootnoteReference"/>
        </w:rPr>
        <w:footnoteReference w:id="1195"/>
      </w:r>
    </w:p>
    <w:p>
      <w:pPr>
        <w:pStyle w:val="She'rMatn"/>
      </w:pPr>
      <w:r>
        <w:rPr>
          <w:rtl w:val="0"/>
          <w:lang w:val="fa-IR"/>
        </w:rPr>
        <w:t xml:space="preserve">اصلِ آنْ نور است کاین نانْ نان شدَه‏ست *** فیضِ آن جان است کاین جانْ جان شدَه‏ست</w:t>
      </w:r>
      <w:r>
        <w:rPr>
          <w:rStyle w:val="FootnoteReference"/>
        </w:rPr>
        <w:footnoteReference w:id="1196"/>
      </w:r>
    </w:p>
    <w:p>
      <w:pPr>
        <w:pStyle w:val="She'rMatn"/>
      </w:pPr>
      <w:r>
        <w:rPr>
          <w:rtl w:val="0"/>
          <w:lang w:val="fa-IR"/>
        </w:rPr>
        <w:t xml:space="preserve">چون خوری یک بار از مأکولِ نور *** خاک ریزی بر سرِ نان و تنور</w:t>
      </w:r>
      <w:r>
        <w:rPr>
          <w:rStyle w:val="FootnoteReference"/>
        </w:rPr>
        <w:footnoteReference w:id="1197"/>
      </w:r>
    </w:p>
    <w:p>
      <w:pPr>
        <w:pStyle w:val="She'rMatn"/>
      </w:pPr>
      <w:r>
        <w:rPr>
          <w:rtl w:val="0"/>
          <w:lang w:val="fa-IR"/>
        </w:rPr>
        <w:t xml:space="preserve">🔹 عقلْ شیدا شد، چه خوانی تُرَّهات؟! *** راه پیدا شد، چه پایی بی‌ثبات؟!</w:t>
      </w:r>
      <w:r>
        <w:rPr>
          <w:rStyle w:val="FootnoteReference"/>
        </w:rPr>
        <w:footnoteReference w:id="1198"/>
      </w:r>
    </w:p>
    <w:p>
      <w:pPr>
        <w:pStyle w:val="VasatChinMatn"/>
      </w:pPr>
      <w:r>
        <w:rPr>
          <w:rtl w:val="0"/>
          <w:lang w:val="fa-IR"/>
        </w:rPr>
        <w:t xml:space="preserve">----------</w:t>
      </w:r>
    </w:p>
    <w:p>
      <w:pPr>
        <w:pStyle w:val="She'rMatn"/>
      </w:pPr>
      <w:r>
        <w:rPr>
          <w:rtl w:val="0"/>
          <w:lang w:val="fa-IR"/>
        </w:rPr>
        <w:t xml:space="preserve">عقلْ دو عقل است، اوّل مَکسَبیّ *** که در‌آموزی، چو در مکتبْ صَبیّ</w:t>
      </w:r>
      <w:r>
        <w:rPr>
          <w:rStyle w:val="FootnoteReference"/>
        </w:rPr>
        <w:footnoteReference w:id="1199"/>
      </w:r>
    </w:p>
    <w:p>
      <w:pPr>
        <w:pStyle w:val="She'rMatn"/>
      </w:pPr>
      <w:r>
        <w:rPr>
          <w:rtl w:val="0"/>
          <w:lang w:val="fa-IR"/>
        </w:rPr>
        <w:t xml:space="preserve">از کتاب و اوستاد و فِکر و ذِکر *** از معانی وَز علومِ خوب و بِکر</w:t>
      </w:r>
    </w:p>
    <w:p>
      <w:pPr>
        <w:pStyle w:val="She'rMatn"/>
      </w:pPr>
      <w:r>
        <w:rPr>
          <w:rtl w:val="0"/>
          <w:lang w:val="fa-IR"/>
        </w:rPr>
        <w:t xml:space="preserve">عقلِ تو افزون شود بر دیگران *** لیک تو باشی ز حفظِ آن، گِران</w:t>
      </w:r>
    </w:p>
    <w:p>
      <w:pPr>
        <w:pStyle w:val="She'rMatn"/>
      </w:pPr>
      <w:r>
        <w:rPr>
          <w:rtl w:val="0"/>
          <w:lang w:val="fa-IR"/>
        </w:rPr>
        <w:t xml:space="preserve">لوحِ حافظ باشی اندر دوْر و گشت *** لوحِ محفوظ است کاو زین در‌گذشت</w:t>
      </w:r>
      <w:r>
        <w:rPr>
          <w:rStyle w:val="FootnoteReference"/>
        </w:rPr>
        <w:footnoteReference w:id="1200"/>
      </w:r>
    </w:p>
    <w:p>
      <w:pPr>
        <w:pStyle w:val="She'rMatn"/>
      </w:pPr>
      <w:r>
        <w:rPr>
          <w:rtl w:val="0"/>
          <w:lang w:val="fa-IR"/>
        </w:rPr>
        <w:t xml:space="preserve">عقلِ دیگر بخشش یزدان بوَد *** چشمۀ آن در میانِ جان بوَد</w:t>
      </w:r>
    </w:p>
    <w:p>
      <w:pPr>
        <w:pStyle w:val="She'rMatn"/>
      </w:pPr>
      <w:r>
        <w:rPr>
          <w:rtl w:val="0"/>
          <w:lang w:val="fa-IR"/>
        </w:rPr>
        <w:t xml:space="preserve">چون ز سینه آبِ دانش جوش کرد *** نی شود گَنده، نه دیرینه، نه زرد</w:t>
      </w:r>
      <w:r>
        <w:rPr>
          <w:rStyle w:val="FootnoteReference"/>
        </w:rPr>
        <w:footnoteReference w:id="1201"/>
      </w:r>
    </w:p>
    <w:p>
      <w:pPr>
        <w:pStyle w:val="She'rMatn"/>
      </w:pPr>
      <w:r>
        <w:rPr>
          <w:rtl w:val="0"/>
          <w:lang w:val="fa-IR"/>
        </w:rPr>
        <w:t xml:space="preserve">ور رهِ نَبعَش بوَد بسته، چه غم؟! *** کاو همی‌جوشد ز خانه دم به دم</w:t>
      </w:r>
      <w:r>
        <w:rPr>
          <w:rStyle w:val="FootnoteReference"/>
        </w:rPr>
        <w:footnoteReference w:id="1202"/>
      </w:r>
    </w:p>
    <w:p>
      <w:pPr>
        <w:pStyle w:val="She'rMatn"/>
      </w:pPr>
      <w:r>
        <w:rPr>
          <w:rtl w:val="0"/>
          <w:lang w:val="fa-IR"/>
        </w:rPr>
        <w:t xml:space="preserve">عقلِ تحصیلی مثالِ جوی‌ها *** کان روَد در خانه‏ای از کوی‌ها</w:t>
      </w:r>
      <w:r>
        <w:rPr>
          <w:rStyle w:val="FootnoteReference"/>
        </w:rPr>
        <w:footnoteReference w:id="1203"/>
      </w:r>
    </w:p>
    <w:p>
      <w:pPr>
        <w:pStyle w:val="She'rMatn"/>
      </w:pPr>
      <w:r>
        <w:rPr>
          <w:rtl w:val="0"/>
          <w:lang w:val="fa-IR"/>
        </w:rPr>
        <w:t xml:space="preserve">راهِ آبش بسته شد، شد بی‏نوا *** تشنه مانْد و زار و با صد ابتلا</w:t>
      </w:r>
    </w:p>
    <w:p>
      <w:pPr>
        <w:pStyle w:val="She'rMatn"/>
      </w:pPr>
      <w:r>
        <w:rPr>
          <w:rtl w:val="0"/>
          <w:lang w:val="fa-IR"/>
        </w:rPr>
        <w:t xml:space="preserve">از درونِ خویشتن جو چشمه را *** تا رهی از منّت هر ناسزا</w:t>
      </w:r>
      <w:r>
        <w:rPr>
          <w:rStyle w:val="FootnoteReference"/>
        </w:rPr>
        <w:footnoteReference w:id="1204"/>
      </w:r>
    </w:p>
    <w:p>
      <w:pPr>
        <w:pStyle w:val="Heading1"/>
      </w:pPr>
      <w:r>
        <w:rPr>
          <w:rtl w:val="0"/>
          <w:lang w:val="fa-IR"/>
        </w:rPr>
        <w:t xml:space="preserve">قصّۀ شخصی که با شخصی دیگر مشورت می‌کرد و او گفت: «با دیگری کن؛ که من عَدُوّم تو را»</w:t>
      </w:r>
    </w:p>
    <w:p>
      <w:pPr>
        <w:pStyle w:val="She'rMatn"/>
      </w:pPr>
      <w:r>
        <w:rPr>
          <w:rtl w:val="0"/>
          <w:lang w:val="fa-IR"/>
        </w:rPr>
        <w:t xml:space="preserve">مشورت می‏کرد شخصی با کسی *** کز تردّد وا رَهد وز مَحبَسی</w:t>
      </w:r>
      <w:r>
        <w:rPr>
          <w:rStyle w:val="FootnoteReference"/>
        </w:rPr>
        <w:footnoteReference w:id="1205"/>
      </w:r>
    </w:p>
    <w:p>
      <w:pPr>
        <w:pStyle w:val="She'rMatn"/>
      </w:pPr>
      <w:r>
        <w:rPr>
          <w:rtl w:val="0"/>
          <w:lang w:val="fa-IR"/>
        </w:rPr>
        <w:t xml:space="preserve">گفت: «ای خوشنام، غیرِ من بجوی *** ماجرای مشورت با وی بگوی</w:t>
      </w:r>
      <w:r>
        <w:rPr>
          <w:rStyle w:val="FootnoteReference"/>
        </w:rPr>
        <w:footnoteReference w:id="1206"/>
      </w:r>
    </w:p>
    <w:p>
      <w:pPr>
        <w:pStyle w:val="She'rMatn"/>
      </w:pPr>
      <w:r>
        <w:rPr>
          <w:rtl w:val="0"/>
          <w:lang w:val="fa-IR"/>
        </w:rPr>
        <w:t xml:space="preserve">من عَدوَّم مر تو را، با من مَپیچ *** نَبوَد از رأیِ عَدو فیروزْ هیچ</w:t>
      </w:r>
      <w:r>
        <w:rPr>
          <w:rStyle w:val="FootnoteReference"/>
        </w:rPr>
        <w:footnoteReference w:id="1207"/>
      </w:r>
    </w:p>
    <w:p>
      <w:pPr>
        <w:pStyle w:val="She'rMatn"/>
      </w:pPr>
      <w:r>
        <w:rPr>
          <w:rtl w:val="0"/>
          <w:lang w:val="fa-IR"/>
        </w:rPr>
        <w:t xml:space="preserve">رو کسی جو که تو را او هستْ دوست *** دوست بهرِ دوستْ لا شَک خیر‌جوست</w:t>
      </w:r>
    </w:p>
    <w:p>
      <w:pPr>
        <w:pStyle w:val="She'rMatn"/>
      </w:pPr>
      <w:r>
        <w:rPr>
          <w:rtl w:val="0"/>
          <w:lang w:val="fa-IR"/>
        </w:rPr>
        <w:t xml:space="preserve">من عَدوَّم؛ چاره نَبوَد کز منی *** کژ رَوَم، با تو نمایم دشمنی</w:t>
      </w:r>
    </w:p>
    <w:p>
      <w:pPr>
        <w:pStyle w:val="She'rMatn"/>
      </w:pPr>
      <w:r>
        <w:rPr>
          <w:rtl w:val="0"/>
          <w:lang w:val="fa-IR"/>
        </w:rPr>
        <w:t xml:space="preserve">حارِسیّ از گرگْ جُستنْ شرط نیست *** جُستن از غیرِ مَحَلْ ناجُسَتنی‌ست</w:t>
      </w:r>
      <w:r>
        <w:rPr>
          <w:rStyle w:val="FootnoteReference"/>
        </w:rPr>
        <w:footnoteReference w:id="1208"/>
      </w:r>
    </w:p>
    <w:p>
      <w:pPr>
        <w:pStyle w:val="She'rMatn"/>
      </w:pPr>
      <w:r>
        <w:rPr>
          <w:rtl w:val="0"/>
          <w:lang w:val="fa-IR"/>
        </w:rPr>
        <w:t xml:space="preserve">من تو را بی‏هیچ شکّی دشمنم *** من تو را کِی ره نُمایم؟! رهزنم!»</w:t>
      </w:r>
    </w:p>
    <w:p>
      <w:pPr>
        <w:pStyle w:val="VasatChinMatn"/>
      </w:pPr>
      <w:r>
        <w:rPr>
          <w:rtl w:val="0"/>
          <w:lang w:val="fa-IR"/>
        </w:rPr>
        <w:t xml:space="preserve">----------</w:t>
      </w:r>
    </w:p>
    <w:p>
      <w:pPr>
        <w:pStyle w:val="She'rMatn"/>
      </w:pPr>
      <w:r>
        <w:rPr>
          <w:rtl w:val="0"/>
          <w:lang w:val="fa-IR"/>
        </w:rPr>
        <w:t xml:space="preserve">هر که باشد هم‌نشینِ دوستان *** هست در گُلخَنْ میانِ بوستان</w:t>
      </w:r>
      <w:r>
        <w:rPr>
          <w:rStyle w:val="FootnoteReference"/>
        </w:rPr>
        <w:footnoteReference w:id="1209"/>
      </w:r>
    </w:p>
    <w:p>
      <w:pPr>
        <w:pStyle w:val="She'rMatn"/>
      </w:pPr>
      <w:r>
        <w:rPr>
          <w:rtl w:val="0"/>
          <w:lang w:val="fa-IR"/>
        </w:rPr>
        <w:t xml:space="preserve">هر که با دشمن نشیند در زَمَن *** هست اندر بوستانْ در گولْخَن</w:t>
      </w:r>
      <w:r>
        <w:rPr>
          <w:rStyle w:val="FootnoteReference"/>
        </w:rPr>
        <w:footnoteReference w:id="1210"/>
      </w:r>
    </w:p>
    <w:p>
      <w:pPr>
        <w:pStyle w:val="She'rMatn"/>
      </w:pPr>
      <w:r>
        <w:rPr>
          <w:rtl w:val="0"/>
          <w:lang w:val="fa-IR"/>
        </w:rPr>
        <w:t xml:space="preserve">دوست را مآزار از ما و مَنَت *** تا نگردد دوستْ خَصْم و دشمنت</w:t>
      </w:r>
      <w:r>
        <w:rPr>
          <w:rStyle w:val="FootnoteReference"/>
        </w:rPr>
        <w:footnoteReference w:id="1211"/>
      </w:r>
    </w:p>
    <w:p>
      <w:pPr>
        <w:pStyle w:val="She'rMatn"/>
      </w:pPr>
      <w:r>
        <w:rPr>
          <w:rtl w:val="0"/>
          <w:lang w:val="fa-IR"/>
        </w:rPr>
        <w:t xml:space="preserve">خیر کن با خَلق بهرِ ایزدت *** یا برای راحتِ جانِ خودت</w:t>
      </w:r>
    </w:p>
    <w:p>
      <w:pPr>
        <w:pStyle w:val="She'rMatn"/>
      </w:pPr>
      <w:r>
        <w:rPr>
          <w:rtl w:val="0"/>
          <w:lang w:val="fa-IR"/>
        </w:rPr>
        <w:t xml:space="preserve">تا هَماره دوست بینی در نظر *** در دلت نایَد ز کینْ ناخوش‌صُوَر</w:t>
      </w:r>
      <w:r>
        <w:rPr>
          <w:rStyle w:val="FootnoteReference"/>
        </w:rPr>
        <w:footnoteReference w:id="1212"/>
      </w:r>
    </w:p>
    <w:p>
      <w:pPr>
        <w:pStyle w:val="She'rMatn"/>
      </w:pPr>
      <w:r>
        <w:rPr>
          <w:rtl w:val="0"/>
          <w:lang w:val="fa-IR"/>
        </w:rPr>
        <w:t xml:space="preserve">چون‌که کردی دشمنی، پرهیز کن *** مشورت با یارِ مهر‌انگیز کن</w:t>
      </w:r>
    </w:p>
    <w:p>
      <w:pPr>
        <w:pStyle w:val="VasatChinMatn"/>
      </w:pPr>
      <w:r>
        <w:rPr>
          <w:rtl w:val="0"/>
          <w:lang w:val="fa-IR"/>
        </w:rPr>
        <w:t xml:space="preserve">----------</w:t>
      </w:r>
    </w:p>
    <w:p>
      <w:pPr>
        <w:pStyle w:val="She'rMatn"/>
      </w:pPr>
      <w:r>
        <w:rPr>
          <w:rtl w:val="0"/>
          <w:lang w:val="fa-IR"/>
        </w:rPr>
        <w:t xml:space="preserve">گفت: «من دانم تو را -ای بوالحَسَن- *** که تویی دیرینه دشمن‌دارِ من</w:t>
      </w:r>
    </w:p>
    <w:p>
      <w:pPr>
        <w:pStyle w:val="She'rMatn"/>
      </w:pPr>
      <w:r>
        <w:rPr>
          <w:rtl w:val="0"/>
          <w:lang w:val="fa-IR"/>
        </w:rPr>
        <w:t xml:space="preserve">لیک مردی عاقلیّ و معنویّ *** عقلِ تو نَگذاردَت که کژ رَوی»</w:t>
      </w:r>
    </w:p>
    <w:p>
      <w:pPr>
        <w:pStyle w:val="VasatChinMatn"/>
      </w:pPr>
      <w:r>
        <w:rPr>
          <w:rtl w:val="0"/>
          <w:lang w:val="fa-IR"/>
        </w:rPr>
        <w:t xml:space="preserve">----------</w:t>
      </w:r>
    </w:p>
    <w:p>
      <w:pPr>
        <w:pStyle w:val="She'rMatn"/>
      </w:pPr>
      <w:r>
        <w:rPr>
          <w:rtl w:val="0"/>
          <w:lang w:val="fa-IR"/>
        </w:rPr>
        <w:t xml:space="preserve">طبع خواهد تا کِشد از خَصمْ کین *** عقلْ بر نفْس است بندِ آهنین</w:t>
      </w:r>
      <w:r>
        <w:rPr>
          <w:rStyle w:val="FootnoteReference"/>
        </w:rPr>
        <w:footnoteReference w:id="1213"/>
      </w:r>
    </w:p>
    <w:p>
      <w:pPr>
        <w:pStyle w:val="She'rMatn"/>
      </w:pPr>
      <w:r>
        <w:rPr>
          <w:rtl w:val="0"/>
          <w:lang w:val="fa-IR"/>
        </w:rPr>
        <w:t xml:space="preserve">آید و منعش کند، وا داردَش *** عقلْ چون شَحنَه‏ست در نیک و بَدَش</w:t>
      </w:r>
      <w:r>
        <w:rPr>
          <w:rStyle w:val="FootnoteReference"/>
        </w:rPr>
        <w:footnoteReference w:id="1214"/>
      </w:r>
    </w:p>
    <w:p>
      <w:pPr>
        <w:pStyle w:val="She'rMatn"/>
      </w:pPr>
      <w:r>
        <w:rPr>
          <w:rtl w:val="0"/>
          <w:lang w:val="fa-IR"/>
        </w:rPr>
        <w:t xml:space="preserve">عقلِ ایمانی چو شَحنه‌یْ عادل است *** پاسبان و حاکمِ شهرِ دل است</w:t>
      </w:r>
    </w:p>
    <w:p>
      <w:pPr>
        <w:pStyle w:val="She'rMatn"/>
      </w:pPr>
      <w:r>
        <w:rPr>
          <w:rtl w:val="0"/>
          <w:lang w:val="fa-IR"/>
        </w:rPr>
        <w:t xml:space="preserve">همچو گربه باشد او بیدارْ هوش *** دزدْ در سوراخ مانَد همچو موش</w:t>
      </w:r>
    </w:p>
    <w:p>
      <w:pPr>
        <w:pStyle w:val="She'rMatn"/>
      </w:pPr>
      <w:r>
        <w:rPr>
          <w:rtl w:val="0"/>
          <w:lang w:val="fa-IR"/>
        </w:rPr>
        <w:t xml:space="preserve">در هر آنجا که بر‌آرَد موشْ دست *** نیست گربه، ور بوَد، آن مرده است</w:t>
      </w:r>
      <w:r>
        <w:rPr>
          <w:rStyle w:val="FootnoteReference"/>
        </w:rPr>
        <w:footnoteReference w:id="1215"/>
      </w:r>
    </w:p>
    <w:p>
      <w:pPr>
        <w:pStyle w:val="She'rMatn"/>
      </w:pPr>
      <w:r>
        <w:rPr>
          <w:rtl w:val="0"/>
          <w:lang w:val="fa-IR"/>
        </w:rPr>
        <w:t xml:space="preserve">گربۀ چه؟! شیرِ شیرافکن بوَد *** عقلِ ایمانی که اندر تن بوَد</w:t>
      </w:r>
    </w:p>
    <w:p>
      <w:pPr>
        <w:pStyle w:val="She'rMatn"/>
      </w:pPr>
      <w:r>
        <w:rPr>
          <w:rtl w:val="0"/>
          <w:lang w:val="fa-IR"/>
        </w:rPr>
        <w:t xml:space="preserve">غُرّۀ او حاکمِ درّندگان *** نعرۀ او مانعِ چرّندگان</w:t>
      </w:r>
      <w:r>
        <w:rPr>
          <w:rStyle w:val="FootnoteReference"/>
        </w:rPr>
        <w:footnoteReference w:id="1216"/>
      </w:r>
    </w:p>
    <w:p>
      <w:pPr>
        <w:pStyle w:val="She'rMatn"/>
      </w:pPr>
      <w:r>
        <w:rPr>
          <w:rtl w:val="0"/>
          <w:lang w:val="fa-IR"/>
        </w:rPr>
        <w:t xml:space="preserve">شهرْ پُر دزد است و پُر جامه‌کَنی *** خواه «شحنه باش!» گو و خواه نی</w:t>
      </w:r>
    </w:p>
    <w:p>
      <w:pPr>
        <w:pStyle w:val="She'rMatn"/>
      </w:pPr>
      <w:r>
        <w:rPr>
          <w:rtl w:val="0"/>
          <w:lang w:val="fa-IR"/>
        </w:rPr>
        <w:t xml:space="preserve">🔹 عقل در تنْ حاکمِ ایمان بوَد *** که ز بیمش نفْس در زندان بوَد</w:t>
      </w:r>
    </w:p>
    <w:p>
      <w:pPr>
        <w:pStyle w:val="She'rMatn"/>
      </w:pPr>
      <w:r>
        <w:rPr>
          <w:rtl w:val="0"/>
          <w:lang w:val="fa-IR"/>
        </w:rPr>
        <w:t xml:space="preserve">🔹 عقلِ عقل و جانِ جان -ای جان- توئی *** عقل و جانِ خلق را سلطان تویی</w:t>
      </w:r>
    </w:p>
    <w:p>
      <w:pPr>
        <w:pStyle w:val="She'rMatn"/>
      </w:pPr>
      <w:r>
        <w:rPr>
          <w:rtl w:val="0"/>
          <w:lang w:val="fa-IR"/>
        </w:rPr>
        <w:t xml:space="preserve">🔹 عقلِ کلّ سرگشته و حیران توست *** کلّ موجودات در فرمان توست</w:t>
      </w:r>
    </w:p>
    <w:p>
      <w:pPr>
        <w:pStyle w:val="Heading1"/>
      </w:pPr>
      <w:r>
        <w:rPr>
          <w:rtl w:val="0"/>
          <w:lang w:val="fa-IR"/>
        </w:rPr>
        <w:t xml:space="preserve">امیر‌گردانیدنِ رسول علیه السّلام جوان هُذَیلیّ را بر سَریّه‏ای که در آن پیران و جنگ‌آزمودگان بودند</w:t>
      </w:r>
      <w:r>
        <w:rPr>
          <w:rStyle w:val="FootnoteReference"/>
        </w:rPr>
        <w:footnoteReference w:id="1217"/>
      </w:r>
    </w:p>
    <w:p>
      <w:pPr>
        <w:pStyle w:val="She'rMatn"/>
      </w:pPr>
      <w:r>
        <w:rPr>
          <w:rtl w:val="0"/>
          <w:lang w:val="fa-IR"/>
        </w:rPr>
        <w:t xml:space="preserve">یک سَریّه می‏فرستادی رسول *** بهرِ جنگِ کافر و دَفعِ فُضول</w:t>
      </w:r>
    </w:p>
    <w:p>
      <w:pPr>
        <w:pStyle w:val="She'rMatn"/>
      </w:pPr>
      <w:r>
        <w:rPr>
          <w:rtl w:val="0"/>
          <w:lang w:val="fa-IR"/>
        </w:rPr>
        <w:t xml:space="preserve">یک جوانی را گُزید او از هُذَیل *** میرِ لشکر کردش و سالارِ خَیل</w:t>
      </w:r>
      <w:r>
        <w:rPr>
          <w:rStyle w:val="FootnoteReference"/>
        </w:rPr>
        <w:footnoteReference w:id="1218"/>
      </w:r>
    </w:p>
    <w:p>
      <w:pPr>
        <w:pStyle w:val="VasatChinMatn"/>
      </w:pPr>
      <w:r>
        <w:rPr>
          <w:rtl w:val="0"/>
          <w:lang w:val="fa-IR"/>
        </w:rPr>
        <w:t xml:space="preserve">----------</w:t>
      </w:r>
    </w:p>
    <w:p>
      <w:pPr>
        <w:pStyle w:val="She'rMatn"/>
      </w:pPr>
      <w:r>
        <w:rPr>
          <w:rtl w:val="0"/>
          <w:lang w:val="fa-IR"/>
        </w:rPr>
        <w:t xml:space="preserve">اصلِ لشکر بی‏گمان سروَر بوَد *** قومِ بی‏سروَر تنِ بی‌سر بوَد</w:t>
      </w:r>
    </w:p>
    <w:p>
      <w:pPr>
        <w:pStyle w:val="She'rMatn"/>
      </w:pPr>
      <w:r>
        <w:rPr>
          <w:rtl w:val="0"/>
          <w:lang w:val="fa-IR"/>
        </w:rPr>
        <w:t xml:space="preserve">این همه که مرده و پژمرده‏ای *** ز‌آن بوَد که ترکِ سروَر کرده‏ای</w:t>
      </w:r>
    </w:p>
    <w:p>
      <w:pPr>
        <w:pStyle w:val="She'rMatn"/>
      </w:pPr>
      <w:r>
        <w:rPr>
          <w:rtl w:val="0"/>
          <w:lang w:val="fa-IR"/>
        </w:rPr>
        <w:t xml:space="preserve">از کَسَل وز بُخل وز ما و مَنی *** می‏کِشی سر، خویش را سر می‏کُنی</w:t>
      </w:r>
      <w:r>
        <w:rPr>
          <w:rStyle w:val="FootnoteReference"/>
        </w:rPr>
        <w:footnoteReference w:id="1219"/>
      </w:r>
    </w:p>
    <w:p>
      <w:pPr>
        <w:pStyle w:val="She'rMatn"/>
      </w:pPr>
      <w:r>
        <w:rPr>
          <w:rtl w:val="0"/>
          <w:lang w:val="fa-IR"/>
        </w:rPr>
        <w:t xml:space="preserve">همچو اُستوری که بُگریزد ز بار *** او سَرِ خود گیرد اندر کوهسار</w:t>
      </w:r>
      <w:r>
        <w:rPr>
          <w:rStyle w:val="FootnoteReference"/>
        </w:rPr>
        <w:footnoteReference w:id="1220"/>
      </w:r>
    </w:p>
    <w:p>
      <w:pPr>
        <w:pStyle w:val="She'rMatn"/>
      </w:pPr>
      <w:r>
        <w:rPr>
          <w:rtl w:val="0"/>
          <w:lang w:val="fa-IR"/>
        </w:rPr>
        <w:t xml:space="preserve">صاحبش در پی دَوان: «کِای خیره‏سر *** هر طرف گرگی‌ست اندر قصدِ خر</w:t>
      </w:r>
    </w:p>
    <w:p>
      <w:pPr>
        <w:pStyle w:val="She'rMatn"/>
      </w:pPr>
      <w:r>
        <w:rPr>
          <w:rtl w:val="0"/>
          <w:lang w:val="fa-IR"/>
        </w:rPr>
        <w:t xml:space="preserve">گر ز چشمم این زمان غایب شوی *** پیشت آید هر طرف گرگِ قوی</w:t>
      </w:r>
    </w:p>
    <w:p>
      <w:pPr>
        <w:pStyle w:val="She'rMatn"/>
      </w:pPr>
      <w:r>
        <w:rPr>
          <w:rtl w:val="0"/>
          <w:lang w:val="fa-IR"/>
        </w:rPr>
        <w:t xml:space="preserve">استخوانت را بخاید چون شِکر *** که نبینی زندگانی را دگر</w:t>
      </w:r>
      <w:r>
        <w:rPr>
          <w:rStyle w:val="FootnoteReference"/>
        </w:rPr>
        <w:footnoteReference w:id="1221"/>
      </w:r>
    </w:p>
    <w:p>
      <w:pPr>
        <w:pStyle w:val="She'rMatn"/>
      </w:pPr>
      <w:r>
        <w:rPr>
          <w:rtl w:val="0"/>
          <w:lang w:val="fa-IR"/>
        </w:rPr>
        <w:t xml:space="preserve">آن مکُن؛ کآخِر بمانی از علف *** آتش از بی‏هیزمی گردد تلف</w:t>
      </w:r>
    </w:p>
    <w:p>
      <w:pPr>
        <w:pStyle w:val="She'rMatn"/>
      </w:pPr>
      <w:r>
        <w:rPr>
          <w:rtl w:val="0"/>
          <w:lang w:val="fa-IR"/>
        </w:rPr>
        <w:t xml:space="preserve">هین بمَگریز از تصرّف‌کردنم *** وز گرانیْ بار؛ چون جانَت منم»</w:t>
      </w:r>
    </w:p>
    <w:p>
      <w:pPr>
        <w:pStyle w:val="VasatChinMatn"/>
      </w:pPr>
      <w:r>
        <w:rPr>
          <w:rtl w:val="0"/>
          <w:lang w:val="fa-IR"/>
        </w:rPr>
        <w:t xml:space="preserve">----------</w:t>
      </w:r>
    </w:p>
    <w:p>
      <w:pPr>
        <w:pStyle w:val="She'rMatn"/>
      </w:pPr>
      <w:r>
        <w:rPr>
          <w:rtl w:val="0"/>
          <w:lang w:val="fa-IR"/>
        </w:rPr>
        <w:t xml:space="preserve">تو سُتوری هم؛ که نفْست غالب است *** حکمْ غالب را بوَد ای خودپرست</w:t>
      </w:r>
    </w:p>
    <w:p>
      <w:pPr>
        <w:pStyle w:val="She'rMatn"/>
      </w:pPr>
      <w:r>
        <w:rPr>
          <w:rtl w:val="0"/>
          <w:lang w:val="fa-IR"/>
        </w:rPr>
        <w:t xml:space="preserve">خر نخوانْدت، اسب خوانْدت ذوالجلال *** اسبِ تازی را عرب گوید: «تَعال»</w:t>
      </w:r>
      <w:r>
        <w:rPr>
          <w:rStyle w:val="FootnoteReference"/>
        </w:rPr>
        <w:footnoteReference w:id="1222"/>
      </w:r>
    </w:p>
    <w:p>
      <w:pPr>
        <w:pStyle w:val="She'rMatn"/>
      </w:pPr>
      <w:r>
        <w:rPr>
          <w:rtl w:val="0"/>
          <w:lang w:val="fa-IR"/>
        </w:rPr>
        <w:t xml:space="preserve">میرِ آخور بودْ حق را مصطفیٰ *** بهرِ اُستورانِ نفْسِ پُر‌جَفا</w:t>
      </w:r>
    </w:p>
    <w:p>
      <w:pPr>
        <w:pStyle w:val="She'rMatn"/>
      </w:pPr>
      <w:r>
        <w:rPr>
          <w:rtl w:val="0"/>
          <w:lang w:val="fa-IR"/>
        </w:rPr>
        <w:t xml:space="preserve">﴿قُلْ تَعالَوا﴾</w:t>
      </w:r>
      <w:r>
        <w:rPr>
          <w:rtl w:val="0"/>
          <w:lang w:val="fa-IR"/>
        </w:rPr>
        <w:t xml:space="preserve"> گفت از جذبِ کَرَم *** تا ریاضَتْتان دهم، رائِض منم</w:t>
      </w:r>
      <w:r>
        <w:rPr>
          <w:rStyle w:val="FootnoteReference"/>
        </w:rPr>
        <w:footnoteReference w:id="1223"/>
      </w:r>
    </w:p>
    <w:p>
      <w:pPr>
        <w:pStyle w:val="She'rMatn"/>
      </w:pPr>
      <w:r>
        <w:rPr>
          <w:rtl w:val="0"/>
          <w:lang w:val="fa-IR"/>
        </w:rPr>
        <w:t xml:space="preserve">نفْس‌ها را تا مُرَوَّض کرده‏ام *** زین سُتوران بس لگد‌ها خورده‏ام</w:t>
      </w:r>
      <w:r>
        <w:rPr>
          <w:rStyle w:val="FootnoteReference"/>
        </w:rPr>
        <w:footnoteReference w:id="1224"/>
      </w:r>
    </w:p>
    <w:p>
      <w:pPr>
        <w:pStyle w:val="She'rMatn"/>
      </w:pPr>
      <w:r>
        <w:rPr>
          <w:rtl w:val="0"/>
          <w:lang w:val="fa-IR"/>
        </w:rPr>
        <w:t xml:space="preserve">هر کجا باشد ریاضت باره‏ای *** از لگدهایش نباشد چاره‏ای</w:t>
      </w:r>
      <w:r>
        <w:rPr>
          <w:rStyle w:val="FootnoteReference"/>
        </w:rPr>
        <w:footnoteReference w:id="1225"/>
      </w:r>
    </w:p>
    <w:p>
      <w:pPr>
        <w:pStyle w:val="She'rMatn"/>
      </w:pPr>
      <w:r>
        <w:rPr>
          <w:rtl w:val="0"/>
          <w:lang w:val="fa-IR"/>
        </w:rPr>
        <w:t xml:space="preserve">لاجَرم اغلب بَلا بر انبیاست *** که ریاضت دادنِ خامانْ بَلاست</w:t>
      </w:r>
    </w:p>
    <w:p>
      <w:pPr>
        <w:pStyle w:val="She'rMatn"/>
      </w:pPr>
      <w:r>
        <w:rPr>
          <w:rtl w:val="0"/>
          <w:lang w:val="fa-IR"/>
        </w:rPr>
        <w:t xml:space="preserve">سُکسُکانید، از دَمَم یُرغا شَوید *** تا یَواش و مَرکبِ سلطان شَوید</w:t>
      </w:r>
      <w:r>
        <w:rPr>
          <w:rStyle w:val="FootnoteReference"/>
        </w:rPr>
        <w:footnoteReference w:id="1226"/>
      </w:r>
    </w:p>
    <w:p>
      <w:pPr>
        <w:pStyle w:val="She'rMatn"/>
      </w:pPr>
      <w:r>
        <w:rPr>
          <w:rtl w:val="0"/>
          <w:lang w:val="fa-IR"/>
        </w:rPr>
        <w:t xml:space="preserve">🔹 </w:t>
      </w:r>
      <w:r>
        <w:rPr>
          <w:rtl w:val="0"/>
          <w:lang w:val="fa-IR"/>
        </w:rPr>
        <w:t xml:space="preserve">﴿قُلْ تَعالَوا﴾</w:t>
      </w:r>
      <w:r>
        <w:rPr>
          <w:rtl w:val="0"/>
          <w:lang w:val="fa-IR"/>
        </w:rPr>
        <w:t xml:space="preserve"> </w:t>
      </w:r>
      <w:r>
        <w:rPr>
          <w:rtl w:val="0"/>
          <w:lang w:val="fa-IR"/>
        </w:rPr>
        <w:t xml:space="preserve">﴿قُلْ تَعالَوا﴾</w:t>
      </w:r>
      <w:r>
        <w:rPr>
          <w:rtl w:val="0"/>
          <w:lang w:val="fa-IR"/>
        </w:rPr>
        <w:t xml:space="preserve"> گفتْ حق *** ای سُتورانِ مَلول اندر سَبَق</w:t>
      </w:r>
      <w:r>
        <w:rPr>
          <w:rStyle w:val="FootnoteReference"/>
        </w:rPr>
        <w:footnoteReference w:id="1227"/>
      </w:r>
    </w:p>
    <w:p>
      <w:pPr>
        <w:pStyle w:val="She'rMatn"/>
      </w:pPr>
      <w:r>
        <w:rPr>
          <w:rtl w:val="0"/>
          <w:lang w:val="fa-IR"/>
        </w:rPr>
        <w:t xml:space="preserve">🔹 </w:t>
      </w:r>
      <w:r>
        <w:rPr>
          <w:rtl w:val="0"/>
          <w:lang w:val="fa-IR"/>
        </w:rPr>
        <w:t xml:space="preserve">﴿قُلْ تَعالَوا﴾</w:t>
      </w:r>
      <w:r>
        <w:rPr>
          <w:rtl w:val="0"/>
          <w:lang w:val="fa-IR"/>
        </w:rPr>
        <w:t xml:space="preserve"> </w:t>
      </w:r>
      <w:r>
        <w:rPr>
          <w:rtl w:val="0"/>
          <w:lang w:val="fa-IR"/>
        </w:rPr>
        <w:t xml:space="preserve">﴿قُلْ تَعالَوا﴾</w:t>
      </w:r>
      <w:r>
        <w:rPr>
          <w:rtl w:val="0"/>
          <w:lang w:val="fa-IR"/>
        </w:rPr>
        <w:t xml:space="preserve"> گفتْ حَیّ *** ای سُتورانِ فِسُرده رَگّ و پَی</w:t>
      </w:r>
    </w:p>
    <w:p>
      <w:pPr>
        <w:pStyle w:val="She'rMatn"/>
      </w:pPr>
      <w:r>
        <w:rPr>
          <w:rtl w:val="0"/>
          <w:lang w:val="fa-IR"/>
        </w:rPr>
        <w:t xml:space="preserve">﴿قُلْ تَعالَوا﴾</w:t>
      </w:r>
      <w:r>
        <w:rPr>
          <w:rtl w:val="0"/>
          <w:lang w:val="fa-IR"/>
        </w:rPr>
        <w:t xml:space="preserve"> </w:t>
      </w:r>
      <w:r>
        <w:rPr>
          <w:rtl w:val="0"/>
          <w:lang w:val="fa-IR"/>
        </w:rPr>
        <w:t xml:space="preserve">﴿قُلْ تَعالَوا﴾</w:t>
      </w:r>
      <w:r>
        <w:rPr>
          <w:rtl w:val="0"/>
          <w:lang w:val="fa-IR"/>
        </w:rPr>
        <w:t xml:space="preserve"> گفتْ رَبّ *** ای سُتورانِ رمیده از ادب</w:t>
      </w:r>
    </w:p>
    <w:p>
      <w:pPr>
        <w:pStyle w:val="She'rMatn"/>
      </w:pPr>
      <w:r>
        <w:rPr>
          <w:rtl w:val="0"/>
          <w:lang w:val="fa-IR"/>
        </w:rPr>
        <w:t xml:space="preserve">گر نیایند، ای نَبی غمگین مشو *** ز‌آن دو بی‏تَمکینْ تو پُر از کین مشو</w:t>
      </w:r>
    </w:p>
    <w:p>
      <w:pPr>
        <w:pStyle w:val="She'rMatn"/>
      </w:pPr>
      <w:r>
        <w:rPr>
          <w:rtl w:val="0"/>
          <w:lang w:val="fa-IR"/>
        </w:rPr>
        <w:t xml:space="preserve">گوشِ بعضی زین </w:t>
      </w:r>
      <w:r>
        <w:rPr>
          <w:rtl w:val="0"/>
          <w:lang w:val="fa-IR"/>
        </w:rPr>
        <w:t xml:space="preserve">﴿تَعالَو‌ا﴾</w:t>
      </w:r>
      <w:r>
        <w:rPr>
          <w:rtl w:val="0"/>
          <w:lang w:val="fa-IR"/>
        </w:rPr>
        <w:t xml:space="preserve">ها کَر است *** هر سُتوری را صِطَبلی دیگر است</w:t>
      </w:r>
    </w:p>
    <w:p>
      <w:pPr>
        <w:pStyle w:val="She'rMatn"/>
      </w:pPr>
      <w:r>
        <w:rPr>
          <w:rtl w:val="0"/>
          <w:lang w:val="fa-IR"/>
        </w:rPr>
        <w:t xml:space="preserve">مُنهَزِم گردند بعضی زین ندا *** هست هر اسبی طویله‌یْ او جُدا</w:t>
      </w:r>
      <w:r>
        <w:rPr>
          <w:rStyle w:val="FootnoteReference"/>
        </w:rPr>
        <w:footnoteReference w:id="1228"/>
      </w:r>
    </w:p>
    <w:p>
      <w:pPr>
        <w:pStyle w:val="She'rMatn"/>
      </w:pPr>
      <w:r>
        <w:rPr>
          <w:rtl w:val="0"/>
          <w:lang w:val="fa-IR"/>
        </w:rPr>
        <w:t xml:space="preserve">مُنقَبِض گردند بعضی زین قِصَص *** ز‌آنکه هر مرغی جدا دارد قَفص</w:t>
      </w:r>
      <w:r>
        <w:rPr>
          <w:rStyle w:val="FootnoteReference"/>
        </w:rPr>
        <w:footnoteReference w:id="1229"/>
      </w:r>
    </w:p>
    <w:p>
      <w:pPr>
        <w:pStyle w:val="She'rMatn"/>
      </w:pPr>
      <w:r>
        <w:rPr>
          <w:rtl w:val="0"/>
          <w:lang w:val="fa-IR"/>
        </w:rPr>
        <w:t xml:space="preserve">خودْ ملائک نیز ناهَمتا بُدند *** زین سبب بر آسْمان، صف صف شدند</w:t>
      </w:r>
    </w:p>
    <w:p>
      <w:pPr>
        <w:pStyle w:val="She'rMatn"/>
      </w:pPr>
      <w:r>
        <w:rPr>
          <w:rtl w:val="0"/>
          <w:lang w:val="fa-IR"/>
        </w:rPr>
        <w:t xml:space="preserve">کودکان گرچه به یک مکتب دَر اند *** در سَبَق هر یک ز یک بالاترند</w:t>
      </w:r>
      <w:r>
        <w:rPr>
          <w:rStyle w:val="FootnoteReference"/>
        </w:rPr>
        <w:footnoteReference w:id="1230"/>
      </w:r>
    </w:p>
    <w:p>
      <w:pPr>
        <w:pStyle w:val="She'rMatn"/>
      </w:pPr>
      <w:r>
        <w:rPr>
          <w:rtl w:val="0"/>
          <w:lang w:val="fa-IR"/>
        </w:rPr>
        <w:t xml:space="preserve">مَشرقیّ و مغربی را حسّ‌هاست *** مَنصَبِ دیدارْ حسِّ چشمْ را ست</w:t>
      </w:r>
    </w:p>
    <w:p>
      <w:pPr>
        <w:pStyle w:val="She'rMatn"/>
      </w:pPr>
      <w:r>
        <w:rPr>
          <w:rtl w:val="0"/>
          <w:lang w:val="fa-IR"/>
        </w:rPr>
        <w:t xml:space="preserve">صد هزاران گوش‌ها گر صف زنند *** جمله محتاجانِ چشمِ روشنند</w:t>
      </w:r>
    </w:p>
    <w:p>
      <w:pPr>
        <w:pStyle w:val="She'rMatn"/>
      </w:pPr>
      <w:r>
        <w:rPr>
          <w:rtl w:val="0"/>
          <w:lang w:val="fa-IR"/>
        </w:rPr>
        <w:t xml:space="preserve">باز صفِّ گوش‌ها را مَنصَبی *** در سَماعِ جان و اخبارِ نُبیّ</w:t>
      </w:r>
      <w:r>
        <w:rPr>
          <w:rStyle w:val="FootnoteReference"/>
        </w:rPr>
        <w:footnoteReference w:id="1231"/>
      </w:r>
    </w:p>
    <w:p>
      <w:pPr>
        <w:pStyle w:val="She'rMatn"/>
      </w:pPr>
      <w:r>
        <w:rPr>
          <w:rtl w:val="0"/>
          <w:lang w:val="fa-IR"/>
        </w:rPr>
        <w:t xml:space="preserve">صد هزاران چشم را آن راه نیست *** هیچ چشمی از سَماعْ آگاه نیست</w:t>
      </w:r>
    </w:p>
    <w:p>
      <w:pPr>
        <w:pStyle w:val="She'rMatn"/>
      </w:pPr>
      <w:r>
        <w:rPr>
          <w:rtl w:val="0"/>
          <w:lang w:val="fa-IR"/>
        </w:rPr>
        <w:t xml:space="preserve">همچنین هر حسّ، یک یک می‏شِمَر *** هر یکی مَعزول از آن کارِ دگر</w:t>
      </w:r>
      <w:r>
        <w:rPr>
          <w:rStyle w:val="FootnoteReference"/>
        </w:rPr>
        <w:footnoteReference w:id="1232"/>
      </w:r>
    </w:p>
    <w:p>
      <w:pPr>
        <w:pStyle w:val="She'rMatn"/>
      </w:pPr>
      <w:r>
        <w:rPr>
          <w:rtl w:val="0"/>
          <w:lang w:val="fa-IR"/>
        </w:rPr>
        <w:t xml:space="preserve">پنج حسِّ ظاهر و پنج اندرون *** در صَف‏اند اندر قیامْ </w:t>
      </w:r>
      <w:r>
        <w:rPr>
          <w:rtl w:val="0"/>
          <w:lang w:val="fa-IR"/>
        </w:rPr>
        <w:t xml:space="preserve">﴿اَلصّافّون﴾</w:t>
      </w:r>
      <w:r>
        <w:rPr>
          <w:rStyle w:val="FootnoteReference"/>
        </w:rPr>
        <w:footnoteReference w:id="1233"/>
      </w:r>
    </w:p>
    <w:p>
      <w:pPr>
        <w:pStyle w:val="She'rMatn"/>
      </w:pPr>
      <w:r>
        <w:rPr>
          <w:rtl w:val="0"/>
          <w:lang w:val="fa-IR"/>
        </w:rPr>
        <w:t xml:space="preserve">هر کسی کُاو از صفِ دینْ سرکش است *** می‏رود سویِ صَفی کآن ناخوش است</w:t>
      </w:r>
      <w:r>
        <w:rPr>
          <w:rStyle w:val="FootnoteReference"/>
        </w:rPr>
        <w:footnoteReference w:id="1234"/>
      </w:r>
    </w:p>
    <w:p>
      <w:pPr>
        <w:pStyle w:val="She'rMatn"/>
      </w:pPr>
      <w:r>
        <w:rPr>
          <w:rtl w:val="0"/>
          <w:lang w:val="fa-IR"/>
        </w:rPr>
        <w:t xml:space="preserve">تو ز گفتارِ </w:t>
      </w:r>
      <w:r>
        <w:rPr>
          <w:rtl w:val="0"/>
          <w:lang w:val="fa-IR"/>
        </w:rPr>
        <w:t xml:space="preserve">﴿تَعالَوا﴾</w:t>
      </w:r>
      <w:r>
        <w:rPr>
          <w:rtl w:val="0"/>
          <w:lang w:val="fa-IR"/>
        </w:rPr>
        <w:t xml:space="preserve"> کم مکُن *** کیمیایی بس شگرف است این سخُن</w:t>
      </w:r>
    </w:p>
    <w:p>
      <w:pPr>
        <w:pStyle w:val="She'rMatn"/>
      </w:pPr>
      <w:r>
        <w:rPr>
          <w:rtl w:val="0"/>
          <w:lang w:val="fa-IR"/>
        </w:rPr>
        <w:t xml:space="preserve">گر مِسی گردد ز گفتارت نَفیر *** کیمیا را هیچ از وی وا مگیر</w:t>
      </w:r>
      <w:r>
        <w:rPr>
          <w:rStyle w:val="FootnoteReference"/>
        </w:rPr>
        <w:footnoteReference w:id="1235"/>
      </w:r>
    </w:p>
    <w:p>
      <w:pPr>
        <w:pStyle w:val="She'rMatn"/>
      </w:pPr>
      <w:r>
        <w:rPr>
          <w:rtl w:val="0"/>
          <w:lang w:val="fa-IR"/>
        </w:rPr>
        <w:t xml:space="preserve">این زمان گر بست نفْسِ ساحِرش *** گفتِ تو سودش دهد در آخِرش</w:t>
      </w:r>
      <w:r>
        <w:rPr>
          <w:rStyle w:val="FootnoteReference"/>
        </w:rPr>
        <w:footnoteReference w:id="1236"/>
      </w:r>
    </w:p>
    <w:p>
      <w:pPr>
        <w:pStyle w:val="She'rMatn"/>
      </w:pPr>
      <w:r>
        <w:rPr>
          <w:rtl w:val="0"/>
          <w:lang w:val="fa-IR"/>
        </w:rPr>
        <w:t xml:space="preserve">﴿قُلْ تَعالَوا﴾</w:t>
      </w:r>
      <w:r>
        <w:rPr>
          <w:rtl w:val="0"/>
          <w:lang w:val="fa-IR"/>
        </w:rPr>
        <w:t xml:space="preserve">، </w:t>
      </w:r>
      <w:r>
        <w:rPr>
          <w:rtl w:val="0"/>
          <w:lang w:val="fa-IR"/>
        </w:rPr>
        <w:t xml:space="preserve">﴿قُلْ تَعالَوا﴾</w:t>
      </w:r>
      <w:r>
        <w:rPr>
          <w:rtl w:val="0"/>
          <w:lang w:val="fa-IR"/>
        </w:rPr>
        <w:t xml:space="preserve"> ای غلام *** هین که إنَّ اللٰهَ یَدعو لِلسَّلام</w:t>
      </w:r>
      <w:r>
        <w:rPr>
          <w:rStyle w:val="FootnoteReference"/>
        </w:rPr>
        <w:footnoteReference w:id="1237"/>
      </w:r>
    </w:p>
    <w:p>
      <w:pPr>
        <w:pStyle w:val="She'rMatn"/>
      </w:pPr>
      <w:r>
        <w:rPr>
          <w:rtl w:val="0"/>
          <w:lang w:val="fa-IR"/>
        </w:rPr>
        <w:t xml:space="preserve">خواجه، باز آ از منیّ و از سَریّ *** سروَری جو، کَم طلب کن سروَریّ!</w:t>
      </w:r>
      <w:r>
        <w:rPr>
          <w:rStyle w:val="FootnoteReference"/>
        </w:rPr>
        <w:footnoteReference w:id="1238"/>
      </w:r>
    </w:p>
    <w:p>
      <w:pPr>
        <w:pStyle w:val="Heading1"/>
      </w:pPr>
      <w:r>
        <w:rPr>
          <w:rtl w:val="0"/>
          <w:lang w:val="fa-IR"/>
        </w:rPr>
        <w:t xml:space="preserve">اعتراض‌کردن مُعتَرِضی بر رسول علیه السّلام بر امیر‌گردانیدنِ هُذَیلی</w:t>
      </w:r>
    </w:p>
    <w:p>
      <w:pPr>
        <w:pStyle w:val="She'rMatn"/>
      </w:pPr>
      <w:r>
        <w:rPr>
          <w:rtl w:val="0"/>
          <w:lang w:val="fa-IR"/>
        </w:rPr>
        <w:t xml:space="preserve">چون پیمبر سروری کرد از هُذَیل *** از برای لشکرِ منصورْ‌خَیل</w:t>
      </w:r>
      <w:r>
        <w:rPr>
          <w:rStyle w:val="FootnoteReference"/>
        </w:rPr>
        <w:footnoteReference w:id="1239"/>
      </w:r>
    </w:p>
    <w:p>
      <w:pPr>
        <w:pStyle w:val="She'rMatn"/>
      </w:pPr>
      <w:r>
        <w:rPr>
          <w:rtl w:val="0"/>
          <w:lang w:val="fa-IR"/>
        </w:rPr>
        <w:t xml:space="preserve">بوالفُضولی از حسد طاقت نداشت *** اعتراض و «لا نُسَلِّم» بر‌فراشت</w:t>
      </w:r>
      <w:r>
        <w:rPr>
          <w:rStyle w:val="FootnoteReference"/>
        </w:rPr>
        <w:footnoteReference w:id="1240"/>
      </w:r>
    </w:p>
    <w:p>
      <w:pPr>
        <w:pStyle w:val="VasatChinMatn"/>
      </w:pPr>
      <w:r>
        <w:rPr>
          <w:rtl w:val="0"/>
          <w:lang w:val="fa-IR"/>
        </w:rPr>
        <w:t xml:space="preserve">----------</w:t>
      </w:r>
    </w:p>
    <w:p>
      <w:pPr>
        <w:pStyle w:val="She'rMatn"/>
      </w:pPr>
      <w:r>
        <w:rPr>
          <w:rtl w:val="0"/>
          <w:lang w:val="fa-IR"/>
        </w:rPr>
        <w:t xml:space="preserve">خَلق را بنْگر که چون ظُلمانی‏اند؟! *** در مَتاعِ فانی‌ای چون فانی‏اند؟!</w:t>
      </w:r>
    </w:p>
    <w:p>
      <w:pPr>
        <w:pStyle w:val="She'rMatn"/>
      </w:pPr>
      <w:r>
        <w:rPr>
          <w:rtl w:val="0"/>
          <w:lang w:val="fa-IR"/>
        </w:rPr>
        <w:t xml:space="preserve">از تکبّر جمله اندر تفرقه *** مرده از جان، زنده اندر مَحرَقه</w:t>
      </w:r>
      <w:r>
        <w:rPr>
          <w:rStyle w:val="FootnoteReference"/>
        </w:rPr>
        <w:footnoteReference w:id="1241"/>
      </w:r>
    </w:p>
    <w:p>
      <w:pPr>
        <w:pStyle w:val="She'rMatn"/>
      </w:pPr>
      <w:r>
        <w:rPr>
          <w:rtl w:val="0"/>
          <w:lang w:val="fa-IR"/>
        </w:rPr>
        <w:t xml:space="preserve">ای عجب که جان به زندانْ اندر است *** و آنگهی مِفتاحِ زندانش به دست!</w:t>
      </w:r>
    </w:p>
    <w:p>
      <w:pPr>
        <w:pStyle w:val="She'rMatn"/>
      </w:pPr>
      <w:r>
        <w:rPr>
          <w:rtl w:val="0"/>
          <w:lang w:val="fa-IR"/>
        </w:rPr>
        <w:t xml:space="preserve">پای تا سر غرقِ سِرگینْ آن جوان *** می‏زند بر دامنش جویِ روان</w:t>
      </w:r>
    </w:p>
    <w:p>
      <w:pPr>
        <w:pStyle w:val="She'rMatn"/>
      </w:pPr>
      <w:r>
        <w:rPr>
          <w:rtl w:val="0"/>
          <w:lang w:val="fa-IR"/>
        </w:rPr>
        <w:t xml:space="preserve">دایِماً پهلو به پهلو بی‏قرار *** پهلویِ آرامگاهِ پُشت‏دار</w:t>
      </w:r>
      <w:r>
        <w:rPr>
          <w:rStyle w:val="FootnoteReference"/>
        </w:rPr>
        <w:footnoteReference w:id="1242"/>
      </w:r>
    </w:p>
    <w:p>
      <w:pPr>
        <w:pStyle w:val="She'rMatn"/>
      </w:pPr>
      <w:r>
        <w:rPr>
          <w:rtl w:val="0"/>
          <w:lang w:val="fa-IR"/>
        </w:rPr>
        <w:t xml:space="preserve">نورْ پنهان است و، جُست و جو گواه *** کز گزافه دل نمی‏جویَد پناه</w:t>
      </w:r>
    </w:p>
    <w:p>
      <w:pPr>
        <w:pStyle w:val="She'rMatn"/>
      </w:pPr>
      <w:r>
        <w:rPr>
          <w:rtl w:val="0"/>
          <w:lang w:val="fa-IR"/>
        </w:rPr>
        <w:t xml:space="preserve">گر نبودی حَبسِ دنیا را مَناص *** نی بُدی وحشت، نه دلْ جُستی خلاص</w:t>
      </w:r>
      <w:r>
        <w:rPr>
          <w:rStyle w:val="FootnoteReference"/>
        </w:rPr>
        <w:footnoteReference w:id="1243"/>
      </w:r>
    </w:p>
    <w:p>
      <w:pPr>
        <w:pStyle w:val="She'rMatn"/>
      </w:pPr>
      <w:r>
        <w:rPr>
          <w:rtl w:val="0"/>
          <w:lang w:val="fa-IR"/>
        </w:rPr>
        <w:t xml:space="preserve">وحشتت همچون موکَّل می‏کِشد *** که: «بجو -ای ضال- مِنهاجِ رَشَد»</w:t>
      </w:r>
      <w:r>
        <w:rPr>
          <w:rStyle w:val="FootnoteReference"/>
        </w:rPr>
        <w:footnoteReference w:id="1244"/>
      </w:r>
    </w:p>
    <w:p>
      <w:pPr>
        <w:pStyle w:val="She'rMatn"/>
      </w:pPr>
      <w:r>
        <w:rPr>
          <w:rtl w:val="0"/>
          <w:lang w:val="fa-IR"/>
        </w:rPr>
        <w:t xml:space="preserve">هست مِنهاجی نهان در مَکمَنت *** یافتش رهنِ گزافه جُستَنَت</w:t>
      </w:r>
      <w:r>
        <w:rPr>
          <w:rStyle w:val="FootnoteReference"/>
        </w:rPr>
        <w:footnoteReference w:id="1245"/>
      </w:r>
    </w:p>
    <w:p>
      <w:pPr>
        <w:pStyle w:val="She'rMatn"/>
      </w:pPr>
      <w:r>
        <w:rPr>
          <w:rtl w:val="0"/>
          <w:lang w:val="fa-IR"/>
        </w:rPr>
        <w:t xml:space="preserve">تفرقه جویایِ جمع اندر کمین *** تو در این طالبْ رخِ مطلوبْ بین!</w:t>
      </w:r>
      <w:r>
        <w:rPr>
          <w:rStyle w:val="FootnoteReference"/>
        </w:rPr>
        <w:footnoteReference w:id="1246"/>
      </w:r>
    </w:p>
    <w:p>
      <w:pPr>
        <w:pStyle w:val="She'rMatn"/>
      </w:pPr>
      <w:r>
        <w:rPr>
          <w:rtl w:val="0"/>
          <w:lang w:val="fa-IR"/>
        </w:rPr>
        <w:t xml:space="preserve">مردگانِ باغ بر‌جَسته ز بُن *** زندگی‌بخشنده را تو فهم کن</w:t>
      </w:r>
    </w:p>
    <w:p>
      <w:pPr>
        <w:pStyle w:val="She'rMatn"/>
      </w:pPr>
      <w:r>
        <w:rPr>
          <w:rtl w:val="0"/>
          <w:lang w:val="fa-IR"/>
        </w:rPr>
        <w:t xml:space="preserve">چشمِ این زندانیان هر دَم به دَر *** کِی بُدی گر نیستی کسْ مُژده‏وَر؟!</w:t>
      </w:r>
      <w:r>
        <w:rPr>
          <w:rStyle w:val="FootnoteReference"/>
        </w:rPr>
        <w:footnoteReference w:id="1247"/>
      </w:r>
    </w:p>
    <w:p>
      <w:pPr>
        <w:pStyle w:val="She'rMatn"/>
      </w:pPr>
      <w:r>
        <w:rPr>
          <w:rtl w:val="0"/>
          <w:lang w:val="fa-IR"/>
        </w:rPr>
        <w:t xml:space="preserve">صد هزار آلودگانِ آبْ جو *** کی بُدَندی گر نبودی آبِ جو؟!</w:t>
      </w:r>
      <w:r>
        <w:rPr>
          <w:rStyle w:val="FootnoteReference"/>
        </w:rPr>
        <w:footnoteReference w:id="1248"/>
      </w:r>
    </w:p>
    <w:p>
      <w:pPr>
        <w:pStyle w:val="She'rMatn"/>
      </w:pPr>
      <w:r>
        <w:rPr>
          <w:rtl w:val="0"/>
          <w:lang w:val="fa-IR"/>
        </w:rPr>
        <w:t xml:space="preserve">بر زمینْ پَهلوت را آرام نیست *** ز‌آنکه در خانه لحاف و بستری‌ست</w:t>
      </w:r>
    </w:p>
    <w:p>
      <w:pPr>
        <w:pStyle w:val="She'rMatn"/>
      </w:pPr>
      <w:r>
        <w:rPr>
          <w:rtl w:val="0"/>
          <w:lang w:val="fa-IR"/>
        </w:rPr>
        <w:t xml:space="preserve">بی مَقَرگاهی نباشد بی‏قرار *** بی خُمار اِشکَن نباشد این خُمار</w:t>
      </w:r>
      <w:r>
        <w:rPr>
          <w:rStyle w:val="FootnoteReference"/>
        </w:rPr>
        <w:footnoteReference w:id="1249"/>
      </w:r>
    </w:p>
    <w:p>
      <w:pPr>
        <w:pStyle w:val="VasatChinMatn"/>
      </w:pPr>
      <w:r>
        <w:rPr>
          <w:rtl w:val="0"/>
          <w:lang w:val="fa-IR"/>
        </w:rPr>
        <w:t xml:space="preserve">----------</w:t>
      </w:r>
    </w:p>
    <w:p>
      <w:pPr>
        <w:pStyle w:val="She'rMatn"/>
      </w:pPr>
      <w:r>
        <w:rPr>
          <w:rtl w:val="0"/>
          <w:lang w:val="fa-IR"/>
        </w:rPr>
        <w:t xml:space="preserve">گفت: «نی، نی، یا رسولَ اللَه مکُن *** سَرورِ لشکر مگر شیخِ کُهُن</w:t>
      </w:r>
    </w:p>
    <w:p>
      <w:pPr>
        <w:pStyle w:val="She'rMatn"/>
      </w:pPr>
      <w:r>
        <w:rPr>
          <w:rtl w:val="0"/>
          <w:lang w:val="fa-IR"/>
        </w:rPr>
        <w:t xml:space="preserve">یا رسولَ اللَه، جوان ار شیرزاد *** غیرِ مردِ پیرْ سرلشگر مَباد</w:t>
      </w:r>
    </w:p>
    <w:p>
      <w:pPr>
        <w:pStyle w:val="She'rMatn"/>
      </w:pPr>
      <w:r>
        <w:rPr>
          <w:rtl w:val="0"/>
          <w:lang w:val="fa-IR"/>
        </w:rPr>
        <w:t xml:space="preserve">هم تو گفتی این و گُفتِ تو گُوا *** پیر باید، پیر باید پیشوا</w:t>
      </w:r>
      <w:r>
        <w:rPr>
          <w:rStyle w:val="FootnoteReference"/>
        </w:rPr>
        <w:footnoteReference w:id="1250"/>
      </w:r>
    </w:p>
    <w:p>
      <w:pPr>
        <w:pStyle w:val="She'rMatn"/>
      </w:pPr>
      <w:r>
        <w:rPr>
          <w:rtl w:val="0"/>
          <w:lang w:val="fa-IR"/>
        </w:rPr>
        <w:t xml:space="preserve">یا رسولَ اللَه، در این لشکر نِگر *** هست چندین پیر از وی پیش‌تر»</w:t>
      </w:r>
    </w:p>
    <w:p>
      <w:pPr>
        <w:pStyle w:val="VasatChinMatn"/>
      </w:pPr>
      <w:r>
        <w:rPr>
          <w:rtl w:val="0"/>
          <w:lang w:val="fa-IR"/>
        </w:rPr>
        <w:t xml:space="preserve">----------</w:t>
      </w:r>
    </w:p>
    <w:p>
      <w:pPr>
        <w:pStyle w:val="She'rMatn"/>
      </w:pPr>
      <w:r>
        <w:rPr>
          <w:rtl w:val="0"/>
          <w:lang w:val="fa-IR"/>
        </w:rPr>
        <w:t xml:space="preserve">زین درختْ آن برگِ زردش را مَبین *** سیب‌های پختۀ او را بچین</w:t>
      </w:r>
    </w:p>
    <w:p>
      <w:pPr>
        <w:pStyle w:val="She'rMatn"/>
      </w:pPr>
      <w:r>
        <w:rPr>
          <w:rtl w:val="0"/>
          <w:lang w:val="fa-IR"/>
        </w:rPr>
        <w:t xml:space="preserve">برگ‌های زردِ او خودْ کِی تُهی‌ست؟! *** این نشانِ پختگیّ و کاملی‌ست</w:t>
      </w:r>
    </w:p>
    <w:p>
      <w:pPr>
        <w:pStyle w:val="She'rMatn"/>
      </w:pPr>
      <w:r>
        <w:rPr>
          <w:rtl w:val="0"/>
          <w:lang w:val="fa-IR"/>
        </w:rPr>
        <w:t xml:space="preserve">برگِ زردِ ریش و آن موی سپید *** بهرِ عقلِ پُخته می‏آرد نوید</w:t>
      </w:r>
    </w:p>
    <w:p>
      <w:pPr>
        <w:pStyle w:val="She'rMatn"/>
      </w:pPr>
      <w:r>
        <w:rPr>
          <w:rtl w:val="0"/>
          <w:lang w:val="fa-IR"/>
        </w:rPr>
        <w:t xml:space="preserve">برگ‌های نو رسیده‌یْ سبزفام *** شد نشانِ آنکه این میوَه ست خام</w:t>
      </w:r>
    </w:p>
    <w:p>
      <w:pPr>
        <w:pStyle w:val="She'rMatn"/>
      </w:pPr>
      <w:r>
        <w:rPr>
          <w:rtl w:val="0"/>
          <w:lang w:val="fa-IR"/>
        </w:rPr>
        <w:t xml:space="preserve">برگِ بی‏برگی نشانِ عارفی‌ست *** زردیِ زَرْ سرخ روییِّ صیْرَفی‌ست</w:t>
      </w:r>
      <w:r>
        <w:rPr>
          <w:rStyle w:val="FootnoteReference"/>
        </w:rPr>
        <w:footnoteReference w:id="1251"/>
      </w:r>
    </w:p>
    <w:p>
      <w:pPr>
        <w:pStyle w:val="She'rMatn"/>
      </w:pPr>
      <w:r>
        <w:rPr>
          <w:rtl w:val="0"/>
          <w:lang w:val="fa-IR"/>
        </w:rPr>
        <w:t xml:space="preserve">آن‌که او گُل عارِض است و نو خَط است *** او به مکتب گاهِ مَخبَرْ نو خَط است</w:t>
      </w:r>
      <w:r>
        <w:rPr>
          <w:rStyle w:val="FootnoteReference"/>
        </w:rPr>
        <w:footnoteReference w:id="1252"/>
      </w:r>
    </w:p>
    <w:p>
      <w:pPr>
        <w:pStyle w:val="She'rMatn"/>
      </w:pPr>
      <w:r>
        <w:rPr>
          <w:rtl w:val="0"/>
          <w:lang w:val="fa-IR"/>
        </w:rPr>
        <w:t xml:space="preserve">حرف‌های خطِّ او کَژمَژ بوَد *** مُزمِنْ عقل است اگر تن می‏دود</w:t>
      </w:r>
      <w:r>
        <w:rPr>
          <w:rStyle w:val="FootnoteReference"/>
        </w:rPr>
        <w:footnoteReference w:id="1253"/>
      </w:r>
    </w:p>
    <w:p>
      <w:pPr>
        <w:pStyle w:val="She'rMatn"/>
      </w:pPr>
      <w:r>
        <w:rPr>
          <w:rtl w:val="0"/>
          <w:lang w:val="fa-IR"/>
        </w:rPr>
        <w:t xml:space="preserve">پای پیر از سرعت ارچه باز مانْد *** یافت عقلِ او دو پَر، بر اوج رانْد</w:t>
      </w:r>
    </w:p>
    <w:p>
      <w:pPr>
        <w:pStyle w:val="She'rMatn"/>
      </w:pPr>
      <w:r>
        <w:rPr>
          <w:rtl w:val="0"/>
          <w:lang w:val="fa-IR"/>
        </w:rPr>
        <w:t xml:space="preserve">گر مَثَل خواهی، به جَعفَر در نِگر *** دادْ حق بر جایِ دست و پاش پَر</w:t>
      </w:r>
      <w:r>
        <w:rPr>
          <w:rStyle w:val="FootnoteReference"/>
        </w:rPr>
        <w:footnoteReference w:id="1254"/>
      </w:r>
    </w:p>
    <w:p>
      <w:pPr>
        <w:pStyle w:val="She'rMatn"/>
      </w:pPr>
      <w:r>
        <w:rPr>
          <w:rtl w:val="0"/>
          <w:lang w:val="fa-IR"/>
        </w:rPr>
        <w:t xml:space="preserve">🔹 گر ز اسرارِ سخن بویی بَری *** من سخن گویم چو زرّ جعفری</w:t>
      </w:r>
      <w:r>
        <w:rPr>
          <w:rStyle w:val="FootnoteReference"/>
        </w:rPr>
        <w:footnoteReference w:id="1255"/>
      </w:r>
    </w:p>
    <w:p>
      <w:pPr>
        <w:pStyle w:val="She'rMatn"/>
      </w:pPr>
      <w:r>
        <w:rPr>
          <w:rtl w:val="0"/>
          <w:lang w:val="fa-IR"/>
        </w:rPr>
        <w:t xml:space="preserve">بگذر از زر؛ کاین سخن شد مُحتَجِب *** همچو سیمابْ این دلم شد مُضطرب</w:t>
      </w:r>
      <w:r>
        <w:rPr>
          <w:rStyle w:val="FootnoteReference"/>
        </w:rPr>
        <w:footnoteReference w:id="1256"/>
      </w:r>
    </w:p>
    <w:p>
      <w:pPr>
        <w:pStyle w:val="She'rMatn"/>
      </w:pPr>
      <w:r>
        <w:rPr>
          <w:rtl w:val="0"/>
          <w:lang w:val="fa-IR"/>
        </w:rPr>
        <w:t xml:space="preserve">زَ اندرونم صد خَموشی خوش نَفَس *** دست بر لب می‏نهد یعنی که: «بس!»</w:t>
      </w:r>
    </w:p>
    <w:p>
      <w:pPr>
        <w:pStyle w:val="She'rMatn"/>
      </w:pPr>
      <w:r>
        <w:rPr>
          <w:rtl w:val="0"/>
          <w:lang w:val="fa-IR"/>
        </w:rPr>
        <w:t xml:space="preserve">خامُشی بَحر است و گفتنْ همچو جو *** بَحر می‏جوید تو را، جو را مَجو</w:t>
      </w:r>
    </w:p>
    <w:p>
      <w:pPr>
        <w:pStyle w:val="She'rMatn"/>
      </w:pPr>
      <w:r>
        <w:rPr>
          <w:rtl w:val="0"/>
          <w:lang w:val="fa-IR"/>
        </w:rPr>
        <w:t xml:space="preserve">از اشارت‌های دریا سَر متاب *** ختم کن، وَ اللَهُ أعلَم بِالصَّواب</w:t>
      </w:r>
      <w:r>
        <w:rPr>
          <w:rStyle w:val="FootnoteReference"/>
        </w:rPr>
        <w:footnoteReference w:id="1257"/>
      </w:r>
    </w:p>
    <w:p>
      <w:pPr>
        <w:pStyle w:val="VasatChinMatn"/>
      </w:pPr>
      <w:r>
        <w:rPr>
          <w:rtl w:val="0"/>
          <w:lang w:val="fa-IR"/>
        </w:rPr>
        <w:t xml:space="preserve">----------</w:t>
      </w:r>
    </w:p>
    <w:p>
      <w:pPr>
        <w:pStyle w:val="She'rMatn"/>
      </w:pPr>
      <w:r>
        <w:rPr>
          <w:rtl w:val="0"/>
          <w:lang w:val="fa-IR"/>
        </w:rPr>
        <w:t xml:space="preserve">همچنین پیوسته کرد آن بی‏ادب *** پیشِ پیغمبرْ سخن ز‌آن سردْ لَب</w:t>
      </w:r>
      <w:r>
        <w:rPr>
          <w:rStyle w:val="FootnoteReference"/>
        </w:rPr>
        <w:footnoteReference w:id="1258"/>
      </w:r>
    </w:p>
    <w:p>
      <w:pPr>
        <w:pStyle w:val="She'rMatn"/>
      </w:pPr>
      <w:r>
        <w:rPr>
          <w:rtl w:val="0"/>
          <w:lang w:val="fa-IR"/>
        </w:rPr>
        <w:t xml:space="preserve">دست می‏دادش سخنْ او بی‏خبر *** که خبر هرزه بوَد پیشِ نظر</w:t>
      </w:r>
    </w:p>
    <w:p>
      <w:pPr>
        <w:pStyle w:val="She'rMatn"/>
      </w:pPr>
      <w:r>
        <w:rPr>
          <w:rtl w:val="0"/>
          <w:lang w:val="fa-IR"/>
        </w:rPr>
        <w:t xml:space="preserve">این خبر‌ها از نظرْ خود نائب است *** بهرِ حاضر نیست، بهرِ غائب است</w:t>
      </w:r>
    </w:p>
    <w:p>
      <w:pPr>
        <w:pStyle w:val="She'rMatn"/>
      </w:pPr>
      <w:r>
        <w:rPr>
          <w:rtl w:val="0"/>
          <w:lang w:val="fa-IR"/>
        </w:rPr>
        <w:t xml:space="preserve">هر که او اندر نظرْ موصول شد *** این خبر‌ها پیشِ او معزول شد</w:t>
      </w:r>
    </w:p>
    <w:p>
      <w:pPr>
        <w:pStyle w:val="She'rMatn"/>
      </w:pPr>
      <w:r>
        <w:rPr>
          <w:rtl w:val="0"/>
          <w:lang w:val="fa-IR"/>
        </w:rPr>
        <w:t xml:space="preserve">چون‌که با معشوق گشتی همنشین *** دفع کن دَلّالِگان را بعد از این</w:t>
      </w:r>
      <w:r>
        <w:rPr>
          <w:rStyle w:val="FootnoteReference"/>
        </w:rPr>
        <w:footnoteReference w:id="1259"/>
      </w:r>
    </w:p>
    <w:p>
      <w:pPr>
        <w:pStyle w:val="She'rMatn"/>
      </w:pPr>
      <w:r>
        <w:rPr>
          <w:rtl w:val="0"/>
          <w:lang w:val="fa-IR"/>
        </w:rPr>
        <w:t xml:space="preserve">هر که از طفلی گذشت و مرد شد *** نامه و دَلّاله بر وی سرد شد</w:t>
      </w:r>
    </w:p>
    <w:p>
      <w:pPr>
        <w:pStyle w:val="She'rMatn"/>
      </w:pPr>
      <w:r>
        <w:rPr>
          <w:rtl w:val="0"/>
          <w:lang w:val="fa-IR"/>
        </w:rPr>
        <w:t xml:space="preserve">نامه خوانَد از پیِ تعلیم را *** حرف گوید از پیِ تفهیم را</w:t>
      </w:r>
    </w:p>
    <w:p>
      <w:pPr>
        <w:pStyle w:val="She'rMatn"/>
      </w:pPr>
      <w:r>
        <w:rPr>
          <w:rtl w:val="0"/>
          <w:lang w:val="fa-IR"/>
        </w:rPr>
        <w:t xml:space="preserve">پیشِ بینایانْ خبر‌گفتنْ خطاست *** کآن دلیلِ غفلت و نُقصانِ ماست</w:t>
      </w:r>
    </w:p>
    <w:p>
      <w:pPr>
        <w:pStyle w:val="She'rMatn"/>
      </w:pPr>
      <w:r>
        <w:rPr>
          <w:rtl w:val="0"/>
          <w:lang w:val="fa-IR"/>
        </w:rPr>
        <w:t xml:space="preserve">پیشِ بینا شد خَموشی نفعِ تو *** بهر این آمد خطابِ </w:t>
      </w:r>
      <w:r>
        <w:rPr>
          <w:rtl w:val="0"/>
          <w:lang w:val="fa-IR"/>
        </w:rPr>
        <w:t xml:space="preserve">﴿أنصِتوا﴾</w:t>
      </w:r>
      <w:r>
        <w:rPr>
          <w:rStyle w:val="FootnoteReference"/>
        </w:rPr>
        <w:footnoteReference w:id="1260"/>
      </w:r>
    </w:p>
    <w:p>
      <w:pPr>
        <w:pStyle w:val="She'rMatn"/>
      </w:pPr>
      <w:r>
        <w:rPr>
          <w:rtl w:val="0"/>
          <w:lang w:val="fa-IR"/>
        </w:rPr>
        <w:t xml:space="preserve">گر بفرماید: «بگو»، بر‌گویْ خَوش *** لیک اندکْ گو، دراز اندر مکَش</w:t>
      </w:r>
    </w:p>
    <w:p>
      <w:pPr>
        <w:pStyle w:val="She'rMatn"/>
      </w:pPr>
      <w:r>
        <w:rPr>
          <w:rtl w:val="0"/>
          <w:lang w:val="fa-IR"/>
        </w:rPr>
        <w:t xml:space="preserve">ور بفرماید که: «اندر‌کِش دراز» *** همچنان شَرمین بگو، با امرْ ساز</w:t>
      </w:r>
      <w:r>
        <w:rPr>
          <w:rStyle w:val="FootnoteReference"/>
        </w:rPr>
        <w:footnoteReference w:id="1261"/>
      </w:r>
    </w:p>
    <w:p>
      <w:pPr>
        <w:pStyle w:val="She'rMatn"/>
      </w:pPr>
      <w:r>
        <w:rPr>
          <w:rtl w:val="0"/>
          <w:lang w:val="fa-IR"/>
        </w:rPr>
        <w:t xml:space="preserve">همچنان‌که من در این زیبا فُسون *** با ضیاءالحَقْ حُسامُ الدّینْ کُنون</w:t>
      </w:r>
      <w:r>
        <w:rPr>
          <w:rStyle w:val="FootnoteReference"/>
        </w:rPr>
        <w:footnoteReference w:id="1262"/>
      </w:r>
    </w:p>
    <w:p>
      <w:pPr>
        <w:pStyle w:val="She'rMatn"/>
      </w:pPr>
      <w:r>
        <w:rPr>
          <w:rtl w:val="0"/>
          <w:lang w:val="fa-IR"/>
        </w:rPr>
        <w:t xml:space="preserve">چون‌که کوتَه می‏کُنم من از رَشَد *** او به صد نوعم به گفتن می‏کِشد</w:t>
      </w:r>
      <w:r>
        <w:rPr>
          <w:rStyle w:val="FootnoteReference"/>
        </w:rPr>
        <w:footnoteReference w:id="1263"/>
      </w:r>
    </w:p>
    <w:p>
      <w:pPr>
        <w:pStyle w:val="She'rMatn"/>
      </w:pPr>
      <w:r>
        <w:rPr>
          <w:rtl w:val="0"/>
          <w:lang w:val="fa-IR"/>
        </w:rPr>
        <w:t xml:space="preserve">ای حُسامُ الدّین ضیاءِ ذوالجلال *** چون‌که می‏بینی چه می‏جویی مَقال؟!</w:t>
      </w:r>
      <w:r>
        <w:rPr>
          <w:rStyle w:val="FootnoteReference"/>
        </w:rPr>
        <w:footnoteReference w:id="1264"/>
      </w:r>
    </w:p>
    <w:p>
      <w:pPr>
        <w:pStyle w:val="She'rMatn"/>
      </w:pPr>
      <w:r>
        <w:rPr>
          <w:rtl w:val="0"/>
          <w:lang w:val="fa-IR"/>
        </w:rPr>
        <w:t xml:space="preserve">این مگر باشد ز حُبِّ مُشتَهیٰ‏؟! *** اِسقِنی خَمراً وَ قُل لی: «إنَّها»!</w:t>
      </w:r>
      <w:r>
        <w:rPr>
          <w:rStyle w:val="FootnoteReference"/>
        </w:rPr>
        <w:footnoteReference w:id="1265"/>
      </w:r>
    </w:p>
    <w:p>
      <w:pPr>
        <w:pStyle w:val="She'rMatn"/>
      </w:pPr>
      <w:r>
        <w:rPr>
          <w:rtl w:val="0"/>
          <w:lang w:val="fa-IR"/>
        </w:rPr>
        <w:t xml:space="preserve">بر دهانِ توست این دم جامِ هو *** گوش می‏گوید که: «قسمِ گوش کو؟»</w:t>
      </w:r>
      <w:r>
        <w:rPr>
          <w:rStyle w:val="FootnoteReference"/>
        </w:rPr>
        <w:footnoteReference w:id="1266"/>
      </w:r>
    </w:p>
    <w:p>
      <w:pPr>
        <w:pStyle w:val="She'rMatn"/>
      </w:pPr>
      <w:r>
        <w:rPr>
          <w:rtl w:val="0"/>
          <w:lang w:val="fa-IR"/>
        </w:rPr>
        <w:t xml:space="preserve">قسمِ تو گرمی‌ست، نَک گرمی‌ت هست *** گفت: «حرصِ من از این افزون‏تر است»</w:t>
      </w:r>
      <w:r>
        <w:rPr>
          <w:rStyle w:val="FootnoteReference"/>
        </w:rPr>
        <w:footnoteReference w:id="1267"/>
      </w:r>
    </w:p>
    <w:p>
      <w:pPr>
        <w:pStyle w:val="Heading1"/>
      </w:pPr>
      <w:r>
        <w:rPr>
          <w:rtl w:val="0"/>
          <w:lang w:val="fa-IR"/>
        </w:rPr>
        <w:t xml:space="preserve">جواب گفتن پیغمبر علیه السّلام اعتراض‌کننده را</w:t>
      </w:r>
    </w:p>
    <w:p>
      <w:pPr>
        <w:pStyle w:val="She'rMatn"/>
      </w:pPr>
      <w:r>
        <w:rPr>
          <w:rtl w:val="0"/>
          <w:lang w:val="fa-IR"/>
        </w:rPr>
        <w:t xml:space="preserve">در حضورِ مُصطَفای قند‌خو *** چون ز حَد بُردْ آن عرب از گفت و‌گو</w:t>
      </w:r>
    </w:p>
    <w:p>
      <w:pPr>
        <w:pStyle w:val="She'rMatn"/>
      </w:pPr>
      <w:r>
        <w:rPr>
          <w:rtl w:val="0"/>
          <w:lang w:val="fa-IR"/>
        </w:rPr>
        <w:t xml:space="preserve">آن شَهِ </w:t>
      </w:r>
      <w:r>
        <w:rPr>
          <w:rtl w:val="0"/>
          <w:lang w:val="fa-IR"/>
        </w:rPr>
        <w:t xml:space="preserve">﴿وَ النَّجم﴾</w:t>
      </w:r>
      <w:r>
        <w:rPr>
          <w:rtl w:val="0"/>
          <w:lang w:val="fa-IR"/>
        </w:rPr>
        <w:t xml:space="preserve"> و سلطانِ عَبَس *** لب گزید، آن سَردْ دَم را گفت: «بس!»</w:t>
      </w:r>
      <w:r>
        <w:rPr>
          <w:rStyle w:val="FootnoteReference"/>
        </w:rPr>
        <w:footnoteReference w:id="1268"/>
      </w:r>
    </w:p>
    <w:p>
      <w:pPr>
        <w:pStyle w:val="She'rMatn"/>
      </w:pPr>
      <w:r>
        <w:rPr>
          <w:rtl w:val="0"/>
          <w:lang w:val="fa-IR"/>
        </w:rPr>
        <w:t xml:space="preserve">دست می‏زد بهرِ مَنعش بر دهان: *** «چند گویی پیشِ دانای نهان؟!»</w:t>
      </w:r>
    </w:p>
    <w:p>
      <w:pPr>
        <w:pStyle w:val="VasatChinMatn"/>
      </w:pPr>
      <w:r>
        <w:rPr>
          <w:rtl w:val="0"/>
          <w:lang w:val="fa-IR"/>
        </w:rPr>
        <w:t xml:space="preserve">----------</w:t>
      </w:r>
    </w:p>
    <w:p>
      <w:pPr>
        <w:pStyle w:val="She'rMatn"/>
      </w:pPr>
      <w:r>
        <w:rPr>
          <w:rtl w:val="0"/>
          <w:lang w:val="fa-IR"/>
        </w:rPr>
        <w:t xml:space="preserve">پیشِ بینا بُرده‏ای سِرگینِ خشک *** که: «بخَر این را به جای نافِ مُشک»</w:t>
      </w:r>
    </w:p>
    <w:p>
      <w:pPr>
        <w:pStyle w:val="She'rMatn"/>
      </w:pPr>
      <w:r>
        <w:rPr>
          <w:rtl w:val="0"/>
          <w:lang w:val="fa-IR"/>
        </w:rPr>
        <w:t xml:space="preserve">بَعْر را -ای گَنده مغزِ گَنده مُخ- *** زیرِ بینی بِنْهی و گویی که: «اُخ!»</w:t>
      </w:r>
      <w:r>
        <w:rPr>
          <w:rStyle w:val="FootnoteReference"/>
        </w:rPr>
        <w:footnoteReference w:id="1269"/>
      </w:r>
    </w:p>
    <w:p>
      <w:pPr>
        <w:pStyle w:val="She'rMatn"/>
      </w:pPr>
      <w:r>
        <w:rPr>
          <w:rtl w:val="0"/>
          <w:lang w:val="fa-IR"/>
        </w:rPr>
        <w:t xml:space="preserve">اُخ اُخی برداشتی ای گیجِ گاج *** تا که کالای بَدَت یابد رواج</w:t>
      </w:r>
      <w:r>
        <w:rPr>
          <w:rStyle w:val="FootnoteReference"/>
        </w:rPr>
        <w:footnoteReference w:id="1270"/>
      </w:r>
    </w:p>
    <w:p>
      <w:pPr>
        <w:pStyle w:val="She'rMatn"/>
      </w:pPr>
      <w:r>
        <w:rPr>
          <w:rtl w:val="0"/>
          <w:lang w:val="fa-IR"/>
        </w:rPr>
        <w:t xml:space="preserve">تا که بِفْریبی مَشامِ پاک را *** آن چریده‌یْ گلشنِ افلاک را</w:t>
      </w:r>
      <w:r>
        <w:rPr>
          <w:rStyle w:val="FootnoteReference"/>
        </w:rPr>
        <w:footnoteReference w:id="1271"/>
      </w:r>
    </w:p>
    <w:p>
      <w:pPr>
        <w:pStyle w:val="She'rMatn"/>
      </w:pPr>
      <w:r>
        <w:rPr>
          <w:rtl w:val="0"/>
          <w:lang w:val="fa-IR"/>
        </w:rPr>
        <w:t xml:space="preserve">حلمِ او خود را اگرچه گول ساخت *** خویشتن را اندکی باید شناخت</w:t>
      </w:r>
    </w:p>
    <w:p>
      <w:pPr>
        <w:pStyle w:val="She'rMatn"/>
      </w:pPr>
      <w:r>
        <w:rPr>
          <w:rtl w:val="0"/>
          <w:lang w:val="fa-IR"/>
        </w:rPr>
        <w:t xml:space="preserve">دیگ را گر باز مانَد شبْ دَهَن *** گربه را هم شرم باید داشتن</w:t>
      </w:r>
    </w:p>
    <w:p>
      <w:pPr>
        <w:pStyle w:val="She'rMatn"/>
      </w:pPr>
      <w:r>
        <w:rPr>
          <w:rtl w:val="0"/>
          <w:lang w:val="fa-IR"/>
        </w:rPr>
        <w:t xml:space="preserve">خویشتن گر خُفته کرد آن خوب فَر *** سخت بیدار است، دَستارش مَبَر</w:t>
      </w:r>
    </w:p>
    <w:p>
      <w:pPr>
        <w:pStyle w:val="VasatChinMatn"/>
      </w:pPr>
      <w:r>
        <w:rPr>
          <w:rtl w:val="0"/>
          <w:lang w:val="fa-IR"/>
        </w:rPr>
        <w:t xml:space="preserve">----------</w:t>
      </w:r>
    </w:p>
    <w:p>
      <w:pPr>
        <w:pStyle w:val="She'rMatn"/>
      </w:pPr>
      <w:r>
        <w:rPr>
          <w:rtl w:val="0"/>
          <w:lang w:val="fa-IR"/>
        </w:rPr>
        <w:t xml:space="preserve">چند گویی -ای لَجوجِ بی‏صفا- *** این فسونِ دیوْ پیشِ مصطفیٰ؟!</w:t>
      </w:r>
    </w:p>
    <w:p>
      <w:pPr>
        <w:pStyle w:val="She'rMatn"/>
      </w:pPr>
      <w:r>
        <w:rPr>
          <w:rtl w:val="0"/>
          <w:lang w:val="fa-IR"/>
        </w:rPr>
        <w:t xml:space="preserve">صد هزاران حِلم دارند این گروه *** هر یکی حلمی از آن‌ها صد چو کوه</w:t>
      </w:r>
    </w:p>
    <w:p>
      <w:pPr>
        <w:pStyle w:val="She'rMatn"/>
      </w:pPr>
      <w:r>
        <w:rPr>
          <w:rtl w:val="0"/>
          <w:lang w:val="fa-IR"/>
        </w:rPr>
        <w:t xml:space="preserve">حلمشان بیدار را ابله کند *** زیرکِ صد چشم را گُمره کند</w:t>
      </w:r>
    </w:p>
    <w:p>
      <w:pPr>
        <w:pStyle w:val="She'rMatn"/>
      </w:pPr>
      <w:r>
        <w:rPr>
          <w:rtl w:val="0"/>
          <w:lang w:val="fa-IR"/>
        </w:rPr>
        <w:t xml:space="preserve">حلمشان همچون شرابِ خوبِ نَغز *** نَغزْ نَغزک، بر رَوَد بالای مغز</w:t>
      </w:r>
    </w:p>
    <w:p>
      <w:pPr>
        <w:pStyle w:val="She'rMatn"/>
      </w:pPr>
      <w:r>
        <w:rPr>
          <w:rtl w:val="0"/>
          <w:lang w:val="fa-IR"/>
        </w:rPr>
        <w:t xml:space="preserve">مست را بین ز‌آن شرابِ پُر‌شِگِفت *** همچو فرزین، مستْ کژ رفتن گرفت</w:t>
      </w:r>
    </w:p>
    <w:p>
      <w:pPr>
        <w:pStyle w:val="She'rMatn"/>
      </w:pPr>
      <w:r>
        <w:rPr>
          <w:rtl w:val="0"/>
          <w:lang w:val="fa-IR"/>
        </w:rPr>
        <w:t xml:space="preserve">مردِ بُرنا ز‌آن شرابِ زودگیر *** در میانِ راه می‏افتد چو پیر</w:t>
      </w:r>
      <w:r>
        <w:rPr>
          <w:rStyle w:val="FootnoteReference"/>
        </w:rPr>
        <w:footnoteReference w:id="1272"/>
      </w:r>
    </w:p>
    <w:p>
      <w:pPr>
        <w:pStyle w:val="She'rMatn"/>
      </w:pPr>
      <w:r>
        <w:rPr>
          <w:rtl w:val="0"/>
          <w:lang w:val="fa-IR"/>
        </w:rPr>
        <w:t xml:space="preserve">خاصه آن باده که از خُمّ بَلی‌ست *** نی مِی‌ای که مستی او یک شبی‌ست</w:t>
      </w:r>
      <w:r>
        <w:rPr>
          <w:rStyle w:val="FootnoteReference"/>
        </w:rPr>
        <w:footnoteReference w:id="1273"/>
      </w:r>
    </w:p>
    <w:p>
      <w:pPr>
        <w:pStyle w:val="She'rMatn"/>
      </w:pPr>
      <w:r>
        <w:rPr>
          <w:rtl w:val="0"/>
          <w:lang w:val="fa-IR"/>
        </w:rPr>
        <w:t xml:space="preserve">آنکه آن اصحابِ کهف از نُقل و نَقل *** سیصد و نه سال گُم کردند عقل</w:t>
      </w:r>
    </w:p>
    <w:p>
      <w:pPr>
        <w:pStyle w:val="She'rMatn"/>
      </w:pPr>
      <w:r>
        <w:rPr>
          <w:rtl w:val="0"/>
          <w:lang w:val="fa-IR"/>
        </w:rPr>
        <w:t xml:space="preserve">ز‌آن، زنانِ مِصر جامی خورده‏اند *** دست‌ها را شَرحه شَرحه کرده‏اند</w:t>
      </w:r>
    </w:p>
    <w:p>
      <w:pPr>
        <w:pStyle w:val="She'rMatn"/>
      </w:pPr>
      <w:r>
        <w:rPr>
          <w:rtl w:val="0"/>
          <w:lang w:val="fa-IR"/>
        </w:rPr>
        <w:t xml:space="preserve">ساحران هم سُکرِ موسیٰ داشتند *** دار را دلدار می‏پنداشتند</w:t>
      </w:r>
    </w:p>
    <w:p>
      <w:pPr>
        <w:pStyle w:val="She'rMatn"/>
      </w:pPr>
      <w:r>
        <w:rPr>
          <w:rtl w:val="0"/>
          <w:lang w:val="fa-IR"/>
        </w:rPr>
        <w:t xml:space="preserve">جعفرِ طَیّار ز‌آن مِی بودْ مست *** ز‌آن گرو می‏کرد بی‏خود پا و دست</w:t>
      </w:r>
    </w:p>
    <w:p>
      <w:pPr>
        <w:pStyle w:val="Heading1"/>
      </w:pPr>
      <w:r>
        <w:rPr>
          <w:rtl w:val="0"/>
          <w:lang w:val="fa-IR"/>
        </w:rPr>
        <w:t xml:space="preserve">قصّۀ «سُبحانی، ما أعظَمَ شَأْنی»‌گفتنِ أبایزید، و اعتراض مُریدان، و جوابِ او مَر ایشان را نه به طریق زبان بلکه به عیان</w:t>
      </w:r>
    </w:p>
    <w:p>
      <w:pPr>
        <w:pStyle w:val="She'rMatn"/>
      </w:pPr>
      <w:r>
        <w:rPr>
          <w:rtl w:val="0"/>
          <w:lang w:val="fa-IR"/>
        </w:rPr>
        <w:t xml:space="preserve">با مُریدانْ آن فقیرِ مُحتَشَم *** بایزید آمد که: «یزدانْ نَک منم!»</w:t>
      </w:r>
    </w:p>
    <w:p>
      <w:pPr>
        <w:pStyle w:val="She'rMatn"/>
      </w:pPr>
      <w:r>
        <w:rPr>
          <w:rtl w:val="0"/>
          <w:lang w:val="fa-IR"/>
        </w:rPr>
        <w:t xml:space="preserve">گفتْ مستانه عیانْ آن ذوفنون: *** «لا إلٰهَ إلّا أنَا، ‌ها فَاعْبُدون»</w:t>
      </w:r>
      <w:r>
        <w:rPr>
          <w:rStyle w:val="FootnoteReference"/>
        </w:rPr>
        <w:footnoteReference w:id="1274"/>
      </w:r>
    </w:p>
    <w:p>
      <w:pPr>
        <w:pStyle w:val="She'rMatn"/>
      </w:pPr>
      <w:r>
        <w:rPr>
          <w:rtl w:val="0"/>
          <w:lang w:val="fa-IR"/>
        </w:rPr>
        <w:t xml:space="preserve">چون گذشت آن حال و گفتندش صَباح: *** «تو چنین گفتیّ و این نبْوَد صلاح!»</w:t>
      </w:r>
    </w:p>
    <w:p>
      <w:pPr>
        <w:pStyle w:val="She'rMatn"/>
      </w:pPr>
      <w:r>
        <w:rPr>
          <w:rtl w:val="0"/>
          <w:lang w:val="fa-IR"/>
        </w:rPr>
        <w:t xml:space="preserve">گفت: «این بار ار کُنم این مَشغَله *** کارد‌ها در من زنید آن دمْ هِلِه</w:t>
      </w:r>
    </w:p>
    <w:p>
      <w:pPr>
        <w:pStyle w:val="She'rMatn"/>
      </w:pPr>
      <w:r>
        <w:rPr>
          <w:rtl w:val="0"/>
          <w:lang w:val="fa-IR"/>
        </w:rPr>
        <w:t xml:space="preserve">حقْ منزَّه از تَن و، من با تَنم *** چون چنین گویم، بباید کُشتنم»</w:t>
      </w:r>
    </w:p>
    <w:p>
      <w:pPr>
        <w:pStyle w:val="She'rMatn"/>
      </w:pPr>
      <w:r>
        <w:rPr>
          <w:rtl w:val="0"/>
          <w:lang w:val="fa-IR"/>
        </w:rPr>
        <w:t xml:space="preserve">چون وصیّت کرد آن آزادمرد *** هر مُریدی کارْدی آماده کرد</w:t>
      </w:r>
    </w:p>
    <w:p>
      <w:pPr>
        <w:pStyle w:val="She'rMatn"/>
      </w:pPr>
      <w:r>
        <w:rPr>
          <w:rtl w:val="0"/>
          <w:lang w:val="fa-IR"/>
        </w:rPr>
        <w:t xml:space="preserve">مست گشت او باز از آن سَغراقِ زَفت *** آن وصیّت‌هاش از خاطر برفت</w:t>
      </w:r>
      <w:r>
        <w:rPr>
          <w:rStyle w:val="FootnoteReference"/>
        </w:rPr>
        <w:footnoteReference w:id="1275"/>
      </w:r>
    </w:p>
    <w:p>
      <w:pPr>
        <w:pStyle w:val="She'rMatn"/>
      </w:pPr>
      <w:r>
        <w:rPr>
          <w:rtl w:val="0"/>
          <w:lang w:val="fa-IR"/>
        </w:rPr>
        <w:t xml:space="preserve">عشق آمد، عقلِ او آواره شد *** صبح آمد، شمعِ او بیچاره شد</w:t>
      </w:r>
    </w:p>
    <w:p>
      <w:pPr>
        <w:pStyle w:val="VasatChinMatn"/>
      </w:pPr>
      <w:r>
        <w:rPr>
          <w:rtl w:val="0"/>
          <w:lang w:val="fa-IR"/>
        </w:rPr>
        <w:t xml:space="preserve">----------</w:t>
      </w:r>
    </w:p>
    <w:p>
      <w:pPr>
        <w:pStyle w:val="She'rMatn"/>
      </w:pPr>
      <w:r>
        <w:rPr>
          <w:rtl w:val="0"/>
          <w:lang w:val="fa-IR"/>
        </w:rPr>
        <w:t xml:space="preserve">عقلْ چون شَحنَه‏ست؛ چون سلطان رسید *** شحنۀ بیچاره در کُنجی خزید</w:t>
      </w:r>
    </w:p>
    <w:p>
      <w:pPr>
        <w:pStyle w:val="She'rMatn"/>
      </w:pPr>
      <w:r>
        <w:rPr>
          <w:rtl w:val="0"/>
          <w:lang w:val="fa-IR"/>
        </w:rPr>
        <w:t xml:space="preserve">عقلْ سایه‌یْ حق بوَد، حقْ آفتاب *** سایه را با آفتابِ او چه تاب؟!</w:t>
      </w:r>
    </w:p>
    <w:p>
      <w:pPr>
        <w:pStyle w:val="She'rMatn"/>
      </w:pPr>
      <w:r>
        <w:rPr>
          <w:rtl w:val="0"/>
          <w:lang w:val="fa-IR"/>
        </w:rPr>
        <w:t xml:space="preserve">چون پَری غالب شود بر آدمی *** گُم شود از مردْ وصفِ مَردُمی</w:t>
      </w:r>
    </w:p>
    <w:p>
      <w:pPr>
        <w:pStyle w:val="She'rMatn"/>
      </w:pPr>
      <w:r>
        <w:rPr>
          <w:rtl w:val="0"/>
          <w:lang w:val="fa-IR"/>
        </w:rPr>
        <w:t xml:space="preserve">هرچه گوید او، پَری گفته بوَد *** زین سَری نه، ز‌آن سَری گفته بوَد</w:t>
      </w:r>
    </w:p>
    <w:p>
      <w:pPr>
        <w:pStyle w:val="She'rMatn"/>
      </w:pPr>
      <w:r>
        <w:rPr>
          <w:rtl w:val="0"/>
          <w:lang w:val="fa-IR"/>
        </w:rPr>
        <w:t xml:space="preserve">چون پری را این دم و قانون بوَد *** کردگارِ آن پَری خودْ چون بوَد؟!</w:t>
      </w:r>
    </w:p>
    <w:p>
      <w:pPr>
        <w:pStyle w:val="She'rMatn"/>
      </w:pPr>
      <w:r>
        <w:rPr>
          <w:rtl w:val="0"/>
          <w:lang w:val="fa-IR"/>
        </w:rPr>
        <w:t xml:space="preserve">اویِ او رفته، پَری خودْ او شده *** تُرکْ بی‏الهامْ تازی‌گو شده</w:t>
      </w:r>
    </w:p>
    <w:p>
      <w:pPr>
        <w:pStyle w:val="She'rMatn"/>
      </w:pPr>
      <w:r>
        <w:rPr>
          <w:rtl w:val="0"/>
          <w:lang w:val="fa-IR"/>
        </w:rPr>
        <w:t xml:space="preserve">چون بخود آید، نداند یک لُغَت *** چون پَری را هست این کار و صفت</w:t>
      </w:r>
    </w:p>
    <w:p>
      <w:pPr>
        <w:pStyle w:val="She'rMatn"/>
      </w:pPr>
      <w:r>
        <w:rPr>
          <w:rtl w:val="0"/>
          <w:lang w:val="fa-IR"/>
        </w:rPr>
        <w:t xml:space="preserve">پس خداوندِ پریّ و آدمی *** از پَری کی باشدش آخرْ کمی؟!</w:t>
      </w:r>
    </w:p>
    <w:p>
      <w:pPr>
        <w:pStyle w:val="She'rMatn"/>
      </w:pPr>
      <w:r>
        <w:rPr>
          <w:rtl w:val="0"/>
          <w:lang w:val="fa-IR"/>
        </w:rPr>
        <w:t xml:space="preserve">🔹 شیرگیر از شیرْ کی ترسد؟! بگو! *** شرحِ راه از کورْ که پرسد؟! بگو!</w:t>
      </w:r>
    </w:p>
    <w:p>
      <w:pPr>
        <w:pStyle w:val="She'rMatn"/>
      </w:pPr>
      <w:r>
        <w:rPr>
          <w:rtl w:val="0"/>
          <w:lang w:val="fa-IR"/>
        </w:rPr>
        <w:t xml:space="preserve">شیرگیر ار خونِ نرّه‌شیر خَورد *** تو بگویی: «او نکرد، آن باده کرد»</w:t>
      </w:r>
    </w:p>
    <w:p>
      <w:pPr>
        <w:pStyle w:val="She'rMatn"/>
      </w:pPr>
      <w:r>
        <w:rPr>
          <w:rtl w:val="0"/>
          <w:lang w:val="fa-IR"/>
        </w:rPr>
        <w:t xml:space="preserve">ور سخن پردازد از رازِ کُهَن *** تو بگویی: «باده گفته است این سخن»</w:t>
      </w:r>
    </w:p>
    <w:p>
      <w:pPr>
        <w:pStyle w:val="She'rMatn"/>
      </w:pPr>
      <w:r>
        <w:rPr>
          <w:rtl w:val="0"/>
          <w:lang w:val="fa-IR"/>
        </w:rPr>
        <w:t xml:space="preserve">باده‏ای را می‏بوَد این شَرّ و شور *** نورِ حق را نیست این فرهنگ و زور</w:t>
      </w:r>
    </w:p>
    <w:p>
      <w:pPr>
        <w:pStyle w:val="She'rMatn"/>
      </w:pPr>
      <w:r>
        <w:rPr>
          <w:rtl w:val="0"/>
          <w:lang w:val="fa-IR"/>
        </w:rPr>
        <w:t xml:space="preserve">که تو را از تو به کُلّ خالی کند؟! *** تو شَوی پست، او سخنْ عالی کند؟!</w:t>
      </w:r>
    </w:p>
    <w:p>
      <w:pPr>
        <w:pStyle w:val="She'rMatn"/>
      </w:pPr>
      <w:r>
        <w:rPr>
          <w:rtl w:val="0"/>
          <w:lang w:val="fa-IR"/>
        </w:rPr>
        <w:t xml:space="preserve">گرچه قرآن از لب پیغمبر است *** هر که گوید: «حق نگفت»، او کافر است</w:t>
      </w:r>
    </w:p>
    <w:p>
      <w:pPr>
        <w:pStyle w:val="VasatChinMatn"/>
      </w:pPr>
      <w:r>
        <w:rPr>
          <w:rtl w:val="0"/>
          <w:lang w:val="fa-IR"/>
        </w:rPr>
        <w:t xml:space="preserve">----------</w:t>
      </w:r>
    </w:p>
    <w:p>
      <w:pPr>
        <w:pStyle w:val="She'rMatn"/>
      </w:pPr>
      <w:r>
        <w:rPr>
          <w:rtl w:val="0"/>
          <w:lang w:val="fa-IR"/>
        </w:rPr>
        <w:t xml:space="preserve">چون هُمای بی‏خودی پرواز کرد *** آن سخن را بایزید آغاز کرد</w:t>
      </w:r>
      <w:r>
        <w:rPr>
          <w:rStyle w:val="FootnoteReference"/>
        </w:rPr>
        <w:footnoteReference w:id="1276"/>
      </w:r>
    </w:p>
    <w:p>
      <w:pPr>
        <w:pStyle w:val="She'rMatn"/>
      </w:pPr>
      <w:r>
        <w:rPr>
          <w:rtl w:val="0"/>
          <w:lang w:val="fa-IR"/>
        </w:rPr>
        <w:t xml:space="preserve">عقل را سیلِ تحیُّر در ربود *** ز‌آن قَوی‏تر گفت کاوّل گفته بود:</w:t>
      </w:r>
    </w:p>
    <w:p>
      <w:pPr>
        <w:pStyle w:val="She'rMatn"/>
      </w:pPr>
      <w:r>
        <w:rPr>
          <w:rtl w:val="0"/>
          <w:lang w:val="fa-IR"/>
        </w:rPr>
        <w:t xml:space="preserve">«نیست اندر جُبّه‏ام إلّا خدا *** چند جویی در زمین و در سما؟!»</w:t>
      </w:r>
      <w:r>
        <w:rPr>
          <w:rStyle w:val="FootnoteReference"/>
        </w:rPr>
        <w:footnoteReference w:id="1277"/>
      </w:r>
    </w:p>
    <w:p>
      <w:pPr>
        <w:pStyle w:val="She'rMatn"/>
      </w:pPr>
      <w:r>
        <w:rPr>
          <w:rtl w:val="0"/>
          <w:lang w:val="fa-IR"/>
        </w:rPr>
        <w:t xml:space="preserve">آن مریدانْ جمله دیوانه شدند *** کارْد‌ها در جسمِ پاکش می‏زدند</w:t>
      </w:r>
    </w:p>
    <w:p>
      <w:pPr>
        <w:pStyle w:val="She'rMatn"/>
      </w:pPr>
      <w:r>
        <w:rPr>
          <w:rtl w:val="0"/>
          <w:lang w:val="fa-IR"/>
        </w:rPr>
        <w:t xml:space="preserve">هر یکی چون مُلحِدانِ گِردْکوه *** کارْد می‏زد پیرِ خود را بی‏سُتوه</w:t>
      </w:r>
      <w:r>
        <w:rPr>
          <w:rStyle w:val="FootnoteReference"/>
        </w:rPr>
        <w:footnoteReference w:id="1278"/>
      </w:r>
    </w:p>
    <w:p>
      <w:pPr>
        <w:pStyle w:val="She'rMatn"/>
      </w:pPr>
      <w:r>
        <w:rPr>
          <w:rtl w:val="0"/>
          <w:lang w:val="fa-IR"/>
        </w:rPr>
        <w:t xml:space="preserve">هر که اندر شیخْ تیغی می‏خلید *** باژگونه او تنِ خود می‏درید</w:t>
      </w:r>
    </w:p>
    <w:p>
      <w:pPr>
        <w:pStyle w:val="She'rMatn"/>
      </w:pPr>
      <w:r>
        <w:rPr>
          <w:rtl w:val="0"/>
          <w:lang w:val="fa-IR"/>
        </w:rPr>
        <w:t xml:space="preserve">یک اثر نی بر تنِ آن ذو فُنون *** و آن مُریدانْ خسته در غَرقابِ خون</w:t>
      </w:r>
    </w:p>
    <w:p>
      <w:pPr>
        <w:pStyle w:val="She'rMatn"/>
      </w:pPr>
      <w:r>
        <w:rPr>
          <w:rtl w:val="0"/>
          <w:lang w:val="fa-IR"/>
        </w:rPr>
        <w:t xml:space="preserve">هر که او سوی گلویش زخم بُرد *** حلقِ خود بُبْریده دید و زار مُرد</w:t>
      </w:r>
    </w:p>
    <w:p>
      <w:pPr>
        <w:pStyle w:val="She'rMatn"/>
      </w:pPr>
      <w:r>
        <w:rPr>
          <w:rtl w:val="0"/>
          <w:lang w:val="fa-IR"/>
        </w:rPr>
        <w:t xml:space="preserve">و آن که او را زخم اندر سینه زد *** سینه‏اش بشْکافت، شد مُرده‌یْ اَبد</w:t>
      </w:r>
    </w:p>
    <w:p>
      <w:pPr>
        <w:pStyle w:val="She'rMatn"/>
      </w:pPr>
      <w:r>
        <w:rPr>
          <w:rtl w:val="0"/>
          <w:lang w:val="fa-IR"/>
        </w:rPr>
        <w:t xml:space="preserve">و آن که آگَه بود از آن صاحب قِران *** دل ندادش که زند زخمِ گران</w:t>
      </w:r>
      <w:r>
        <w:rPr>
          <w:rStyle w:val="FootnoteReference"/>
        </w:rPr>
        <w:footnoteReference w:id="1279"/>
      </w:r>
    </w:p>
    <w:p>
      <w:pPr>
        <w:pStyle w:val="She'rMatn"/>
      </w:pPr>
      <w:r>
        <w:rPr>
          <w:rtl w:val="0"/>
          <w:lang w:val="fa-IR"/>
        </w:rPr>
        <w:t xml:space="preserve">نیم دانِش دستِ او را بسته کرد *** جان ببُرْد، إلّا که خود را خسته کرد</w:t>
      </w:r>
    </w:p>
    <w:p>
      <w:pPr>
        <w:pStyle w:val="She'rMatn"/>
      </w:pPr>
      <w:r>
        <w:rPr>
          <w:rtl w:val="0"/>
          <w:lang w:val="fa-IR"/>
        </w:rPr>
        <w:t xml:space="preserve">روز گشت و آن مریدانْ کاسته *** نوحه‏‌ها از خانه‏شان بر‌خاسته</w:t>
      </w:r>
    </w:p>
    <w:p>
      <w:pPr>
        <w:pStyle w:val="She'rMatn"/>
      </w:pPr>
      <w:r>
        <w:rPr>
          <w:rtl w:val="0"/>
          <w:lang w:val="fa-IR"/>
        </w:rPr>
        <w:t xml:space="preserve">پیشِ او آمد هزاران مرد و زن: *** «کِای دو عالَم دَرج در یک پیرهن</w:t>
      </w:r>
    </w:p>
    <w:p>
      <w:pPr>
        <w:pStyle w:val="She'rMatn"/>
      </w:pPr>
      <w:r>
        <w:rPr>
          <w:rtl w:val="0"/>
          <w:lang w:val="fa-IR"/>
        </w:rPr>
        <w:t xml:space="preserve">این تنِ تو گر تنِ مردم بُدی *** چون تنِ مردم ز خَنجَر گُم شدی!»</w:t>
      </w:r>
    </w:p>
    <w:p>
      <w:pPr>
        <w:pStyle w:val="VasatChinMatn"/>
      </w:pPr>
      <w:r>
        <w:rPr>
          <w:rtl w:val="0"/>
          <w:lang w:val="fa-IR"/>
        </w:rPr>
        <w:t xml:space="preserve">----------</w:t>
      </w:r>
    </w:p>
    <w:p>
      <w:pPr>
        <w:pStyle w:val="She'rMatn"/>
      </w:pPr>
      <w:r>
        <w:rPr>
          <w:rtl w:val="0"/>
          <w:lang w:val="fa-IR"/>
        </w:rPr>
        <w:t xml:space="preserve">با خودی با بی‏خودی دو چار زد *** بیخود اندر دیدۀ خودْ خار زد</w:t>
      </w:r>
      <w:r>
        <w:rPr>
          <w:rStyle w:val="FootnoteReference"/>
        </w:rPr>
        <w:footnoteReference w:id="1280"/>
      </w:r>
    </w:p>
    <w:p>
      <w:pPr>
        <w:pStyle w:val="She'rMatn"/>
      </w:pPr>
      <w:r>
        <w:rPr>
          <w:rtl w:val="0"/>
          <w:lang w:val="fa-IR"/>
        </w:rPr>
        <w:t xml:space="preserve">ای زده بر بی‌خودانْ تو ذوالفَقار *** بر تنِ خود می‏زنی آن، هوش دار!</w:t>
      </w:r>
    </w:p>
    <w:p>
      <w:pPr>
        <w:pStyle w:val="She'rMatn"/>
      </w:pPr>
      <w:r>
        <w:rPr>
          <w:rtl w:val="0"/>
          <w:lang w:val="fa-IR"/>
        </w:rPr>
        <w:t xml:space="preserve">ز‌آنکه بی‏خودْ فانی است و ایمن است *** تا ابد در ایمنی او ساکن است</w:t>
      </w:r>
    </w:p>
    <w:p>
      <w:pPr>
        <w:pStyle w:val="She'rMatn"/>
      </w:pPr>
      <w:r>
        <w:rPr>
          <w:rtl w:val="0"/>
          <w:lang w:val="fa-IR"/>
        </w:rPr>
        <w:t xml:space="preserve">نقشِ او فانیّ و او شد آیْنَه *** غیرِ نقشِ روی، غیرْ آنجایْ نَه</w:t>
      </w:r>
    </w:p>
    <w:p>
      <w:pPr>
        <w:pStyle w:val="She'rMatn"/>
      </w:pPr>
      <w:r>
        <w:rPr>
          <w:rtl w:val="0"/>
          <w:lang w:val="fa-IR"/>
        </w:rPr>
        <w:t xml:space="preserve">گر کُنی تُف، سویِ رویِ خود کُنی *** ور زنی بر آینه، بر خود زنی</w:t>
      </w:r>
    </w:p>
    <w:p>
      <w:pPr>
        <w:pStyle w:val="She'rMatn"/>
      </w:pPr>
      <w:r>
        <w:rPr>
          <w:rtl w:val="0"/>
          <w:lang w:val="fa-IR"/>
        </w:rPr>
        <w:t xml:space="preserve">ور ببینی روی زشت، آن هم تویی *** ور ببینی عیسیِ مریم، تویی</w:t>
      </w:r>
    </w:p>
    <w:p>
      <w:pPr>
        <w:pStyle w:val="She'rMatn"/>
      </w:pPr>
      <w:r>
        <w:rPr>
          <w:rtl w:val="0"/>
          <w:lang w:val="fa-IR"/>
        </w:rPr>
        <w:t xml:space="preserve">او نه این است و نه آن، او ساده است *** نقشِ تو در پیشِ تو بنْهاده است</w:t>
      </w:r>
    </w:p>
    <w:p>
      <w:pPr>
        <w:pStyle w:val="She'rMatn"/>
      </w:pPr>
      <w:r>
        <w:rPr>
          <w:rtl w:val="0"/>
          <w:lang w:val="fa-IR"/>
        </w:rPr>
        <w:t xml:space="preserve">چون رسید اینجا سخن، لب در بِبَست *** چون رسید اینجا قلم، در هم شکست</w:t>
      </w:r>
    </w:p>
    <w:p>
      <w:pPr>
        <w:pStyle w:val="She'rMatn"/>
      </w:pPr>
      <w:r>
        <w:rPr>
          <w:rtl w:val="0"/>
          <w:lang w:val="fa-IR"/>
        </w:rPr>
        <w:t xml:space="preserve">لب ببند ارچه فصاحت دست داد *** دم مزن، وَ اللٰهُ أعلَم بِالرَّشاد</w:t>
      </w:r>
      <w:r>
        <w:rPr>
          <w:rStyle w:val="FootnoteReference"/>
        </w:rPr>
        <w:footnoteReference w:id="1281"/>
      </w:r>
    </w:p>
    <w:p>
      <w:pPr>
        <w:pStyle w:val="She'rMatn"/>
      </w:pPr>
      <w:r>
        <w:rPr>
          <w:rtl w:val="0"/>
          <w:lang w:val="fa-IR"/>
        </w:rPr>
        <w:t xml:space="preserve">بر کنارِ بامی ای مستِ مُدام *** پست بنْشین یا فرودآ؛ وَ السّلام</w:t>
      </w:r>
    </w:p>
    <w:p>
      <w:pPr>
        <w:pStyle w:val="She'rMatn"/>
      </w:pPr>
      <w:r>
        <w:rPr>
          <w:rtl w:val="0"/>
          <w:lang w:val="fa-IR"/>
        </w:rPr>
        <w:t xml:space="preserve">هر زمانی که شَوی تو کامران *** آن دَمِ خوش را کنارِ بامْ دان</w:t>
      </w:r>
    </w:p>
    <w:p>
      <w:pPr>
        <w:pStyle w:val="She'rMatn"/>
      </w:pPr>
      <w:r>
        <w:rPr>
          <w:rtl w:val="0"/>
          <w:lang w:val="fa-IR"/>
        </w:rPr>
        <w:t xml:space="preserve">بر زمانِ خوش هراسان باش تو *** همچو گُنجِش خُفیه کن -نی فاش- تو</w:t>
      </w:r>
    </w:p>
    <w:p>
      <w:pPr>
        <w:pStyle w:val="She'rMatn"/>
      </w:pPr>
      <w:r>
        <w:rPr>
          <w:rtl w:val="0"/>
          <w:lang w:val="fa-IR"/>
        </w:rPr>
        <w:t xml:space="preserve">تا نیاید بر وَلا ناگَه بَلا *** ترس ترسان رو در آن مَکمَن، هَلا!</w:t>
      </w:r>
      <w:r>
        <w:rPr>
          <w:rStyle w:val="FootnoteReference"/>
        </w:rPr>
        <w:footnoteReference w:id="1282"/>
      </w:r>
    </w:p>
    <w:p>
      <w:pPr>
        <w:pStyle w:val="She'rMatn"/>
      </w:pPr>
      <w:r>
        <w:rPr>
          <w:rtl w:val="0"/>
          <w:lang w:val="fa-IR"/>
        </w:rPr>
        <w:t xml:space="preserve">ترسِ جان در وقتِ شادی از زوال *** ز‌آن کنارِ بامِ غیْب است ارتحال</w:t>
      </w:r>
    </w:p>
    <w:p>
      <w:pPr>
        <w:pStyle w:val="She'rMatn"/>
      </w:pPr>
      <w:r>
        <w:rPr>
          <w:rtl w:val="0"/>
          <w:lang w:val="fa-IR"/>
        </w:rPr>
        <w:t xml:space="preserve">گر نمی‏بینی کنارِ بامِ راز *** روح می‏بیند که هستش اِهتِزاز</w:t>
      </w:r>
    </w:p>
    <w:p>
      <w:pPr>
        <w:pStyle w:val="She'rMatn"/>
      </w:pPr>
      <w:r>
        <w:rPr>
          <w:rtl w:val="0"/>
          <w:lang w:val="fa-IR"/>
        </w:rPr>
        <w:t xml:space="preserve">هر نَکالی ناگهان کآن آمدَه‏ست *** بر کنارِ کنگره‌یْ شادی نشست</w:t>
      </w:r>
    </w:p>
    <w:p>
      <w:pPr>
        <w:pStyle w:val="She'rMatn"/>
      </w:pPr>
      <w:r>
        <w:rPr>
          <w:rtl w:val="0"/>
          <w:lang w:val="fa-IR"/>
        </w:rPr>
        <w:t xml:space="preserve">جز کنارِ بامْ خودْ نبْوَد سقوط *** اعتبار از قومِ نوح و قومِ لوط</w:t>
      </w:r>
    </w:p>
    <w:p>
      <w:pPr>
        <w:pStyle w:val="She'rMatn"/>
      </w:pPr>
      <w:r>
        <w:rPr>
          <w:rtl w:val="0"/>
          <w:lang w:val="fa-IR"/>
        </w:rPr>
        <w:t xml:space="preserve">🔹 اعتباری گیر تا یابی صفا *** از درونِ انبیا و اولیا</w:t>
      </w:r>
    </w:p>
    <w:p>
      <w:pPr>
        <w:pStyle w:val="Heading1"/>
      </w:pPr>
      <w:r>
        <w:rPr>
          <w:rtl w:val="0"/>
          <w:lang w:val="fa-IR"/>
        </w:rPr>
        <w:t xml:space="preserve">سبب فضاحت و بسیارگویی آن فضول نزد رسول علیه السّلام</w:t>
      </w:r>
    </w:p>
    <w:p>
      <w:pPr>
        <w:pStyle w:val="She'rMatn"/>
      </w:pPr>
      <w:r>
        <w:rPr>
          <w:rtl w:val="0"/>
          <w:lang w:val="fa-IR"/>
        </w:rPr>
        <w:t xml:space="preserve">پرتوِ مستیِّ بی‌حدِّ نَبیّ *** چون بزد، هم مست و خوش گشت آن غَبیّ</w:t>
      </w:r>
    </w:p>
    <w:p>
      <w:pPr>
        <w:pStyle w:val="She'rMatn"/>
      </w:pPr>
      <w:r>
        <w:rPr>
          <w:rtl w:val="0"/>
          <w:lang w:val="fa-IR"/>
        </w:rPr>
        <w:t xml:space="preserve">لاجَرم بسیار‌گو شد از نشاط *** مستْ ادب بگذاشت، آمد در خُباط</w:t>
      </w:r>
    </w:p>
    <w:p>
      <w:pPr>
        <w:pStyle w:val="She'rMatn"/>
      </w:pPr>
      <w:r>
        <w:rPr>
          <w:rtl w:val="0"/>
          <w:lang w:val="fa-IR"/>
        </w:rPr>
        <w:t xml:space="preserve">نی همه جا بی‏خودی شَر می‏کند *** بی‏ادب را بی‌ادب‏تر می‏کند</w:t>
      </w:r>
      <w:r>
        <w:rPr>
          <w:rStyle w:val="FootnoteReference"/>
        </w:rPr>
        <w:footnoteReference w:id="1283"/>
      </w:r>
    </w:p>
    <w:p>
      <w:pPr>
        <w:pStyle w:val="She'rMatn"/>
      </w:pPr>
      <w:r>
        <w:rPr>
          <w:rtl w:val="0"/>
          <w:lang w:val="fa-IR"/>
        </w:rPr>
        <w:t xml:space="preserve">گر بوَد عاقل، نِکو فَر می‏شود *** ور بوَد بَدخوی، بدتر می‏شود</w:t>
      </w:r>
      <w:r>
        <w:rPr>
          <w:rStyle w:val="FootnoteReference"/>
        </w:rPr>
        <w:footnoteReference w:id="1284"/>
      </w:r>
    </w:p>
    <w:p>
      <w:pPr>
        <w:pStyle w:val="She'rMatn"/>
      </w:pPr>
      <w:r>
        <w:rPr>
          <w:rtl w:val="0"/>
          <w:lang w:val="fa-IR"/>
        </w:rPr>
        <w:t xml:space="preserve">🔹 بر لَبیب آید لُبابْ آن کَأس او *** وز غَبی کم گردد اِستیناسِ او</w:t>
      </w:r>
    </w:p>
    <w:p>
      <w:pPr>
        <w:pStyle w:val="She'rMatn"/>
      </w:pPr>
      <w:r>
        <w:rPr>
          <w:rtl w:val="0"/>
          <w:lang w:val="fa-IR"/>
        </w:rPr>
        <w:t xml:space="preserve">🔹 بی‌خود، از مِی باادب گردد تمام *** با خود، از مِی بی‌ادب گردد مدام</w:t>
      </w:r>
    </w:p>
    <w:p>
      <w:pPr>
        <w:pStyle w:val="She'rMatn"/>
      </w:pPr>
      <w:r>
        <w:rPr>
          <w:rtl w:val="0"/>
          <w:lang w:val="fa-IR"/>
        </w:rPr>
        <w:t xml:space="preserve">لیک اغلب چون بَدند و ناپسند *** بر همه مِی را مُحرَّم کرده‏اند</w:t>
      </w:r>
    </w:p>
    <w:p>
      <w:pPr>
        <w:pStyle w:val="She'rMatn"/>
      </w:pPr>
      <w:r>
        <w:rPr>
          <w:rtl w:val="0"/>
          <w:lang w:val="fa-IR"/>
        </w:rPr>
        <w:t xml:space="preserve">حکمْ غالبْ راست، چون اغلب بَدند *** تیغ را از دستِ رهزن بِسْتِدند</w:t>
      </w:r>
    </w:p>
    <w:p>
      <w:pPr>
        <w:pStyle w:val="Heading1"/>
      </w:pPr>
      <w:r>
        <w:rPr>
          <w:rtl w:val="0"/>
          <w:lang w:val="fa-IR"/>
        </w:rPr>
        <w:t xml:space="preserve">بیان‌کردن رسول علیه السّلام سبب تفضیل و اختیار‌کردنِ آن جوان را بر پیرانِ کار‌دیدۀ کار‌آزموده</w:t>
      </w:r>
    </w:p>
    <w:p>
      <w:pPr>
        <w:pStyle w:val="She'rMatn"/>
      </w:pPr>
      <w:r>
        <w:rPr>
          <w:rtl w:val="0"/>
          <w:lang w:val="fa-IR"/>
        </w:rPr>
        <w:t xml:space="preserve">گفت پیغمبر که: «ای ظاهر‌نگر *** تو مَبین او را جوان و بی‏هنر</w:t>
      </w:r>
    </w:p>
    <w:p>
      <w:pPr>
        <w:pStyle w:val="She'rMatn"/>
      </w:pPr>
      <w:r>
        <w:rPr>
          <w:rtl w:val="0"/>
          <w:lang w:val="fa-IR"/>
        </w:rPr>
        <w:t xml:space="preserve">ای بسا ریشِ سیاه و مردْ پیر *** ای بسا ریشِ سپید و دل چو قیر</w:t>
      </w:r>
    </w:p>
    <w:p>
      <w:pPr>
        <w:pStyle w:val="She'rMatn"/>
      </w:pPr>
      <w:r>
        <w:rPr>
          <w:rtl w:val="0"/>
          <w:lang w:val="fa-IR"/>
        </w:rPr>
        <w:t xml:space="preserve">عقلِ او را آزمودم بار‌ها *** کرد پیری آن جوان در کار‌ها»</w:t>
      </w:r>
    </w:p>
    <w:p>
      <w:pPr>
        <w:pStyle w:val="VasatChinMatn"/>
      </w:pPr>
      <w:r>
        <w:rPr>
          <w:rtl w:val="0"/>
          <w:lang w:val="fa-IR"/>
        </w:rPr>
        <w:t xml:space="preserve">----------</w:t>
      </w:r>
    </w:p>
    <w:p>
      <w:pPr>
        <w:pStyle w:val="She'rMatn"/>
      </w:pPr>
      <w:r>
        <w:rPr>
          <w:rtl w:val="0"/>
          <w:lang w:val="fa-IR"/>
        </w:rPr>
        <w:t xml:space="preserve">پیرْ پیرِ عقل باشد ای پسر *** نی سفیدی مویْ اندر ریش و سَر</w:t>
      </w:r>
    </w:p>
    <w:p>
      <w:pPr>
        <w:pStyle w:val="She'rMatn"/>
      </w:pPr>
      <w:r>
        <w:rPr>
          <w:rtl w:val="0"/>
          <w:lang w:val="fa-IR"/>
        </w:rPr>
        <w:t xml:space="preserve">از بِلیسْ او پیرتر خود کی بوَد؟! *** چون‌که عقلش نیست، او لاشَیْ بوَد</w:t>
      </w:r>
    </w:p>
    <w:p>
      <w:pPr>
        <w:pStyle w:val="She'rMatn"/>
      </w:pPr>
      <w:r>
        <w:rPr>
          <w:rtl w:val="0"/>
          <w:lang w:val="fa-IR"/>
        </w:rPr>
        <w:t xml:space="preserve">🔹 طفل گیرش چون بوَد صاحب‌کمال *** پیر باشد در هنرْ آن خوش‌خصال</w:t>
      </w:r>
    </w:p>
    <w:p>
      <w:pPr>
        <w:pStyle w:val="She'rMatn"/>
      </w:pPr>
      <w:r>
        <w:rPr>
          <w:rtl w:val="0"/>
          <w:lang w:val="fa-IR"/>
        </w:rPr>
        <w:t xml:space="preserve">طفل گیرش چون بوَد عیسیٰ‌نَفَس *** پاک باشد از غُرور و از هَوَس</w:t>
      </w:r>
    </w:p>
    <w:p>
      <w:pPr>
        <w:pStyle w:val="She'rMatn"/>
      </w:pPr>
      <w:r>
        <w:rPr>
          <w:rtl w:val="0"/>
          <w:lang w:val="fa-IR"/>
        </w:rPr>
        <w:t xml:space="preserve">آن بَیاض مو دلیلِ پُختگی‌ست *** پیشِ چشمِ بسته کِش کوتَه‌تَگی‌ست</w:t>
      </w:r>
      <w:r>
        <w:rPr>
          <w:rStyle w:val="FootnoteReference"/>
        </w:rPr>
        <w:footnoteReference w:id="1285"/>
      </w:r>
    </w:p>
    <w:p>
      <w:pPr>
        <w:pStyle w:val="She'rMatn"/>
      </w:pPr>
      <w:r>
        <w:rPr>
          <w:rtl w:val="0"/>
          <w:lang w:val="fa-IR"/>
        </w:rPr>
        <w:t xml:space="preserve">آن مُقلِّد چون نداند جز دلیل *** در علامتْ جویَد او دائمْ سِبیل</w:t>
      </w:r>
    </w:p>
    <w:p>
      <w:pPr>
        <w:pStyle w:val="She'rMatn"/>
      </w:pPr>
      <w:r>
        <w:rPr>
          <w:rtl w:val="0"/>
          <w:lang w:val="fa-IR"/>
        </w:rPr>
        <w:t xml:space="preserve">بهرِ آن گفتیم: «کاین تدبیر را *** چون‌که خواهی کرد، بُگزین پیر را»</w:t>
      </w:r>
    </w:p>
    <w:p>
      <w:pPr>
        <w:pStyle w:val="She'rMatn"/>
      </w:pPr>
      <w:r>
        <w:rPr>
          <w:rtl w:val="0"/>
          <w:lang w:val="fa-IR"/>
        </w:rPr>
        <w:t xml:space="preserve">🔹 لیک پیرِ عقل، نی پیرِ مُسِنّ *** می‌ندانی مُمتَحَن از مُمتَحِن</w:t>
      </w:r>
    </w:p>
    <w:p>
      <w:pPr>
        <w:pStyle w:val="She'rMatn"/>
      </w:pPr>
      <w:r>
        <w:rPr>
          <w:rtl w:val="0"/>
          <w:lang w:val="fa-IR"/>
        </w:rPr>
        <w:t xml:space="preserve">آن‌که او از پردۀ تقلید جَست *** او به نورِ حق ببیند هرچه هست</w:t>
      </w:r>
    </w:p>
    <w:p>
      <w:pPr>
        <w:pStyle w:val="She'rMatn"/>
      </w:pPr>
      <w:r>
        <w:rPr>
          <w:rtl w:val="0"/>
          <w:lang w:val="fa-IR"/>
        </w:rPr>
        <w:t xml:space="preserve">نورِ پاکش بی‏دلیل و بی‌بیان *** پوست بشْکافد، در آید در میان</w:t>
      </w:r>
    </w:p>
    <w:p>
      <w:pPr>
        <w:pStyle w:val="She'rMatn"/>
      </w:pPr>
      <w:r>
        <w:rPr>
          <w:rtl w:val="0"/>
          <w:lang w:val="fa-IR"/>
        </w:rPr>
        <w:t xml:space="preserve">پیشِ ظاهربین چه قلب و چه سَره؟! *** او چه داند چیست اندر قَوْصَره؟!</w:t>
      </w:r>
      <w:r>
        <w:rPr>
          <w:rStyle w:val="FootnoteReference"/>
        </w:rPr>
        <w:footnoteReference w:id="1286"/>
      </w:r>
    </w:p>
    <w:p>
      <w:pPr>
        <w:pStyle w:val="She'rMatn"/>
      </w:pPr>
      <w:r>
        <w:rPr>
          <w:rtl w:val="0"/>
          <w:lang w:val="fa-IR"/>
        </w:rPr>
        <w:t xml:space="preserve">ای بسا زرِّ سیَه‌کرده به دود *** تا رهد از دستِ هر دزدی حَسود</w:t>
      </w:r>
      <w:r>
        <w:rPr>
          <w:rStyle w:val="FootnoteReference"/>
        </w:rPr>
        <w:footnoteReference w:id="1287"/>
      </w:r>
    </w:p>
    <w:p>
      <w:pPr>
        <w:pStyle w:val="She'rMatn"/>
      </w:pPr>
      <w:r>
        <w:rPr>
          <w:rtl w:val="0"/>
          <w:lang w:val="fa-IR"/>
        </w:rPr>
        <w:t xml:space="preserve">ای بسا مِسِّ بیَندوده به زَر *** تا فروشد آن به عقلِ مُختَصر</w:t>
      </w:r>
    </w:p>
    <w:p>
      <w:pPr>
        <w:pStyle w:val="VasatChinMatn"/>
      </w:pPr>
      <w:r>
        <w:rPr>
          <w:rtl w:val="0"/>
          <w:lang w:val="fa-IR"/>
        </w:rPr>
        <w:t xml:space="preserve">----------</w:t>
      </w:r>
    </w:p>
    <w:p>
      <w:pPr>
        <w:pStyle w:val="She'rMatn"/>
      </w:pPr>
      <w:r>
        <w:rPr>
          <w:rtl w:val="0"/>
          <w:lang w:val="fa-IR"/>
        </w:rPr>
        <w:t xml:space="preserve">«ما که باطن‏بینِ جمله‌یْ کشوریم *** دل ببینیم و به ظاهر نَنگریم»</w:t>
      </w:r>
    </w:p>
    <w:p>
      <w:pPr>
        <w:pStyle w:val="VasatChinMatn"/>
      </w:pPr>
      <w:r>
        <w:rPr>
          <w:rtl w:val="0"/>
          <w:lang w:val="fa-IR"/>
        </w:rPr>
        <w:t xml:space="preserve">----------</w:t>
      </w:r>
    </w:p>
    <w:p>
      <w:pPr>
        <w:pStyle w:val="She'rMatn"/>
      </w:pPr>
      <w:r>
        <w:rPr>
          <w:rtl w:val="0"/>
          <w:lang w:val="fa-IR"/>
        </w:rPr>
        <w:t xml:space="preserve">قاضیانی که به ظاهر می‏تنند *** حُکم بر اَشکالِ ظاهر می‏کنند</w:t>
      </w:r>
    </w:p>
    <w:p>
      <w:pPr>
        <w:pStyle w:val="She'rMatn"/>
      </w:pPr>
      <w:r>
        <w:rPr>
          <w:rtl w:val="0"/>
          <w:lang w:val="fa-IR"/>
        </w:rPr>
        <w:t xml:space="preserve">چون شهادت گفت و ایمانش نمود *** حُکمِ او «مؤمن» کنند این قومْ زود</w:t>
      </w:r>
    </w:p>
    <w:p>
      <w:pPr>
        <w:pStyle w:val="She'rMatn"/>
      </w:pPr>
      <w:r>
        <w:rPr>
          <w:rtl w:val="0"/>
          <w:lang w:val="fa-IR"/>
        </w:rPr>
        <w:t xml:space="preserve">بس منافق کاندرین ظاهر گریخت *** خونِ صد مؤمن به پنهانی بریخت</w:t>
      </w:r>
    </w:p>
    <w:p>
      <w:pPr>
        <w:pStyle w:val="She'rMatn"/>
      </w:pPr>
      <w:r>
        <w:rPr>
          <w:rtl w:val="0"/>
          <w:lang w:val="fa-IR"/>
        </w:rPr>
        <w:t xml:space="preserve">جهد کن تا پیرِ عقل و دین شَوی *** تا چو عقلِ کُلّ، تو باطن‏بین شَوی</w:t>
      </w:r>
    </w:p>
    <w:p>
      <w:pPr>
        <w:pStyle w:val="She'rMatn"/>
      </w:pPr>
      <w:r>
        <w:rPr>
          <w:rtl w:val="0"/>
          <w:lang w:val="fa-IR"/>
        </w:rPr>
        <w:t xml:space="preserve">از عدم چون عقلِ زیبا رو نمود *** خَلعَتش داد و هزاران عِزّ فُزود</w:t>
      </w:r>
    </w:p>
    <w:p>
      <w:pPr>
        <w:pStyle w:val="She'rMatn"/>
      </w:pPr>
      <w:r>
        <w:rPr>
          <w:rtl w:val="0"/>
          <w:lang w:val="fa-IR"/>
        </w:rPr>
        <w:t xml:space="preserve">عقلْ چون از عالَمِ غیبی گشاد *** رفعت افزود و هزاران نام داد</w:t>
      </w:r>
      <w:r>
        <w:rPr>
          <w:rStyle w:val="FootnoteReference"/>
        </w:rPr>
        <w:footnoteReference w:id="1288"/>
      </w:r>
    </w:p>
    <w:p>
      <w:pPr>
        <w:pStyle w:val="She'rMatn"/>
      </w:pPr>
      <w:r>
        <w:rPr>
          <w:rtl w:val="0"/>
          <w:lang w:val="fa-IR"/>
        </w:rPr>
        <w:t xml:space="preserve">کمترین ز‌آن نام‌های خوش‌نَفَس *** اینکه نَبوَد هیچْ او محتاجِ کس</w:t>
      </w:r>
    </w:p>
    <w:p>
      <w:pPr>
        <w:pStyle w:val="She'rMatn"/>
      </w:pPr>
      <w:r>
        <w:rPr>
          <w:rtl w:val="0"/>
          <w:lang w:val="fa-IR"/>
        </w:rPr>
        <w:t xml:space="preserve">گر به صورت وا نماید عقل رو *** تیره باشد روزْ پیشِ نورِ او</w:t>
      </w:r>
    </w:p>
    <w:p>
      <w:pPr>
        <w:pStyle w:val="She'rMatn"/>
      </w:pPr>
      <w:r>
        <w:rPr>
          <w:rtl w:val="0"/>
          <w:lang w:val="fa-IR"/>
        </w:rPr>
        <w:t xml:space="preserve">ور مثالِ احمقی پیدا شود *** ظلمتِ شب پیشِ او روشن بوَد</w:t>
      </w:r>
    </w:p>
    <w:p>
      <w:pPr>
        <w:pStyle w:val="She'rMatn"/>
      </w:pPr>
      <w:r>
        <w:rPr>
          <w:rtl w:val="0"/>
          <w:lang w:val="fa-IR"/>
        </w:rPr>
        <w:t xml:space="preserve">کاو ز شب مُظلِم‏تر و تاری‏تر است *** لیک خُفّاشِ شَقی مُظلِم‌خَر است</w:t>
      </w:r>
      <w:r>
        <w:rPr>
          <w:rStyle w:val="FootnoteReference"/>
        </w:rPr>
        <w:footnoteReference w:id="1289"/>
      </w:r>
    </w:p>
    <w:p>
      <w:pPr>
        <w:pStyle w:val="She'rMatn"/>
      </w:pPr>
      <w:r>
        <w:rPr>
          <w:rtl w:val="0"/>
          <w:lang w:val="fa-IR"/>
        </w:rPr>
        <w:t xml:space="preserve">اندک اندک خوی کن با نورِ روز *** ور نه خُفّاشی بمانی بی‏فُروز</w:t>
      </w:r>
    </w:p>
    <w:p>
      <w:pPr>
        <w:pStyle w:val="She'rMatn"/>
      </w:pPr>
      <w:r>
        <w:rPr>
          <w:rtl w:val="0"/>
          <w:lang w:val="fa-IR"/>
        </w:rPr>
        <w:t xml:space="preserve">عاشقِ هر‌جا شِکال و مُشکلی‌ست *** دشمنِ هر جا چراغِ مُقبِلی‌ست</w:t>
      </w:r>
    </w:p>
    <w:p>
      <w:pPr>
        <w:pStyle w:val="She'rMatn"/>
      </w:pPr>
      <w:r>
        <w:rPr>
          <w:rtl w:val="0"/>
          <w:lang w:val="fa-IR"/>
        </w:rPr>
        <w:t xml:space="preserve">ظلمتِ اِشکال ز‌آن جویَد دلش *** تا که افزون‏تر نماید حاصلش</w:t>
      </w:r>
    </w:p>
    <w:p>
      <w:pPr>
        <w:pStyle w:val="She'rMatn"/>
      </w:pPr>
      <w:r>
        <w:rPr>
          <w:rtl w:val="0"/>
          <w:lang w:val="fa-IR"/>
        </w:rPr>
        <w:t xml:space="preserve">تا تو را مشغولِ آن مُشکل کند *** وز نهادِ زشتِ خود غافل کند</w:t>
      </w:r>
    </w:p>
    <w:p>
      <w:pPr>
        <w:pStyle w:val="Heading1"/>
      </w:pPr>
      <w:r>
        <w:rPr>
          <w:rtl w:val="0"/>
          <w:lang w:val="fa-IR"/>
        </w:rPr>
        <w:t xml:space="preserve">علامت عاقلِ تمام و نیم‌عاقل، و مردِ تمام و نیم‌مرد، و علامت شَقیِّ مغرورِ لاشئ</w:t>
      </w:r>
    </w:p>
    <w:p>
      <w:pPr>
        <w:pStyle w:val="She'rMatn"/>
      </w:pPr>
      <w:r>
        <w:rPr>
          <w:rtl w:val="0"/>
          <w:lang w:val="fa-IR"/>
        </w:rPr>
        <w:t xml:space="preserve">عاقلْ آن باشد که او با مَشعَلَه ست *** او دلیل و پیشوای قافلَه ست</w:t>
      </w:r>
      <w:r>
        <w:rPr>
          <w:rStyle w:val="FootnoteReference"/>
        </w:rPr>
        <w:footnoteReference w:id="1290"/>
      </w:r>
    </w:p>
    <w:p>
      <w:pPr>
        <w:pStyle w:val="She'rMatn"/>
      </w:pPr>
      <w:r>
        <w:rPr>
          <w:rtl w:val="0"/>
          <w:lang w:val="fa-IR"/>
        </w:rPr>
        <w:t xml:space="preserve">پیروِ نورِ خود است آن پیشرو *** تابعِ خویش است آن بی‏خویش رو</w:t>
      </w:r>
    </w:p>
    <w:p>
      <w:pPr>
        <w:pStyle w:val="She'rMatn"/>
      </w:pPr>
      <w:r>
        <w:rPr>
          <w:rtl w:val="0"/>
          <w:lang w:val="fa-IR"/>
        </w:rPr>
        <w:t xml:space="preserve">مؤمنِ خویش است و ایمان آورید *** هم بِدان نوری که جانش زو چرید</w:t>
      </w:r>
      <w:r>
        <w:rPr>
          <w:rStyle w:val="FootnoteReference"/>
        </w:rPr>
        <w:footnoteReference w:id="1291"/>
      </w:r>
    </w:p>
    <w:p>
      <w:pPr>
        <w:pStyle w:val="She'rMatn"/>
      </w:pPr>
      <w:r>
        <w:rPr>
          <w:rtl w:val="0"/>
          <w:lang w:val="fa-IR"/>
        </w:rPr>
        <w:t xml:space="preserve">دیگری که نیم‌عاقل آمد او *** عاقلی را دیده کرد آن نورجو</w:t>
      </w:r>
      <w:r>
        <w:rPr>
          <w:rStyle w:val="FootnoteReference"/>
        </w:rPr>
        <w:footnoteReference w:id="1292"/>
      </w:r>
    </w:p>
    <w:p>
      <w:pPr>
        <w:pStyle w:val="She'rMatn"/>
      </w:pPr>
      <w:r>
        <w:rPr>
          <w:rtl w:val="0"/>
          <w:lang w:val="fa-IR"/>
        </w:rPr>
        <w:t xml:space="preserve">دست در وی زد چو کور اندر دلیل *** تا بِدو بینا شد و چُست و جَلیل</w:t>
      </w:r>
    </w:p>
    <w:p>
      <w:pPr>
        <w:pStyle w:val="She'rMatn"/>
      </w:pPr>
      <w:r>
        <w:rPr>
          <w:rtl w:val="0"/>
          <w:lang w:val="fa-IR"/>
        </w:rPr>
        <w:t xml:space="preserve">و آن خَری کز عقلْ جوْسَنگی نداشت *** خود نبودش عقل و، عاقل را گذاشت</w:t>
      </w:r>
      <w:r>
        <w:rPr>
          <w:rStyle w:val="FootnoteReference"/>
        </w:rPr>
        <w:footnoteReference w:id="1293"/>
      </w:r>
    </w:p>
    <w:p>
      <w:pPr>
        <w:pStyle w:val="She'rMatn"/>
      </w:pPr>
      <w:r>
        <w:rPr>
          <w:rtl w:val="0"/>
          <w:lang w:val="fa-IR"/>
        </w:rPr>
        <w:t xml:space="preserve">خود نداند، نی قَلیل و نی کَثیر *** می‌نَجوید هم نَذیر و هم بَشیر</w:t>
      </w:r>
    </w:p>
    <w:p>
      <w:pPr>
        <w:pStyle w:val="She'rMatn"/>
      </w:pPr>
      <w:r>
        <w:rPr>
          <w:rtl w:val="0"/>
          <w:lang w:val="fa-IR"/>
        </w:rPr>
        <w:t xml:space="preserve">غَرقه اندر غفلت و در قال و قیل *** ننگش آید آمدنْ خَلفِ دلیل</w:t>
      </w:r>
      <w:r>
        <w:rPr>
          <w:rStyle w:val="FootnoteReference"/>
        </w:rPr>
        <w:footnoteReference w:id="1294"/>
      </w:r>
    </w:p>
    <w:p>
      <w:pPr>
        <w:pStyle w:val="She'rMatn"/>
      </w:pPr>
      <w:r>
        <w:rPr>
          <w:rtl w:val="0"/>
          <w:lang w:val="fa-IR"/>
        </w:rPr>
        <w:t xml:space="preserve">می‏رود اندر بیابانِ دراز *** گاه لَنگان، آیِس و گاهی به تاز</w:t>
      </w:r>
    </w:p>
    <w:p>
      <w:pPr>
        <w:pStyle w:val="She'rMatn"/>
      </w:pPr>
      <w:r>
        <w:rPr>
          <w:rtl w:val="0"/>
          <w:lang w:val="fa-IR"/>
        </w:rPr>
        <w:t xml:space="preserve">شمع نی تا پیشوای خود کند *** نیم شمعی نی که نوری کَدّ کند</w:t>
      </w:r>
      <w:r>
        <w:rPr>
          <w:rStyle w:val="FootnoteReference"/>
        </w:rPr>
        <w:footnoteReference w:id="1295"/>
      </w:r>
    </w:p>
    <w:p>
      <w:pPr>
        <w:pStyle w:val="She'rMatn"/>
      </w:pPr>
      <w:r>
        <w:rPr>
          <w:rtl w:val="0"/>
          <w:lang w:val="fa-IR"/>
        </w:rPr>
        <w:t xml:space="preserve">نیست عقلش تا دَمِ زنده زند *** نیم عقلی نی که خود مُرده کند</w:t>
      </w:r>
    </w:p>
    <w:p>
      <w:pPr>
        <w:pStyle w:val="She'rMatn"/>
      </w:pPr>
      <w:r>
        <w:rPr>
          <w:rtl w:val="0"/>
          <w:lang w:val="fa-IR"/>
        </w:rPr>
        <w:t xml:space="preserve">مُردۀ آن عاقل آید او تمام *** تا بر‌آید از نَشیبِ خود به بام</w:t>
      </w:r>
      <w:r>
        <w:rPr>
          <w:rStyle w:val="FootnoteReference"/>
        </w:rPr>
        <w:footnoteReference w:id="1296"/>
      </w:r>
    </w:p>
    <w:p>
      <w:pPr>
        <w:pStyle w:val="She'rMatn"/>
      </w:pPr>
      <w:r>
        <w:rPr>
          <w:rtl w:val="0"/>
          <w:lang w:val="fa-IR"/>
        </w:rPr>
        <w:t xml:space="preserve">عقلْ کامل نیست، خود را مرده کن *** در پناهِ عاقلی زنده سُخُن</w:t>
      </w:r>
    </w:p>
    <w:p>
      <w:pPr>
        <w:pStyle w:val="She'rMatn"/>
      </w:pPr>
      <w:r>
        <w:rPr>
          <w:rtl w:val="0"/>
          <w:lang w:val="fa-IR"/>
        </w:rPr>
        <w:t xml:space="preserve">زنده نی تا هَمدمِ عیسیٰ شود *** مرده نی تا دَمگهِ عیسیٰ بوَد</w:t>
      </w:r>
    </w:p>
    <w:p>
      <w:pPr>
        <w:pStyle w:val="She'rMatn"/>
      </w:pPr>
      <w:r>
        <w:rPr>
          <w:rtl w:val="0"/>
          <w:lang w:val="fa-IR"/>
        </w:rPr>
        <w:t xml:space="preserve">🔹 زنده نیّ و مرده نیّ، لا شَی بوَد *** غوره باشد، نی عِنَب نی مِیْ بوَد</w:t>
      </w:r>
    </w:p>
    <w:p>
      <w:pPr>
        <w:pStyle w:val="She'rMatn"/>
      </w:pPr>
      <w:r>
        <w:rPr>
          <w:rtl w:val="0"/>
          <w:lang w:val="fa-IR"/>
        </w:rPr>
        <w:t xml:space="preserve">🔹 غوره‏ای کز غورگی در نَگْذرد *** سنگ بست و خام و ترش و رَدّ بوَد</w:t>
      </w:r>
    </w:p>
    <w:p>
      <w:pPr>
        <w:pStyle w:val="She'rMatn"/>
      </w:pPr>
      <w:r>
        <w:rPr>
          <w:rtl w:val="0"/>
          <w:lang w:val="fa-IR"/>
        </w:rPr>
        <w:t xml:space="preserve">جانِ کورش گام هر سو می‏نهد *** عاقبت نجْهد، ولی بر می‏جهد</w:t>
      </w:r>
    </w:p>
    <w:p>
      <w:pPr>
        <w:pStyle w:val="She'rMatn"/>
      </w:pPr>
      <w:r>
        <w:rPr>
          <w:rtl w:val="0"/>
          <w:lang w:val="fa-IR"/>
        </w:rPr>
        <w:t xml:space="preserve">🔹 سود ندْهد بر‌جهیدنْ آن زمان *** ز‌آنکه نازل شد بلا از آسمان</w:t>
      </w:r>
    </w:p>
    <w:p>
      <w:pPr>
        <w:pStyle w:val="Heading1"/>
      </w:pPr>
      <w:r>
        <w:rPr>
          <w:rtl w:val="0"/>
          <w:lang w:val="fa-IR"/>
        </w:rPr>
        <w:t xml:space="preserve">قصّۀ آبگیر و صیّادان و آن سه ماهی، یکی عاقل و یکی نیم‌عاقل و یکی مغرورِ ابلهِ بی‌عقل، و عاقبتِ آن سه ماهی</w:t>
      </w:r>
    </w:p>
    <w:p>
      <w:pPr>
        <w:pStyle w:val="She'rMatn"/>
      </w:pPr>
      <w:r>
        <w:rPr>
          <w:rtl w:val="0"/>
          <w:lang w:val="fa-IR"/>
        </w:rPr>
        <w:t xml:space="preserve">قصّۀ آن آبگیر است ای عنود *** که در او سه ماهیِ اِشگَرف بود</w:t>
      </w:r>
    </w:p>
    <w:p>
      <w:pPr>
        <w:pStyle w:val="She'rMatn"/>
      </w:pPr>
      <w:r>
        <w:rPr>
          <w:rtl w:val="0"/>
          <w:lang w:val="fa-IR"/>
        </w:rPr>
        <w:t xml:space="preserve">در کلیله خوانده باشی، لیکْ آن *** صورتِ قصّه بوَد، وین مغزِ جان</w:t>
      </w:r>
      <w:r>
        <w:rPr>
          <w:rStyle w:val="FootnoteReference"/>
        </w:rPr>
        <w:footnoteReference w:id="1297"/>
      </w:r>
    </w:p>
    <w:p>
      <w:pPr>
        <w:pStyle w:val="She'rMatn"/>
      </w:pPr>
      <w:r>
        <w:rPr>
          <w:rtl w:val="0"/>
          <w:lang w:val="fa-IR"/>
        </w:rPr>
        <w:t xml:space="preserve">چند صیّادی سوی آن آبگیر *** بر‌گذشتند و بِدیدند آن ضمیر</w:t>
      </w:r>
    </w:p>
    <w:p>
      <w:pPr>
        <w:pStyle w:val="She'rMatn"/>
      </w:pPr>
      <w:r>
        <w:rPr>
          <w:rtl w:val="0"/>
          <w:lang w:val="fa-IR"/>
        </w:rPr>
        <w:t xml:space="preserve">پس شتابیدند تا دام آورند *** ماهیانْ واقف شدند و هوشمند</w:t>
      </w:r>
    </w:p>
    <w:p>
      <w:pPr>
        <w:pStyle w:val="She'rMatn"/>
      </w:pPr>
      <w:r>
        <w:rPr>
          <w:rtl w:val="0"/>
          <w:lang w:val="fa-IR"/>
        </w:rPr>
        <w:t xml:space="preserve">آن‌که عاقل بود، عزمِ راه کرد *** عزمِ راهِ مُشکلِ ناخواه کرد</w:t>
      </w:r>
    </w:p>
    <w:p>
      <w:pPr>
        <w:pStyle w:val="She'rMatn"/>
      </w:pPr>
      <w:r>
        <w:rPr>
          <w:rtl w:val="0"/>
          <w:lang w:val="fa-IR"/>
        </w:rPr>
        <w:t xml:space="preserve">گفت: «با این‌ها ندارم مشورت *** که یقین سُستم کنند از مَقدِرت</w:t>
      </w:r>
    </w:p>
    <w:p>
      <w:pPr>
        <w:pStyle w:val="She'rMatn"/>
      </w:pPr>
      <w:r>
        <w:rPr>
          <w:rtl w:val="0"/>
          <w:lang w:val="fa-IR"/>
        </w:rPr>
        <w:t xml:space="preserve">مِهرِ زاد و بود بر جانْشان تَنَد *** کاهِلیّ و جهلشان بر من زند»</w:t>
      </w:r>
    </w:p>
    <w:p>
      <w:pPr>
        <w:pStyle w:val="VasatChinMatn"/>
      </w:pPr>
      <w:r>
        <w:rPr>
          <w:rtl w:val="0"/>
          <w:lang w:val="fa-IR"/>
        </w:rPr>
        <w:t xml:space="preserve">----------</w:t>
      </w:r>
    </w:p>
    <w:p>
      <w:pPr>
        <w:pStyle w:val="She'rMatn"/>
      </w:pPr>
      <w:r>
        <w:rPr>
          <w:rtl w:val="0"/>
          <w:lang w:val="fa-IR"/>
        </w:rPr>
        <w:t xml:space="preserve">مشورت را زنده‏ای باید نکو *** که تو را زنده کند، و آن زنده کو؟!</w:t>
      </w:r>
    </w:p>
    <w:p>
      <w:pPr>
        <w:pStyle w:val="She'rMatn"/>
      </w:pPr>
      <w:r>
        <w:rPr>
          <w:rtl w:val="0"/>
          <w:lang w:val="fa-IR"/>
        </w:rPr>
        <w:t xml:space="preserve">ای مسافر، با مسافرْ رایْ زن! *** ز‌آنکه پایت لنگ دارد رایِ زن</w:t>
      </w:r>
      <w:r>
        <w:rPr>
          <w:rStyle w:val="FootnoteReference"/>
        </w:rPr>
        <w:footnoteReference w:id="1298"/>
      </w:r>
    </w:p>
    <w:p>
      <w:pPr>
        <w:pStyle w:val="Heading1"/>
      </w:pPr>
      <w:r>
        <w:rPr>
          <w:rtl w:val="0"/>
          <w:lang w:val="fa-IR"/>
        </w:rPr>
        <w:t xml:space="preserve">سِرّ حدیثِ «حُبُّ الوَطَنِ مِنَ الإیمان»</w:t>
      </w:r>
      <w:r>
        <w:rPr>
          <w:rStyle w:val="FootnoteReference"/>
        </w:rPr>
        <w:footnoteReference w:id="1299"/>
      </w:r>
    </w:p>
    <w:p>
      <w:pPr>
        <w:pStyle w:val="She'rMatn"/>
      </w:pPr>
      <w:r>
        <w:rPr>
          <w:rtl w:val="0"/>
          <w:lang w:val="fa-IR"/>
        </w:rPr>
        <w:t xml:space="preserve">از دَمِ حُبّ الوَطَن بُگذر، مَایست *** که وطنْ آن سو ست، جانْ زین سوی نیست</w:t>
      </w:r>
    </w:p>
    <w:p>
      <w:pPr>
        <w:pStyle w:val="She'rMatn"/>
      </w:pPr>
      <w:r>
        <w:rPr>
          <w:rtl w:val="0"/>
          <w:lang w:val="fa-IR"/>
        </w:rPr>
        <w:t xml:space="preserve">گر وطن خواهی، گذر ز‌آن سوی شَطّ! *** این حدیثِ راست را کم خوان غلط</w:t>
      </w:r>
    </w:p>
    <w:p>
      <w:pPr>
        <w:pStyle w:val="Heading1"/>
      </w:pPr>
      <w:r>
        <w:rPr>
          <w:rtl w:val="0"/>
          <w:lang w:val="fa-IR"/>
        </w:rPr>
        <w:t xml:space="preserve">سرِّ خواندنِ وضوکننده أورادِ وضو را</w:t>
      </w:r>
      <w:r>
        <w:rPr>
          <w:rStyle w:val="FootnoteReference"/>
        </w:rPr>
        <w:footnoteReference w:id="1300"/>
      </w:r>
    </w:p>
    <w:p>
      <w:pPr>
        <w:pStyle w:val="She'rMatn"/>
      </w:pPr>
      <w:r>
        <w:rPr>
          <w:rtl w:val="0"/>
          <w:lang w:val="fa-IR"/>
        </w:rPr>
        <w:t xml:space="preserve">در وضو هر عضو را وِردی جدا *** آمدَه‏ست اندر خبرْ بهرِ دعا</w:t>
      </w:r>
    </w:p>
    <w:p>
      <w:pPr>
        <w:pStyle w:val="She'rMatn"/>
      </w:pPr>
      <w:r>
        <w:rPr>
          <w:rtl w:val="0"/>
          <w:lang w:val="fa-IR"/>
        </w:rPr>
        <w:t xml:space="preserve">چون‌که اِستنشاقِ بینی می‏کنی *** بویِ جَنَّت خواه از رَبِّ غَنیّ</w:t>
      </w:r>
    </w:p>
    <w:p>
      <w:pPr>
        <w:pStyle w:val="She'rMatn"/>
      </w:pPr>
      <w:r>
        <w:rPr>
          <w:rtl w:val="0"/>
          <w:lang w:val="fa-IR"/>
        </w:rPr>
        <w:t xml:space="preserve">تا تو را آن بو کِشد سوی جِنان *** بوی گُل باشد دلیل گُلسِتان</w:t>
      </w:r>
      <w:r>
        <w:rPr>
          <w:rStyle w:val="FootnoteReference"/>
        </w:rPr>
        <w:footnoteReference w:id="1301"/>
      </w:r>
    </w:p>
    <w:p>
      <w:pPr>
        <w:pStyle w:val="She'rMatn"/>
      </w:pPr>
      <w:r>
        <w:rPr>
          <w:rtl w:val="0"/>
          <w:lang w:val="fa-IR"/>
        </w:rPr>
        <w:t xml:space="preserve">چون‌که اِستنجا کُنی، وِردِ سُخُن *** این بوَد: «یا رَبّ، تو زین‌ام پاک کن!</w:t>
      </w:r>
      <w:r>
        <w:rPr>
          <w:rStyle w:val="FootnoteReference"/>
        </w:rPr>
        <w:footnoteReference w:id="1302"/>
      </w:r>
    </w:p>
    <w:p>
      <w:pPr>
        <w:pStyle w:val="She'rMatn"/>
      </w:pPr>
      <w:r>
        <w:rPr>
          <w:rtl w:val="0"/>
          <w:lang w:val="fa-IR"/>
        </w:rPr>
        <w:t xml:space="preserve">دستِ من اینجا رسید، این را بشُست *** دستم اندر شُستنِ جان است سُست</w:t>
      </w:r>
    </w:p>
    <w:p>
      <w:pPr>
        <w:pStyle w:val="She'rMatn"/>
      </w:pPr>
      <w:r>
        <w:rPr>
          <w:rtl w:val="0"/>
          <w:lang w:val="fa-IR"/>
        </w:rPr>
        <w:t xml:space="preserve">ای ز تو کس گشته جانِ ناکَسان *** دستِ فضلِ توست در جان‌ها رَسان</w:t>
      </w:r>
    </w:p>
    <w:p>
      <w:pPr>
        <w:pStyle w:val="She'rMatn"/>
      </w:pPr>
      <w:r>
        <w:rPr>
          <w:rtl w:val="0"/>
          <w:lang w:val="fa-IR"/>
        </w:rPr>
        <w:t xml:space="preserve">حدِّ من این بود، کردم، منْ لَئیم *** ز‌آن سوی حَد را نَقی کُن، ای کریم</w:t>
      </w:r>
    </w:p>
    <w:p>
      <w:pPr>
        <w:pStyle w:val="She'rMatn"/>
      </w:pPr>
      <w:r>
        <w:rPr>
          <w:rtl w:val="0"/>
          <w:lang w:val="fa-IR"/>
        </w:rPr>
        <w:t xml:space="preserve">از حَدَث شُستم خدایا پوست را *** از حوادث تو بشو این دوست را»</w:t>
      </w:r>
    </w:p>
    <w:p>
      <w:pPr>
        <w:pStyle w:val="Heading1"/>
      </w:pPr>
      <w:r>
        <w:rPr>
          <w:rtl w:val="0"/>
          <w:lang w:val="fa-IR"/>
        </w:rPr>
        <w:t xml:space="preserve">حکایت آن شخص که به وقت استنجاء گفت: «اَللهُمَّ أرِحنی رائحة الجَنّة» به جای «اللّهُمّ اجعَلنی مِنَ التّوّابین وَ اجعَلنی مِنَ المُتَطَهِّرین» -که وِرد استنجاست- و این را در وقتِ استنشاق خواند. عزیزی گفت: «سوراخ دعا گم کرده‏ای!»</w:t>
      </w:r>
      <w:r>
        <w:rPr>
          <w:rStyle w:val="FootnoteReference"/>
        </w:rPr>
        <w:footnoteReference w:id="1303"/>
      </w:r>
    </w:p>
    <w:p>
      <w:pPr>
        <w:pStyle w:val="She'rMatn"/>
      </w:pPr>
      <w:r>
        <w:rPr>
          <w:rtl w:val="0"/>
          <w:lang w:val="fa-IR"/>
        </w:rPr>
        <w:t xml:space="preserve">آن یکی در وقتِ استنجا بگفت *** که: «مرا با بویِ جَنَّت دارْ جُفت!»</w:t>
      </w:r>
    </w:p>
    <w:p>
      <w:pPr>
        <w:pStyle w:val="She'rMatn"/>
      </w:pPr>
      <w:r>
        <w:rPr>
          <w:rtl w:val="0"/>
          <w:lang w:val="fa-IR"/>
        </w:rPr>
        <w:t xml:space="preserve">گفت شخصی: «خوب وِرد آورده‏ای *** لیک سوراخِ دعا گُم کرده‏ای</w:t>
      </w:r>
    </w:p>
    <w:p>
      <w:pPr>
        <w:pStyle w:val="She'rMatn"/>
      </w:pPr>
      <w:r>
        <w:rPr>
          <w:rtl w:val="0"/>
          <w:lang w:val="fa-IR"/>
        </w:rPr>
        <w:t xml:space="preserve">این دعا که وِردِ بینی بود، چون *** وِردِ بینی را تو آوردی به کون؟!»</w:t>
      </w:r>
    </w:p>
    <w:p>
      <w:pPr>
        <w:pStyle w:val="VasatChinMatn"/>
      </w:pPr>
      <w:r>
        <w:rPr>
          <w:rtl w:val="0"/>
          <w:lang w:val="fa-IR"/>
        </w:rPr>
        <w:t xml:space="preserve">----------</w:t>
      </w:r>
    </w:p>
    <w:p>
      <w:pPr>
        <w:pStyle w:val="She'rMatn"/>
      </w:pPr>
      <w:r>
        <w:rPr>
          <w:rtl w:val="0"/>
          <w:lang w:val="fa-IR"/>
        </w:rPr>
        <w:t xml:space="preserve">رایحه‌یْ جَنَّت ز بینی یافت حُرّ *** رایحه‌یْ بینی کی آید از دُبُر؟!</w:t>
      </w:r>
      <w:r>
        <w:rPr>
          <w:rStyle w:val="FootnoteReference"/>
        </w:rPr>
        <w:footnoteReference w:id="1304"/>
      </w:r>
    </w:p>
    <w:p>
      <w:pPr>
        <w:pStyle w:val="She'rMatn"/>
      </w:pPr>
      <w:r>
        <w:rPr>
          <w:rtl w:val="0"/>
          <w:lang w:val="fa-IR"/>
        </w:rPr>
        <w:t xml:space="preserve">ای تواضع بُرده پیشِ ابلهان *** وِ ای تکبّر بُرده تو پیشِ شَهان</w:t>
      </w:r>
    </w:p>
    <w:p>
      <w:pPr>
        <w:pStyle w:val="She'rMatn"/>
      </w:pPr>
      <w:r>
        <w:rPr>
          <w:rtl w:val="0"/>
          <w:lang w:val="fa-IR"/>
        </w:rPr>
        <w:t xml:space="preserve">آن تکبّر بر خَسان خوب است و چُست *** هین مَرو معکوس، عکسش بندِ توست</w:t>
      </w:r>
    </w:p>
    <w:p>
      <w:pPr>
        <w:pStyle w:val="She'rMatn"/>
      </w:pPr>
      <w:r>
        <w:rPr>
          <w:rtl w:val="0"/>
          <w:lang w:val="fa-IR"/>
        </w:rPr>
        <w:t xml:space="preserve">از پیِ سوراخِ بینی رُست گُل *** بو وظیفه‌یْ بینی آمد ای عُتُلّ</w:t>
      </w:r>
      <w:r>
        <w:rPr>
          <w:rStyle w:val="FootnoteReference"/>
        </w:rPr>
        <w:footnoteReference w:id="1305"/>
      </w:r>
    </w:p>
    <w:p>
      <w:pPr>
        <w:pStyle w:val="She'rMatn"/>
      </w:pPr>
      <w:r>
        <w:rPr>
          <w:rtl w:val="0"/>
          <w:lang w:val="fa-IR"/>
        </w:rPr>
        <w:t xml:space="preserve">بوی گُل بهرِ مَشام است ای دلیر *** جای آن بو نیست این سوراخِ زیر</w:t>
      </w:r>
      <w:r>
        <w:rPr>
          <w:rStyle w:val="FootnoteReference"/>
        </w:rPr>
        <w:footnoteReference w:id="1306"/>
      </w:r>
    </w:p>
    <w:p>
      <w:pPr>
        <w:pStyle w:val="She'rMatn"/>
      </w:pPr>
      <w:r>
        <w:rPr>
          <w:rtl w:val="0"/>
          <w:lang w:val="fa-IR"/>
        </w:rPr>
        <w:t xml:space="preserve">کِی از اینجا بوی خُلد آید تو را؟! *** بو ز موضع جو اگر باید تو را</w:t>
      </w:r>
    </w:p>
    <w:p>
      <w:pPr>
        <w:pStyle w:val="She'rMatn"/>
      </w:pPr>
      <w:r>
        <w:rPr>
          <w:rtl w:val="0"/>
          <w:lang w:val="fa-IR"/>
        </w:rPr>
        <w:t xml:space="preserve">همچنین «حُبُّ الوَطَن» آمد دُرُست *** تو وطن بِشناس -ای خواجه- نُخُست</w:t>
      </w:r>
      <w:r>
        <w:rPr>
          <w:rStyle w:val="FootnoteReference"/>
        </w:rPr>
        <w:footnoteReference w:id="1307"/>
      </w:r>
    </w:p>
    <w:p>
      <w:pPr>
        <w:pStyle w:val="VasatChinMatn"/>
      </w:pPr>
      <w:r>
        <w:rPr>
          <w:rtl w:val="0"/>
          <w:lang w:val="fa-IR"/>
        </w:rPr>
        <w:t xml:space="preserve">----------</w:t>
      </w:r>
    </w:p>
    <w:p>
      <w:pPr>
        <w:pStyle w:val="She'rMatn"/>
      </w:pPr>
      <w:r>
        <w:rPr>
          <w:rtl w:val="0"/>
          <w:lang w:val="fa-IR"/>
        </w:rPr>
        <w:t xml:space="preserve">گفت آن ماهیّ زیرک: «ره کُنَم *** دل زِ رأی و مشورتْشان بر‌کَنَم</w:t>
      </w:r>
    </w:p>
    <w:p>
      <w:pPr>
        <w:pStyle w:val="She'rMatn"/>
      </w:pPr>
      <w:r>
        <w:rPr>
          <w:rtl w:val="0"/>
          <w:lang w:val="fa-IR"/>
        </w:rPr>
        <w:t xml:space="preserve">نیست وقتِ مشورت، هین راهْ کُن *** چون عَلی تو آهْ اندر چاه کُن</w:t>
      </w:r>
      <w:r>
        <w:rPr>
          <w:rStyle w:val="FootnoteReference"/>
        </w:rPr>
        <w:footnoteReference w:id="1308"/>
      </w:r>
    </w:p>
    <w:p>
      <w:pPr>
        <w:pStyle w:val="She'rMatn"/>
      </w:pPr>
      <w:r>
        <w:rPr>
          <w:rtl w:val="0"/>
          <w:lang w:val="fa-IR"/>
        </w:rPr>
        <w:t xml:space="preserve">مَحرَمِ آن راهْ کمیاب است بس *** شبْ رو و، پنهان رَوی کُن چون عَسَس</w:t>
      </w:r>
      <w:r>
        <w:rPr>
          <w:rStyle w:val="FootnoteReference"/>
        </w:rPr>
        <w:footnoteReference w:id="1309"/>
      </w:r>
    </w:p>
    <w:p>
      <w:pPr>
        <w:pStyle w:val="She'rMatn"/>
      </w:pPr>
      <w:r>
        <w:rPr>
          <w:rtl w:val="0"/>
          <w:lang w:val="fa-IR"/>
        </w:rPr>
        <w:t xml:space="preserve">سویِ دریا عزم کن زین آبگیر *** بَحرْ جو و، ترکِ این گرداب گیر»</w:t>
      </w:r>
    </w:p>
    <w:p>
      <w:pPr>
        <w:pStyle w:val="She'rMatn"/>
      </w:pPr>
      <w:r>
        <w:rPr>
          <w:rtl w:val="0"/>
          <w:lang w:val="fa-IR"/>
        </w:rPr>
        <w:t xml:space="preserve">سینه را پا ساخت، می‏رفت آن حَذور *** از مقامِ با خطر تا بحرِ نور</w:t>
      </w:r>
      <w:r>
        <w:rPr>
          <w:rStyle w:val="FootnoteReference"/>
        </w:rPr>
        <w:footnoteReference w:id="1310"/>
      </w:r>
    </w:p>
    <w:p>
      <w:pPr>
        <w:pStyle w:val="She'rMatn"/>
      </w:pPr>
      <w:r>
        <w:rPr>
          <w:rtl w:val="0"/>
          <w:lang w:val="fa-IR"/>
        </w:rPr>
        <w:t xml:space="preserve">همچو آهو کز پیِ او سگ بوَد *** می‏دَود تا در تنش یک رگ بوَد</w:t>
      </w:r>
    </w:p>
    <w:p>
      <w:pPr>
        <w:pStyle w:val="She'rMatn"/>
      </w:pPr>
      <w:r>
        <w:rPr>
          <w:rtl w:val="0"/>
          <w:lang w:val="fa-IR"/>
        </w:rPr>
        <w:t xml:space="preserve">خوابِ خرگوش -و سگ اندر پِی- خطاست *** خوابْ خود در چشمِ ترسنده کجاست؟!</w:t>
      </w:r>
    </w:p>
    <w:p>
      <w:pPr>
        <w:pStyle w:val="She'rMatn"/>
      </w:pPr>
      <w:r>
        <w:rPr>
          <w:rtl w:val="0"/>
          <w:lang w:val="fa-IR"/>
        </w:rPr>
        <w:t xml:space="preserve">رفت آن ماهی، رهِ دریا گرفت *** راهِ دور و پهنۀ پهنا گرفت</w:t>
      </w:r>
    </w:p>
    <w:p>
      <w:pPr>
        <w:pStyle w:val="She'rMatn"/>
      </w:pPr>
      <w:r>
        <w:rPr>
          <w:rtl w:val="0"/>
          <w:lang w:val="fa-IR"/>
        </w:rPr>
        <w:t xml:space="preserve">رنج‌ها بسیار دید و عاقبت *** رفت آخِرْ سویِ امن و عافیت</w:t>
      </w:r>
    </w:p>
    <w:p>
      <w:pPr>
        <w:pStyle w:val="She'rMatn"/>
      </w:pPr>
      <w:r>
        <w:rPr>
          <w:rtl w:val="0"/>
          <w:lang w:val="fa-IR"/>
        </w:rPr>
        <w:t xml:space="preserve">خویشتن افکنْد در دریای ژرف *** که نیابد حدِّ آن را هیچ طَرْف</w:t>
      </w:r>
      <w:r>
        <w:rPr>
          <w:rStyle w:val="FootnoteReference"/>
        </w:rPr>
        <w:footnoteReference w:id="1311"/>
      </w:r>
    </w:p>
    <w:p>
      <w:pPr>
        <w:pStyle w:val="She'rMatn"/>
      </w:pPr>
      <w:r>
        <w:rPr>
          <w:rtl w:val="0"/>
          <w:lang w:val="fa-IR"/>
        </w:rPr>
        <w:t xml:space="preserve">پس چو صیّادان بیاورْدند دام *** نیم عاقل را از آن شد تلخْ کام</w:t>
      </w:r>
    </w:p>
    <w:p>
      <w:pPr>
        <w:pStyle w:val="She'rMatn"/>
      </w:pPr>
      <w:r>
        <w:rPr>
          <w:rtl w:val="0"/>
          <w:lang w:val="fa-IR"/>
        </w:rPr>
        <w:t xml:space="preserve">گفت: «آه، من فوت کردم وقت را *** چون نگشتم هَمرَهِ آن رهنما»</w:t>
      </w:r>
      <w:r>
        <w:rPr>
          <w:rStyle w:val="FootnoteReference"/>
        </w:rPr>
        <w:footnoteReference w:id="1312"/>
      </w:r>
    </w:p>
    <w:p>
      <w:pPr>
        <w:pStyle w:val="She'rMatn"/>
      </w:pPr>
      <w:r>
        <w:rPr>
          <w:rtl w:val="0"/>
          <w:lang w:val="fa-IR"/>
        </w:rPr>
        <w:t xml:space="preserve">ناگهان رفت او، ولیکن چون‌که رفت *** می‏ببایستم شدن در پِی به تَفت</w:t>
      </w:r>
    </w:p>
    <w:p>
      <w:pPr>
        <w:pStyle w:val="She'rMatn"/>
      </w:pPr>
      <w:r>
        <w:rPr>
          <w:rtl w:val="0"/>
          <w:lang w:val="fa-IR"/>
        </w:rPr>
        <w:t xml:space="preserve">بر گذشته حسرت آوردن خطاست *** باز نایَد رفته، یادِ آن هَباست</w:t>
      </w:r>
      <w:r>
        <w:rPr>
          <w:rStyle w:val="FootnoteReference"/>
        </w:rPr>
        <w:footnoteReference w:id="1313"/>
      </w:r>
    </w:p>
    <w:p>
      <w:pPr>
        <w:pStyle w:val="She'rMatn"/>
      </w:pPr>
      <w:r>
        <w:rPr>
          <w:rtl w:val="0"/>
          <w:lang w:val="fa-IR"/>
        </w:rPr>
        <w:t xml:space="preserve">🔹 «این زمان سودی ندارد حسرتم *** چون کنم چون فوت شد این فرصتم؟!»</w:t>
      </w:r>
    </w:p>
    <w:p>
      <w:pPr>
        <w:pStyle w:val="Heading1"/>
      </w:pPr>
      <w:r>
        <w:rPr>
          <w:rtl w:val="0"/>
          <w:lang w:val="fa-IR"/>
        </w:rPr>
        <w:t xml:space="preserve">قصّۀ آن مرغ که وصیّت کرد که: «بر گذشته پشیمانی مخور، در تدارکِ وقت اندیش، و بر رفته غم مخور!»</w:t>
      </w:r>
    </w:p>
    <w:p>
      <w:pPr>
        <w:pStyle w:val="She'rMatn"/>
      </w:pPr>
      <w:r>
        <w:rPr>
          <w:rtl w:val="0"/>
          <w:lang w:val="fa-IR"/>
        </w:rPr>
        <w:t xml:space="preserve">آن یکی، مرغی گرفت از مکر و دام *** مرغْ او را گفت: «کِای خواجه‌یْ هُمام</w:t>
      </w:r>
    </w:p>
    <w:p>
      <w:pPr>
        <w:pStyle w:val="She'rMatn"/>
      </w:pPr>
      <w:r>
        <w:rPr>
          <w:rtl w:val="0"/>
          <w:lang w:val="fa-IR"/>
        </w:rPr>
        <w:t xml:space="preserve">تو یکی مرغی ضعیفی همچو من *** صید کرده، خورده گیر ای نیک ظَنّ</w:t>
      </w:r>
    </w:p>
    <w:p>
      <w:pPr>
        <w:pStyle w:val="She'rMatn"/>
      </w:pPr>
      <w:r>
        <w:rPr>
          <w:rtl w:val="0"/>
          <w:lang w:val="fa-IR"/>
        </w:rPr>
        <w:t xml:space="preserve">تو بسی گاوان و میشان خورده‏ای *** تو بسی اُشتُر به قُربان کرده‏ای</w:t>
      </w:r>
    </w:p>
    <w:p>
      <w:pPr>
        <w:pStyle w:val="She'rMatn"/>
      </w:pPr>
      <w:r>
        <w:rPr>
          <w:rtl w:val="0"/>
          <w:lang w:val="fa-IR"/>
        </w:rPr>
        <w:t xml:space="preserve">خود نگشتی سیر ز‌آن‌ها در زَمَن *** هم نگردی سیر از اجزای من</w:t>
      </w:r>
    </w:p>
    <w:p>
      <w:pPr>
        <w:pStyle w:val="She'rMatn"/>
      </w:pPr>
      <w:r>
        <w:rPr>
          <w:rtl w:val="0"/>
          <w:lang w:val="fa-IR"/>
        </w:rPr>
        <w:t xml:space="preserve">🔹 مر مرا آزاد گردان از کَرَم *** ای جوانمردِ کریمِ مُحتَشَم</w:t>
      </w:r>
    </w:p>
    <w:p>
      <w:pPr>
        <w:pStyle w:val="She'rMatn"/>
      </w:pPr>
      <w:r>
        <w:rPr>
          <w:rtl w:val="0"/>
          <w:lang w:val="fa-IR"/>
        </w:rPr>
        <w:t xml:space="preserve">هِل مرا تا که سه پندت بر‌دَهَم *** تا بدانی زیرکم یا ابلهم</w:t>
      </w:r>
    </w:p>
    <w:p>
      <w:pPr>
        <w:pStyle w:val="She'rMatn"/>
      </w:pPr>
      <w:r>
        <w:rPr>
          <w:rtl w:val="0"/>
          <w:lang w:val="fa-IR"/>
        </w:rPr>
        <w:t xml:space="preserve">اوّلِ آن پند هم بر دستِ تو *** بدْهم ای جان و دلم پابستِ تو</w:t>
      </w:r>
    </w:p>
    <w:p>
      <w:pPr>
        <w:pStyle w:val="She'rMatn"/>
      </w:pPr>
      <w:r>
        <w:rPr>
          <w:rtl w:val="0"/>
          <w:lang w:val="fa-IR"/>
        </w:rPr>
        <w:t xml:space="preserve">بر سرِ دیوار بدْهم ثانی‌اش *** تا شَوی ز‌آن پندْ شاد و خوب و گَش</w:t>
      </w:r>
      <w:r>
        <w:rPr>
          <w:rStyle w:val="FootnoteReference"/>
        </w:rPr>
        <w:footnoteReference w:id="1314"/>
      </w:r>
    </w:p>
    <w:p>
      <w:pPr>
        <w:pStyle w:val="She'rMatn"/>
      </w:pPr>
      <w:r>
        <w:rPr>
          <w:rtl w:val="0"/>
          <w:lang w:val="fa-IR"/>
        </w:rPr>
        <w:t xml:space="preserve">پس سوُم پندت دَهَم من بر درخت *** که از این سه پند گردی نیکبخت</w:t>
      </w:r>
    </w:p>
    <w:p>
      <w:pPr>
        <w:pStyle w:val="She'rMatn"/>
      </w:pPr>
      <w:r>
        <w:rPr>
          <w:rtl w:val="0"/>
          <w:lang w:val="fa-IR"/>
        </w:rPr>
        <w:t xml:space="preserve">آنچه بر دست است این است آن سخُن *** که مُحالی را ز کس باور مکُن»</w:t>
      </w:r>
    </w:p>
    <w:p>
      <w:pPr>
        <w:pStyle w:val="She'rMatn"/>
      </w:pPr>
      <w:r>
        <w:rPr>
          <w:rtl w:val="0"/>
          <w:lang w:val="fa-IR"/>
        </w:rPr>
        <w:t xml:space="preserve">بر کَفَش چون گفتْ اوّل پندِ زَفت *** گشت آزاد و بر آن دیوار رفت</w:t>
      </w:r>
    </w:p>
    <w:p>
      <w:pPr>
        <w:pStyle w:val="She'rMatn"/>
      </w:pPr>
      <w:r>
        <w:rPr>
          <w:rtl w:val="0"/>
          <w:lang w:val="fa-IR"/>
        </w:rPr>
        <w:t xml:space="preserve">گفت: «دیگر بر گذشته غم مخَور *** چون ز تو بُگذشت، ز‌آن حسرت مَبَر»</w:t>
      </w:r>
    </w:p>
    <w:p>
      <w:pPr>
        <w:pStyle w:val="She'rMatn"/>
      </w:pPr>
      <w:r>
        <w:rPr>
          <w:rtl w:val="0"/>
          <w:lang w:val="fa-IR"/>
        </w:rPr>
        <w:t xml:space="preserve">بعد از آن گفتش که: «در جِسمم کَتیم *** دَه دِرَم سنگ است، یک دُرِّ یتیم</w:t>
      </w:r>
      <w:r>
        <w:rPr>
          <w:rStyle w:val="FootnoteReference"/>
        </w:rPr>
        <w:footnoteReference w:id="1315"/>
      </w:r>
    </w:p>
    <w:p>
      <w:pPr>
        <w:pStyle w:val="She'rMatn"/>
      </w:pPr>
      <w:r>
        <w:rPr>
          <w:rtl w:val="0"/>
          <w:lang w:val="fa-IR"/>
        </w:rPr>
        <w:t xml:space="preserve">دولتِ تو، بختِ فرزندانِ تو *** بودْ آن گوهر به حقِّ جانِ تو</w:t>
      </w:r>
    </w:p>
    <w:p>
      <w:pPr>
        <w:pStyle w:val="She'rMatn"/>
      </w:pPr>
      <w:r>
        <w:rPr>
          <w:rtl w:val="0"/>
          <w:lang w:val="fa-IR"/>
        </w:rPr>
        <w:t xml:space="preserve">فوْت کردی دُر؛ که روزیّ‏ات نبود *** که نباشد مثلِ آن دُر در وجود»</w:t>
      </w:r>
    </w:p>
    <w:p>
      <w:pPr>
        <w:pStyle w:val="She'rMatn"/>
      </w:pPr>
      <w:r>
        <w:rPr>
          <w:rtl w:val="0"/>
          <w:lang w:val="fa-IR"/>
        </w:rPr>
        <w:t xml:space="preserve">آن چنان‌که وقتِ زادن حامله *** ناله دارد، خواجه شد در غُلغُله</w:t>
      </w:r>
    </w:p>
    <w:p>
      <w:pPr>
        <w:pStyle w:val="She'rMatn"/>
      </w:pPr>
      <w:r>
        <w:rPr>
          <w:rtl w:val="0"/>
          <w:lang w:val="fa-IR"/>
        </w:rPr>
        <w:t xml:space="preserve">🔹 گشت غمناک و همی‌گفت: «آه آه *** این چرا کردم؛ که شد کارم تباه</w:t>
      </w:r>
    </w:p>
    <w:p>
      <w:pPr>
        <w:pStyle w:val="She'rMatn"/>
      </w:pPr>
      <w:r>
        <w:rPr>
          <w:rtl w:val="0"/>
          <w:lang w:val="fa-IR"/>
        </w:rPr>
        <w:t xml:space="preserve">🔹 من چرا آزاد کردم مر تو را *** زین حیَل از راه بردی مر مرا»</w:t>
      </w:r>
    </w:p>
    <w:p>
      <w:pPr>
        <w:pStyle w:val="She'rMatn"/>
      </w:pPr>
      <w:r>
        <w:rPr>
          <w:rtl w:val="0"/>
          <w:lang w:val="fa-IR"/>
        </w:rPr>
        <w:t xml:space="preserve">مرغ گفتش: «نی نصیحت کردمت *** که مبادا بر گذشته دی غَمَت؟!</w:t>
      </w:r>
      <w:r>
        <w:rPr>
          <w:rStyle w:val="FootnoteReference"/>
        </w:rPr>
        <w:footnoteReference w:id="1316"/>
      </w:r>
    </w:p>
    <w:p>
      <w:pPr>
        <w:pStyle w:val="She'rMatn"/>
      </w:pPr>
      <w:r>
        <w:rPr>
          <w:rtl w:val="0"/>
          <w:lang w:val="fa-IR"/>
        </w:rPr>
        <w:t xml:space="preserve">چون گذشت و رفت، غم چون می‏خوری؟! *** یا نکردی فهمْ پندم، یا کَری؟!</w:t>
      </w:r>
    </w:p>
    <w:p>
      <w:pPr>
        <w:pStyle w:val="She'rMatn"/>
      </w:pPr>
      <w:r>
        <w:rPr>
          <w:rtl w:val="0"/>
          <w:lang w:val="fa-IR"/>
        </w:rPr>
        <w:t xml:space="preserve">و آن دوُم پندت بگفتم کز ضَلال *** هیچْ تو باور مکُن قوْلِ مُحال</w:t>
      </w:r>
    </w:p>
    <w:p>
      <w:pPr>
        <w:pStyle w:val="She'rMatn"/>
      </w:pPr>
      <w:r>
        <w:rPr>
          <w:rtl w:val="0"/>
          <w:lang w:val="fa-IR"/>
        </w:rPr>
        <w:t xml:space="preserve">من نیَم خود سه دِرَم سنگ، ای أسَد *** ده دِرَم سنگ اندرونم چون بوَد؟!»</w:t>
      </w:r>
    </w:p>
    <w:p>
      <w:pPr>
        <w:pStyle w:val="She'rMatn"/>
      </w:pPr>
      <w:r>
        <w:rPr>
          <w:rtl w:val="0"/>
          <w:lang w:val="fa-IR"/>
        </w:rPr>
        <w:t xml:space="preserve">خواجه باز آمد به خود، گفتا که: «هین *** باز‌گو پندِ سوُم ای نازنین»</w:t>
      </w:r>
    </w:p>
    <w:p>
      <w:pPr>
        <w:pStyle w:val="She'rMatn"/>
      </w:pPr>
      <w:r>
        <w:rPr>
          <w:rtl w:val="0"/>
          <w:lang w:val="fa-IR"/>
        </w:rPr>
        <w:t xml:space="preserve">گفت: «آری، خوشْ عمل کردی به آن *** تا بگویم پندِ ثالثْ رایگان؟!»</w:t>
      </w:r>
    </w:p>
    <w:p>
      <w:pPr>
        <w:pStyle w:val="She'rMatn"/>
      </w:pPr>
      <w:r>
        <w:rPr>
          <w:rtl w:val="0"/>
          <w:lang w:val="fa-IR"/>
        </w:rPr>
        <w:t xml:space="preserve">🔹 این بگفت و بر‌پرید و شاد رفت *** سوی صحرا سرخوش و آزاد رفت</w:t>
      </w:r>
    </w:p>
    <w:p>
      <w:pPr>
        <w:pStyle w:val="She'rMatn"/>
      </w:pPr>
      <w:r>
        <w:rPr>
          <w:rtl w:val="0"/>
          <w:lang w:val="fa-IR"/>
        </w:rPr>
        <w:t xml:space="preserve">پند‌گفتن با جَهولِ خوابناک *** تخم افکندن بوَد در شوره‌خاک</w:t>
      </w:r>
    </w:p>
    <w:p>
      <w:pPr>
        <w:pStyle w:val="She'rMatn"/>
      </w:pPr>
      <w:r>
        <w:rPr>
          <w:rtl w:val="0"/>
          <w:lang w:val="fa-IR"/>
        </w:rPr>
        <w:t xml:space="preserve">چاکِ حُمق و جهل نپْذیرد رُفو *** تخمِ حِکمت کم دِهَش ای نیک‌خو</w:t>
      </w:r>
    </w:p>
    <w:p>
      <w:pPr>
        <w:pStyle w:val="She'rMatn"/>
      </w:pPr>
      <w:r>
        <w:rPr>
          <w:rtl w:val="0"/>
          <w:lang w:val="fa-IR"/>
        </w:rPr>
        <w:t xml:space="preserve">🔹 ز‌آنکه جاهلْ جهل را بنده بوَد *** چون‌که تو پندش دهی او نشْنود</w:t>
      </w:r>
    </w:p>
    <w:p>
      <w:pPr>
        <w:pStyle w:val="Heading1"/>
      </w:pPr>
      <w:r>
        <w:rPr>
          <w:rtl w:val="0"/>
          <w:lang w:val="fa-IR"/>
        </w:rPr>
        <w:t xml:space="preserve">چاره اندیشیدنی آن ماهیِ نیم‌عاقل، و خود را مرده‌کردن</w:t>
      </w:r>
    </w:p>
    <w:p>
      <w:pPr>
        <w:pStyle w:val="She'rMatn"/>
      </w:pPr>
      <w:r>
        <w:rPr>
          <w:rtl w:val="0"/>
          <w:lang w:val="fa-IR"/>
        </w:rPr>
        <w:t xml:space="preserve">نیم‌عاقل گفت در وقت بلا *** چون‌که مانْد از سایۀ عاقلْ جدا</w:t>
      </w:r>
    </w:p>
    <w:p>
      <w:pPr>
        <w:pStyle w:val="She'rMatn"/>
      </w:pPr>
      <w:r>
        <w:rPr>
          <w:rtl w:val="0"/>
          <w:lang w:val="fa-IR"/>
        </w:rPr>
        <w:t xml:space="preserve">کُاو سوی دریا شد و از غمْ عَتیق: *** «فوْت شد از من چنان نیکو رفیق</w:t>
      </w:r>
      <w:r>
        <w:rPr>
          <w:rStyle w:val="FootnoteReference"/>
        </w:rPr>
        <w:footnoteReference w:id="1317"/>
      </w:r>
    </w:p>
    <w:p>
      <w:pPr>
        <w:pStyle w:val="She'rMatn"/>
      </w:pPr>
      <w:r>
        <w:rPr>
          <w:rtl w:val="0"/>
          <w:lang w:val="fa-IR"/>
        </w:rPr>
        <w:t xml:space="preserve">لیک از آن ننْدیشم و، بر خود زنم *** خویشتن را این زمان مرده کنم</w:t>
      </w:r>
    </w:p>
    <w:p>
      <w:pPr>
        <w:pStyle w:val="She'rMatn"/>
      </w:pPr>
      <w:r>
        <w:rPr>
          <w:rtl w:val="0"/>
          <w:lang w:val="fa-IR"/>
        </w:rPr>
        <w:t xml:space="preserve">پس بر‌آرَم اِشکمِ خود بر زِبَر *** پُشتْ زیر و می‏رَوم بر آبْ بر</w:t>
      </w:r>
      <w:r>
        <w:rPr>
          <w:rStyle w:val="FootnoteReference"/>
        </w:rPr>
        <w:footnoteReference w:id="1318"/>
      </w:r>
    </w:p>
    <w:p>
      <w:pPr>
        <w:pStyle w:val="She'rMatn"/>
      </w:pPr>
      <w:r>
        <w:rPr>
          <w:rtl w:val="0"/>
          <w:lang w:val="fa-IR"/>
        </w:rPr>
        <w:t xml:space="preserve">می‏روم بر وی چنان‌که خَس رَود *** نی به سَبّاحی چنان‌که کس رَود</w:t>
      </w:r>
      <w:r>
        <w:rPr>
          <w:rStyle w:val="FootnoteReference"/>
        </w:rPr>
        <w:footnoteReference w:id="1319"/>
      </w:r>
    </w:p>
    <w:p>
      <w:pPr>
        <w:pStyle w:val="She'rMatn"/>
      </w:pPr>
      <w:r>
        <w:rPr>
          <w:rtl w:val="0"/>
          <w:lang w:val="fa-IR"/>
        </w:rPr>
        <w:t xml:space="preserve">مرده گردم، خویش بسْپارم به آب *** مرگِ پیش از مرگ، اَمن است از عذاب»</w:t>
      </w:r>
    </w:p>
    <w:p>
      <w:pPr>
        <w:pStyle w:val="VasatChinMatn"/>
      </w:pPr>
      <w:r>
        <w:rPr>
          <w:rtl w:val="0"/>
          <w:lang w:val="fa-IR"/>
        </w:rPr>
        <w:t xml:space="preserve">----------</w:t>
      </w:r>
    </w:p>
    <w:p>
      <w:pPr>
        <w:pStyle w:val="She'rMatn"/>
      </w:pPr>
      <w:r>
        <w:rPr>
          <w:rtl w:val="0"/>
          <w:lang w:val="fa-IR"/>
        </w:rPr>
        <w:t xml:space="preserve">مرگِ پیش از مرگ اَمن است ای فَتیٰ *** این‌چنین فرمود ما را مُصطَفیٰ</w:t>
      </w:r>
    </w:p>
    <w:p>
      <w:pPr>
        <w:pStyle w:val="She'rMatn"/>
      </w:pPr>
      <w:r>
        <w:rPr>
          <w:rtl w:val="0"/>
          <w:lang w:val="fa-IR"/>
        </w:rPr>
        <w:t xml:space="preserve">گفت: «موتوا کُلُّکُم مِن قَبلِ أن *** یَأتِیَ المَوتُ؛ تَموتوا بِالفِتَن»</w:t>
      </w:r>
      <w:r>
        <w:rPr>
          <w:rStyle w:val="FootnoteReference"/>
        </w:rPr>
        <w:footnoteReference w:id="1320"/>
      </w:r>
    </w:p>
    <w:p>
      <w:pPr>
        <w:pStyle w:val="VasatChinMatn"/>
      </w:pPr>
      <w:r>
        <w:rPr>
          <w:rtl w:val="0"/>
          <w:lang w:val="fa-IR"/>
        </w:rPr>
        <w:t xml:space="preserve">----------</w:t>
      </w:r>
    </w:p>
    <w:p>
      <w:pPr>
        <w:pStyle w:val="She'rMatn"/>
      </w:pPr>
      <w:r>
        <w:rPr>
          <w:rtl w:val="0"/>
          <w:lang w:val="fa-IR"/>
        </w:rPr>
        <w:t xml:space="preserve">همچنان مُرد و شِکَم بالا فِکَند *** آبْ گَه بُردش نَشیب و گَهْ بلند</w:t>
      </w:r>
    </w:p>
    <w:p>
      <w:pPr>
        <w:pStyle w:val="She'rMatn"/>
      </w:pPr>
      <w:r>
        <w:rPr>
          <w:rtl w:val="0"/>
          <w:lang w:val="fa-IR"/>
        </w:rPr>
        <w:t xml:space="preserve">هر یکی ز‌آن قاصدان بس غصّه خورد *** که: «دَریغا، ماهیِ بهتر بمُرد»</w:t>
      </w:r>
    </w:p>
    <w:p>
      <w:pPr>
        <w:pStyle w:val="She'rMatn"/>
      </w:pPr>
      <w:r>
        <w:rPr>
          <w:rtl w:val="0"/>
          <w:lang w:val="fa-IR"/>
        </w:rPr>
        <w:t xml:space="preserve">شاد می‏شد او از آن گفت و دَریغ: *** «پیش رفت این بازی‏ام، رَستم ز تیغ»</w:t>
      </w:r>
      <w:r>
        <w:rPr>
          <w:rStyle w:val="FootnoteReference"/>
        </w:rPr>
        <w:footnoteReference w:id="1321"/>
      </w:r>
    </w:p>
    <w:p>
      <w:pPr>
        <w:pStyle w:val="She'rMatn"/>
      </w:pPr>
      <w:r>
        <w:rPr>
          <w:rtl w:val="0"/>
          <w:lang w:val="fa-IR"/>
        </w:rPr>
        <w:t xml:space="preserve">پس گرفتش یک صَیادِ ارجمند *** بر سرش تُف کرد و بر خاکش فِکَند</w:t>
      </w:r>
    </w:p>
    <w:p>
      <w:pPr>
        <w:pStyle w:val="She'rMatn"/>
      </w:pPr>
      <w:r>
        <w:rPr>
          <w:rtl w:val="0"/>
          <w:lang w:val="fa-IR"/>
        </w:rPr>
        <w:t xml:space="preserve">غلْط غلْطان رفت پنهان اندر آب *** مانْد آن احمق، همی‌کرد اضطراب</w:t>
      </w:r>
      <w:r>
        <w:rPr>
          <w:rStyle w:val="FootnoteReference"/>
        </w:rPr>
        <w:footnoteReference w:id="1322"/>
      </w:r>
    </w:p>
    <w:p>
      <w:pPr>
        <w:pStyle w:val="She'rMatn"/>
      </w:pPr>
      <w:r>
        <w:rPr>
          <w:rtl w:val="0"/>
          <w:lang w:val="fa-IR"/>
        </w:rPr>
        <w:t xml:space="preserve">از چپ و از راست می‏جَست آن سَلیم *** تا که به جَهدِ خویش بِرْهاند گلیم</w:t>
      </w:r>
    </w:p>
    <w:p>
      <w:pPr>
        <w:pStyle w:val="She'rMatn"/>
      </w:pPr>
      <w:r>
        <w:rPr>
          <w:rtl w:val="0"/>
          <w:lang w:val="fa-IR"/>
        </w:rPr>
        <w:t xml:space="preserve">دام افکندند و اندر دام مانْد *** احمقی او را در آن آتش نشانْد</w:t>
      </w:r>
    </w:p>
    <w:p>
      <w:pPr>
        <w:pStyle w:val="She'rMatn"/>
      </w:pPr>
      <w:r>
        <w:rPr>
          <w:rtl w:val="0"/>
          <w:lang w:val="fa-IR"/>
        </w:rPr>
        <w:t xml:space="preserve">بر سرِ آتش به پشتِ تابه‏ای *** با حماقت گشت او هم خوابه‏ای</w:t>
      </w:r>
    </w:p>
    <w:p>
      <w:pPr>
        <w:pStyle w:val="She'rMatn"/>
      </w:pPr>
      <w:r>
        <w:rPr>
          <w:rtl w:val="0"/>
          <w:lang w:val="fa-IR"/>
        </w:rPr>
        <w:t xml:space="preserve">او همی‌جوشید از تَفِّ سَعیر *** عقل می‏گفتش: «ألَم یَأتِک نَذیر؟!»</w:t>
      </w:r>
      <w:r>
        <w:rPr>
          <w:rStyle w:val="FootnoteReference"/>
        </w:rPr>
        <w:footnoteReference w:id="1323"/>
      </w:r>
    </w:p>
    <w:p>
      <w:pPr>
        <w:pStyle w:val="She'rMatn"/>
      </w:pPr>
      <w:r>
        <w:rPr>
          <w:rtl w:val="0"/>
          <w:lang w:val="fa-IR"/>
        </w:rPr>
        <w:t xml:space="preserve">او همی‌گفت از شکنجه وَز بلا *** همچو جانِ کافران؛ </w:t>
      </w:r>
      <w:r>
        <w:rPr>
          <w:rtl w:val="0"/>
          <w:lang w:val="fa-IR"/>
        </w:rPr>
        <w:t xml:space="preserve">﴿قالوا: بَليٰ﴾</w:t>
      </w:r>
      <w:r>
        <w:rPr>
          <w:rStyle w:val="FootnoteReference"/>
        </w:rPr>
        <w:footnoteReference w:id="1324"/>
      </w:r>
    </w:p>
    <w:p>
      <w:pPr>
        <w:pStyle w:val="She'rMatn"/>
      </w:pPr>
      <w:r>
        <w:rPr>
          <w:rtl w:val="0"/>
          <w:lang w:val="fa-IR"/>
        </w:rPr>
        <w:t xml:space="preserve">باز می‏گفت او: «اگر این بارْ من *** وا رَهم زین مِحنتِ گردن‌شکن</w:t>
      </w:r>
      <w:r>
        <w:rPr>
          <w:rStyle w:val="FootnoteReference"/>
        </w:rPr>
        <w:footnoteReference w:id="1325"/>
      </w:r>
    </w:p>
    <w:p>
      <w:pPr>
        <w:pStyle w:val="She'rMatn"/>
      </w:pPr>
      <w:r>
        <w:rPr>
          <w:rtl w:val="0"/>
          <w:lang w:val="fa-IR"/>
        </w:rPr>
        <w:t xml:space="preserve">من نسازم جز به دریایی وطن *** آبگیری را نسازم من سَکَن</w:t>
      </w:r>
      <w:r>
        <w:rPr>
          <w:rStyle w:val="FootnoteReference"/>
        </w:rPr>
        <w:footnoteReference w:id="1326"/>
      </w:r>
    </w:p>
    <w:p>
      <w:pPr>
        <w:pStyle w:val="She'rMatn"/>
      </w:pPr>
      <w:r>
        <w:rPr>
          <w:rtl w:val="0"/>
          <w:lang w:val="fa-IR"/>
        </w:rPr>
        <w:t xml:space="preserve">آبِ بی‏حَدّ جویَم و ایمن شوَم *** تا ابد در امن و در صحّت روَم»</w:t>
      </w:r>
    </w:p>
    <w:p>
      <w:pPr>
        <w:pStyle w:val="She'rMatn"/>
      </w:pPr>
      <w:r>
        <w:rPr>
          <w:rtl w:val="0"/>
          <w:lang w:val="fa-IR"/>
        </w:rPr>
        <w:t xml:space="preserve">🔹 همچنین می‏کرد با خود نذر‌ها: *** «کز چنین وَرطه اگر یابم ر‌ها</w:t>
      </w:r>
    </w:p>
    <w:p>
      <w:pPr>
        <w:pStyle w:val="She'rMatn"/>
      </w:pPr>
      <w:r>
        <w:rPr>
          <w:rtl w:val="0"/>
          <w:lang w:val="fa-IR"/>
        </w:rPr>
        <w:t xml:space="preserve">🔹 دامن عاقل بگیرم روز و شب *** تا نیفتم در چنین رنج و تَعَب»</w:t>
      </w:r>
    </w:p>
    <w:p>
      <w:pPr>
        <w:pStyle w:val="She'rMatn"/>
      </w:pPr>
      <w:r>
        <w:rPr>
          <w:rtl w:val="0"/>
          <w:lang w:val="fa-IR"/>
        </w:rPr>
        <w:t xml:space="preserve">عقل می‏گفتش: «حماقت با تو هست *** با حماقتْ عهد را آید شکست!»</w:t>
      </w:r>
      <w:r>
        <w:rPr>
          <w:rStyle w:val="FootnoteReference"/>
        </w:rPr>
        <w:footnoteReference w:id="1327"/>
      </w:r>
    </w:p>
    <w:p>
      <w:pPr>
        <w:pStyle w:val="Heading1"/>
      </w:pPr>
      <w:r>
        <w:rPr>
          <w:rtl w:val="0"/>
          <w:lang w:val="fa-IR"/>
        </w:rPr>
        <w:t xml:space="preserve">بیان آنکه عهد‌کردنِ احمق در وقت گرفتاری و ندَمْ هیچ وفایی ندارد؛ که: </w:t>
      </w:r>
      <w:r>
        <w:rPr>
          <w:rtl w:val="0"/>
          <w:lang w:val="fa-IR"/>
        </w:rPr>
        <w:t xml:space="preserve">﴿وَ لَو رُدّوا لَعادوا لِما نُهوا عَنْهُ وَ إنَّهُم لَكاذِبون﴾</w:t>
      </w:r>
      <w:r>
        <w:rPr>
          <w:rtl w:val="0"/>
          <w:lang w:val="fa-IR"/>
        </w:rPr>
        <w:t xml:space="preserve">؛ چون صبحِ کاذِب وفا ندارند</w:t>
      </w:r>
      <w:r>
        <w:rPr>
          <w:rStyle w:val="FootnoteReference"/>
        </w:rPr>
        <w:footnoteReference w:id="1328"/>
      </w:r>
    </w:p>
    <w:p>
      <w:pPr>
        <w:pStyle w:val="She'rMatn"/>
      </w:pPr>
      <w:r>
        <w:rPr>
          <w:rtl w:val="0"/>
          <w:lang w:val="fa-IR"/>
        </w:rPr>
        <w:t xml:space="preserve">عقل را باشد وفای عهد‌ها *** تو نداری عقل، رو ای خَر‌بَها!</w:t>
      </w:r>
    </w:p>
    <w:p>
      <w:pPr>
        <w:pStyle w:val="She'rMatn"/>
      </w:pPr>
      <w:r>
        <w:rPr>
          <w:rtl w:val="0"/>
          <w:lang w:val="fa-IR"/>
        </w:rPr>
        <w:t xml:space="preserve">عقل را یاد آید از پیمانِ خَود *** پردۀ نِسیان بِدَرّانَد خِرَد</w:t>
      </w:r>
    </w:p>
    <w:p>
      <w:pPr>
        <w:pStyle w:val="She'rMatn"/>
      </w:pPr>
      <w:r>
        <w:rPr>
          <w:rtl w:val="0"/>
          <w:lang w:val="fa-IR"/>
        </w:rPr>
        <w:t xml:space="preserve">چون‌که عقلت نیست، نِسیانْ میرِ توست *** دشمن و باطل‌کنِ تدبیرِ توست</w:t>
      </w:r>
    </w:p>
    <w:p>
      <w:pPr>
        <w:pStyle w:val="She'rMatn"/>
      </w:pPr>
      <w:r>
        <w:rPr>
          <w:rtl w:val="0"/>
          <w:lang w:val="fa-IR"/>
        </w:rPr>
        <w:t xml:space="preserve">از کمیِّ عقلْ پروانه‌یْ خَسیس *** یاد نارَد ز‌آتش و سوز و حَسیس</w:t>
      </w:r>
      <w:r>
        <w:rPr>
          <w:rStyle w:val="FootnoteReference"/>
        </w:rPr>
        <w:footnoteReference w:id="1329"/>
      </w:r>
    </w:p>
    <w:p>
      <w:pPr>
        <w:pStyle w:val="She'rMatn"/>
      </w:pPr>
      <w:r>
        <w:rPr>
          <w:rtl w:val="0"/>
          <w:lang w:val="fa-IR"/>
        </w:rPr>
        <w:t xml:space="preserve">چون‌که پَرَّش سوخت، توبه می‏کند *** آز و نِسیانَش بر آتش می‏زند</w:t>
      </w:r>
    </w:p>
    <w:p>
      <w:pPr>
        <w:pStyle w:val="She'rMatn"/>
      </w:pPr>
      <w:r>
        <w:rPr>
          <w:rtl w:val="0"/>
          <w:lang w:val="fa-IR"/>
        </w:rPr>
        <w:t xml:space="preserve">ضبط و درک و حافظیّ و یادداشت *** عقل را باشد؛ که عقل آن را فَراشْت</w:t>
      </w:r>
      <w:r>
        <w:rPr>
          <w:rStyle w:val="FootnoteReference"/>
        </w:rPr>
        <w:footnoteReference w:id="1330"/>
      </w:r>
    </w:p>
    <w:p>
      <w:pPr>
        <w:pStyle w:val="She'rMatn"/>
      </w:pPr>
      <w:r>
        <w:rPr>
          <w:rtl w:val="0"/>
          <w:lang w:val="fa-IR"/>
        </w:rPr>
        <w:t xml:space="preserve">چون‌که گوهر نیست، تابَش چون بوَد؟! *** چون‌که نبْوَد ذکر، اِیابش چون بوَد؟!</w:t>
      </w:r>
      <w:r>
        <w:rPr>
          <w:rStyle w:val="FootnoteReference"/>
        </w:rPr>
        <w:footnoteReference w:id="1331"/>
      </w:r>
    </w:p>
    <w:p>
      <w:pPr>
        <w:pStyle w:val="She'rMatn"/>
      </w:pPr>
      <w:r>
        <w:rPr>
          <w:rtl w:val="0"/>
          <w:lang w:val="fa-IR"/>
        </w:rPr>
        <w:t xml:space="preserve">این تَمَنّی هم ز بی‏عقلیِّ اوست *** که نبیند کآن حماقت را چه خوست</w:t>
      </w:r>
      <w:r>
        <w:rPr>
          <w:rStyle w:val="FootnoteReference"/>
        </w:rPr>
        <w:footnoteReference w:id="1332"/>
      </w:r>
    </w:p>
    <w:p>
      <w:pPr>
        <w:pStyle w:val="She'rMatn"/>
      </w:pPr>
      <w:r>
        <w:rPr>
          <w:rtl w:val="0"/>
          <w:lang w:val="fa-IR"/>
        </w:rPr>
        <w:t xml:space="preserve">آن ندامت از نتیجه‌یْ رنج بود *** نی ز عقلِ روشنِ چون‌گنج بود</w:t>
      </w:r>
    </w:p>
    <w:p>
      <w:pPr>
        <w:pStyle w:val="She'rMatn"/>
      </w:pPr>
      <w:r>
        <w:rPr>
          <w:rtl w:val="0"/>
          <w:lang w:val="fa-IR"/>
        </w:rPr>
        <w:t xml:space="preserve">چون‌که شُد رنج، آن ندامت شد عدم *** می‏نَیَرزد خاکْ آن توبه وْ نَدَم</w:t>
      </w:r>
    </w:p>
    <w:p>
      <w:pPr>
        <w:pStyle w:val="She'rMatn"/>
      </w:pPr>
      <w:r>
        <w:rPr>
          <w:rtl w:val="0"/>
          <w:lang w:val="fa-IR"/>
        </w:rPr>
        <w:t xml:space="preserve">آن نَدَم از ظلمتِ غمْ بستْ بار *** پس کلامُ اللَّیلِ یَمحوهُ النَّهار</w:t>
      </w:r>
      <w:r>
        <w:rPr>
          <w:rStyle w:val="FootnoteReference"/>
        </w:rPr>
        <w:footnoteReference w:id="1333"/>
      </w:r>
    </w:p>
    <w:p>
      <w:pPr>
        <w:pStyle w:val="She'rMatn"/>
      </w:pPr>
      <w:r>
        <w:rPr>
          <w:rtl w:val="0"/>
          <w:lang w:val="fa-IR"/>
        </w:rPr>
        <w:t xml:space="preserve">چون بِرَفت آن ظلمتِ غم، گشت خَوش *** هم روَد از دلْ نتیجه وْ زاده‏اش</w:t>
      </w:r>
    </w:p>
    <w:p>
      <w:pPr>
        <w:pStyle w:val="She'rMatn"/>
      </w:pPr>
      <w:r>
        <w:rPr>
          <w:rtl w:val="0"/>
          <w:lang w:val="fa-IR"/>
        </w:rPr>
        <w:t xml:space="preserve">می‏کُند او توبه و، پیرِ خِرَد *** بانگِ </w:t>
      </w:r>
      <w:r>
        <w:rPr>
          <w:rtl w:val="0"/>
          <w:lang w:val="fa-IR"/>
        </w:rPr>
        <w:t xml:space="preserve">﴿لَو رُدّوا لَعادوا﴾</w:t>
      </w:r>
      <w:r>
        <w:rPr>
          <w:rtl w:val="0"/>
          <w:lang w:val="fa-IR"/>
        </w:rPr>
        <w:t xml:space="preserve"> می‏زند</w:t>
      </w:r>
    </w:p>
    <w:p>
      <w:pPr>
        <w:pStyle w:val="She'rMatn"/>
      </w:pPr>
      <w:r>
        <w:rPr>
          <w:rtl w:val="0"/>
          <w:lang w:val="fa-IR"/>
        </w:rPr>
        <w:t xml:space="preserve">عقلْ ضدِّ شهوت است ای پهلوان *** آن‌که شهوت می‏تند، عقلش مخوان</w:t>
      </w:r>
    </w:p>
    <w:p>
      <w:pPr>
        <w:pStyle w:val="She'rMatn"/>
      </w:pPr>
      <w:r>
        <w:rPr>
          <w:rtl w:val="0"/>
          <w:lang w:val="fa-IR"/>
        </w:rPr>
        <w:t xml:space="preserve">وَهم خوانَش آن‌که شهوت را گداست *** وهمْ قلبِ نقدِ زَرِّ عقل‌هاست</w:t>
      </w:r>
      <w:r>
        <w:rPr>
          <w:rStyle w:val="FootnoteReference"/>
        </w:rPr>
        <w:footnoteReference w:id="1334"/>
      </w:r>
    </w:p>
    <w:p>
      <w:pPr>
        <w:pStyle w:val="She'rMatn"/>
      </w:pPr>
      <w:r>
        <w:rPr>
          <w:rtl w:val="0"/>
          <w:lang w:val="fa-IR"/>
        </w:rPr>
        <w:t xml:space="preserve">بی‏مِحَک پیدا نگردد وهم و عقل *** هر دو را سویْ مِحَک کن زودْ نَقل</w:t>
      </w:r>
    </w:p>
    <w:p>
      <w:pPr>
        <w:pStyle w:val="She'rMatn"/>
      </w:pPr>
      <w:r>
        <w:rPr>
          <w:rtl w:val="0"/>
          <w:lang w:val="fa-IR"/>
        </w:rPr>
        <w:t xml:space="preserve">این مِحَکْ قرآن و حالِ انبیا *** چون مِحَک مر قلب را گوید: «بیا</w:t>
      </w:r>
    </w:p>
    <w:p>
      <w:pPr>
        <w:pStyle w:val="She'rMatn"/>
      </w:pPr>
      <w:r>
        <w:rPr>
          <w:rtl w:val="0"/>
          <w:lang w:val="fa-IR"/>
        </w:rPr>
        <w:t xml:space="preserve">تا ببینی خویش را ز‌آسیبِ من *** که نه‏ای اهلِ فراز و شیبِ من»</w:t>
      </w:r>
    </w:p>
    <w:p>
      <w:pPr>
        <w:pStyle w:val="She'rMatn"/>
      </w:pPr>
      <w:r>
        <w:rPr>
          <w:rtl w:val="0"/>
          <w:lang w:val="fa-IR"/>
        </w:rPr>
        <w:t xml:space="preserve">عقل را گر ارّه‏ای سازد دو نیم *** همچو زر باشد در آتشْ او بَسیم</w:t>
      </w:r>
      <w:r>
        <w:rPr>
          <w:rStyle w:val="FootnoteReference"/>
        </w:rPr>
        <w:footnoteReference w:id="1335"/>
      </w:r>
    </w:p>
    <w:p>
      <w:pPr>
        <w:pStyle w:val="Heading1"/>
      </w:pPr>
      <w:r>
        <w:rPr>
          <w:rtl w:val="0"/>
          <w:lang w:val="fa-IR"/>
        </w:rPr>
        <w:t xml:space="preserve">مجاوَباتِ موسیٰ [علیٰ نبیِّنا و آله و] علیه السّلام که صاحب‌عقل بود و فرعون که صاحب‌وَهم بود</w:t>
      </w:r>
      <w:r>
        <w:rPr>
          <w:rStyle w:val="FootnoteReference"/>
        </w:rPr>
        <w:footnoteReference w:id="1336"/>
      </w:r>
    </w:p>
    <w:p>
      <w:pPr>
        <w:pStyle w:val="She'rMatn"/>
      </w:pPr>
      <w:r>
        <w:rPr>
          <w:rtl w:val="0"/>
          <w:lang w:val="fa-IR"/>
        </w:rPr>
        <w:t xml:space="preserve">وهمْ مرْ فرعونِ عالَم‌سوز را *** عقلْ مرْ موسیّ جان‌افروز را</w:t>
      </w:r>
    </w:p>
    <w:p>
      <w:pPr>
        <w:pStyle w:val="She'rMatn"/>
      </w:pPr>
      <w:r>
        <w:rPr>
          <w:rtl w:val="0"/>
          <w:lang w:val="fa-IR"/>
        </w:rPr>
        <w:t xml:space="preserve">رفت موسیٰ بر طریقِ نیستی *** گفت فرعونش: «بگو تو کیستی؟»</w:t>
      </w:r>
    </w:p>
    <w:p>
      <w:pPr>
        <w:pStyle w:val="She'rMatn"/>
      </w:pPr>
      <w:r>
        <w:rPr>
          <w:rtl w:val="0"/>
          <w:lang w:val="fa-IR"/>
        </w:rPr>
        <w:t xml:space="preserve">گفت: «من عقلم، رسولِ ذوالْجلال *** حُجَّةُ اللٰه‏ام، امان از هر ضَلال»</w:t>
      </w:r>
    </w:p>
    <w:p>
      <w:pPr>
        <w:pStyle w:val="She'rMatn"/>
      </w:pPr>
      <w:r>
        <w:rPr>
          <w:rtl w:val="0"/>
          <w:lang w:val="fa-IR"/>
        </w:rPr>
        <w:t xml:space="preserve">گفت: «نی، خامُش! ر‌ها کن گفت و‌گوی *** نسبت و نامِ قدیمت را بگوی»</w:t>
      </w:r>
      <w:r>
        <w:rPr>
          <w:rStyle w:val="FootnoteReference"/>
        </w:rPr>
        <w:footnoteReference w:id="1337"/>
      </w:r>
    </w:p>
    <w:p>
      <w:pPr>
        <w:pStyle w:val="She'rMatn"/>
      </w:pPr>
      <w:r>
        <w:rPr>
          <w:rtl w:val="0"/>
          <w:lang w:val="fa-IR"/>
        </w:rPr>
        <w:t xml:space="preserve">گفت موسیٰ: «نِسبتم از خاکدانش *** نامِ اَصلم کمترینِ بندگانش</w:t>
      </w:r>
    </w:p>
    <w:p>
      <w:pPr>
        <w:pStyle w:val="She'rMatn"/>
      </w:pPr>
      <w:r>
        <w:rPr>
          <w:rtl w:val="0"/>
          <w:lang w:val="fa-IR"/>
        </w:rPr>
        <w:t xml:space="preserve">بنده زاده‌یْ آن خداوندِ مجید *** زاده از پشتِ جَواریّ و عَبید</w:t>
      </w:r>
      <w:r>
        <w:rPr>
          <w:rStyle w:val="FootnoteReference"/>
        </w:rPr>
        <w:footnoteReference w:id="1338"/>
      </w:r>
    </w:p>
    <w:p>
      <w:pPr>
        <w:pStyle w:val="She'rMatn"/>
      </w:pPr>
      <w:r>
        <w:rPr>
          <w:rtl w:val="0"/>
          <w:lang w:val="fa-IR"/>
        </w:rPr>
        <w:t xml:space="preserve">نسبتِ اصلم ز خاک و آب و گِل *** آب و گِل را دادْ یزدانْ جان و دل</w:t>
      </w:r>
    </w:p>
    <w:p>
      <w:pPr>
        <w:pStyle w:val="She'rMatn"/>
      </w:pPr>
      <w:r>
        <w:rPr>
          <w:rtl w:val="0"/>
          <w:lang w:val="fa-IR"/>
        </w:rPr>
        <w:t xml:space="preserve">مَرجعِ این جسم خاکی هم به خاک *** مرجعِ تو هم به خاک ای سَهمناک</w:t>
      </w:r>
    </w:p>
    <w:p>
      <w:pPr>
        <w:pStyle w:val="She'rMatn"/>
      </w:pPr>
      <w:r>
        <w:rPr>
          <w:rtl w:val="0"/>
          <w:lang w:val="fa-IR"/>
        </w:rPr>
        <w:t xml:space="preserve">اصلِ ما و اصلِ جمله‌یْ سرکِشان *** هست از خاکیّ و، آن را صد نشان</w:t>
      </w:r>
    </w:p>
    <w:p>
      <w:pPr>
        <w:pStyle w:val="She'rMatn"/>
      </w:pPr>
      <w:r>
        <w:rPr>
          <w:rtl w:val="0"/>
          <w:lang w:val="fa-IR"/>
        </w:rPr>
        <w:t xml:space="preserve">نی مدد از خاک می‏گیرد تَنَت؟! *** از غذای خاکْ پیچد گردنت؟!</w:t>
      </w:r>
      <w:r>
        <w:rPr>
          <w:rStyle w:val="FootnoteReference"/>
        </w:rPr>
        <w:footnoteReference w:id="1339"/>
      </w:r>
    </w:p>
    <w:p>
      <w:pPr>
        <w:pStyle w:val="She'rMatn"/>
      </w:pPr>
      <w:r>
        <w:rPr>
          <w:rtl w:val="0"/>
          <w:lang w:val="fa-IR"/>
        </w:rPr>
        <w:t xml:space="preserve">چون روَد جان، می‏شود او بازْ خاک *** اندر آن گورِ مَخوفِ سَهمناک</w:t>
      </w:r>
    </w:p>
    <w:p>
      <w:pPr>
        <w:pStyle w:val="She'rMatn"/>
      </w:pPr>
      <w:r>
        <w:rPr>
          <w:rtl w:val="0"/>
          <w:lang w:val="fa-IR"/>
        </w:rPr>
        <w:t xml:space="preserve">هم تو و هم ما و هم اِسپاهِ تو *** خاک گردند و نمانَد جاهِ تو»</w:t>
      </w:r>
      <w:r>
        <w:rPr>
          <w:rStyle w:val="FootnoteReference"/>
        </w:rPr>
        <w:footnoteReference w:id="1340"/>
      </w:r>
    </w:p>
    <w:p>
      <w:pPr>
        <w:pStyle w:val="She'rMatn"/>
      </w:pPr>
      <w:r>
        <w:rPr>
          <w:rtl w:val="0"/>
          <w:lang w:val="fa-IR"/>
        </w:rPr>
        <w:t xml:space="preserve">گفت: «غیرِ این نَسَب نامیت هست *** مر تو را خود آن نسب أولیٰ‌تر است:</w:t>
      </w:r>
    </w:p>
    <w:p>
      <w:pPr>
        <w:pStyle w:val="She'rMatn"/>
      </w:pPr>
      <w:r>
        <w:rPr>
          <w:rtl w:val="0"/>
          <w:lang w:val="fa-IR"/>
        </w:rPr>
        <w:t xml:space="preserve">بندۀ فرعون و بنده‌یْ بندگانْش *** که از او پرورْد اوّلْ جسم و جانْش</w:t>
      </w:r>
    </w:p>
    <w:p>
      <w:pPr>
        <w:pStyle w:val="She'rMatn"/>
      </w:pPr>
      <w:r>
        <w:rPr>
          <w:rtl w:val="0"/>
          <w:lang w:val="fa-IR"/>
        </w:rPr>
        <w:t xml:space="preserve">بندۀ یاغیّ و طاغی ای ظَلوم *** زین وطن بُگریخته از فعلِ شوم</w:t>
      </w:r>
    </w:p>
    <w:p>
      <w:pPr>
        <w:pStyle w:val="She'rMatn"/>
      </w:pPr>
      <w:r>
        <w:rPr>
          <w:rtl w:val="0"/>
          <w:lang w:val="fa-IR"/>
        </w:rPr>
        <w:t xml:space="preserve">خونی و غَدّاری و حق‌ناشناس *** هم بر این اوصافْ خودْ می‏کُن قیاس</w:t>
      </w:r>
    </w:p>
    <w:p>
      <w:pPr>
        <w:pStyle w:val="She'rMatn"/>
      </w:pPr>
      <w:r>
        <w:rPr>
          <w:rtl w:val="0"/>
          <w:lang w:val="fa-IR"/>
        </w:rPr>
        <w:t xml:space="preserve">در غَریبی خوار و درویش و خَلَق *** که ندانستی سپاسِ ما و حق»</w:t>
      </w:r>
    </w:p>
    <w:p>
      <w:pPr>
        <w:pStyle w:val="She'rMatn"/>
      </w:pPr>
      <w:r>
        <w:rPr>
          <w:rtl w:val="0"/>
          <w:lang w:val="fa-IR"/>
        </w:rPr>
        <w:t xml:space="preserve">گفت: «حاشا، که بوَد با آن مَلیک *** در خداوندی کسِ دیگر شریک؟!</w:t>
      </w:r>
    </w:p>
    <w:p>
      <w:pPr>
        <w:pStyle w:val="She'rMatn"/>
      </w:pPr>
      <w:r>
        <w:rPr>
          <w:rtl w:val="0"/>
          <w:lang w:val="fa-IR"/>
        </w:rPr>
        <w:t xml:space="preserve">واحد اندر مُلک و، او را یارْ نی *** بندگانَش را جز او سالارْ نی</w:t>
      </w:r>
    </w:p>
    <w:p>
      <w:pPr>
        <w:pStyle w:val="She'rMatn"/>
      </w:pPr>
      <w:r>
        <w:rPr>
          <w:rtl w:val="0"/>
          <w:lang w:val="fa-IR"/>
        </w:rPr>
        <w:t xml:space="preserve">نیست خَلقش را دِگَر‌کَس مالِکی *** شِرکتش دَعوی کُند، جز هالکی</w:t>
      </w:r>
    </w:p>
    <w:p>
      <w:pPr>
        <w:pStyle w:val="She'rMatn"/>
      </w:pPr>
      <w:r>
        <w:rPr>
          <w:rtl w:val="0"/>
          <w:lang w:val="fa-IR"/>
        </w:rPr>
        <w:t xml:space="preserve">نقشْ او کردَه‏ست و نقّاشِ من اوست *** غیر اگر دَعوی کُند، او ظُلم‌جوست</w:t>
      </w:r>
    </w:p>
    <w:p>
      <w:pPr>
        <w:pStyle w:val="She'rMatn"/>
      </w:pPr>
      <w:r>
        <w:rPr>
          <w:rtl w:val="0"/>
          <w:lang w:val="fa-IR"/>
        </w:rPr>
        <w:t xml:space="preserve">تو نَتانی اَبرویِ من ساختن *** چون توانی جانِ من بشْناختن؟!</w:t>
      </w:r>
    </w:p>
    <w:p>
      <w:pPr>
        <w:pStyle w:val="She'rMatn"/>
      </w:pPr>
      <w:r>
        <w:rPr>
          <w:rtl w:val="0"/>
          <w:lang w:val="fa-IR"/>
        </w:rPr>
        <w:t xml:space="preserve">بلکه آن غَدّار و آن طاغی تویی *** لافِ شرکت می‌زنی،باغی تویی</w:t>
      </w:r>
      <w:r>
        <w:rPr>
          <w:rStyle w:val="FootnoteReference"/>
        </w:rPr>
        <w:footnoteReference w:id="1341"/>
      </w:r>
    </w:p>
    <w:p>
      <w:pPr>
        <w:pStyle w:val="She'rMatn"/>
      </w:pPr>
      <w:r>
        <w:rPr>
          <w:rtl w:val="0"/>
          <w:lang w:val="fa-IR"/>
        </w:rPr>
        <w:t xml:space="preserve">گر بکُشتم من عَوانی را به سهْو *** نی برای نَفس کُشتم، نی به لَهو</w:t>
      </w:r>
    </w:p>
    <w:p>
      <w:pPr>
        <w:pStyle w:val="She'rMatn"/>
      </w:pPr>
      <w:r>
        <w:rPr>
          <w:rtl w:val="0"/>
          <w:lang w:val="fa-IR"/>
        </w:rPr>
        <w:t xml:space="preserve">من زدم مشتی و ناگَه او فِتاد *** آن‌که جانَش خودْ نبُد، جانی بداد</w:t>
      </w:r>
    </w:p>
    <w:p>
      <w:pPr>
        <w:pStyle w:val="She'rMatn"/>
      </w:pPr>
      <w:r>
        <w:rPr>
          <w:rtl w:val="0"/>
          <w:lang w:val="fa-IR"/>
        </w:rPr>
        <w:t xml:space="preserve">من سگی کُشتم، تو مُرسَل زادگان *** صد هزاران طفلِ بی‏جُرم و زیان</w:t>
      </w:r>
    </w:p>
    <w:p>
      <w:pPr>
        <w:pStyle w:val="She'rMatn"/>
      </w:pPr>
      <w:r>
        <w:rPr>
          <w:rtl w:val="0"/>
          <w:lang w:val="fa-IR"/>
        </w:rPr>
        <w:t xml:space="preserve">کُشته‏ایّ و خونِشان در گردنت *** تا چه آید بر تو زین خون خوردن‌ات</w:t>
      </w:r>
    </w:p>
    <w:p>
      <w:pPr>
        <w:pStyle w:val="She'rMatn"/>
      </w:pPr>
      <w:r>
        <w:rPr>
          <w:rtl w:val="0"/>
          <w:lang w:val="fa-IR"/>
        </w:rPr>
        <w:t xml:space="preserve">کُشته‏ای ذُرّیَّتِ یعقوب را *** بر امیدِ قَتلِ منْ مطلوب را</w:t>
      </w:r>
    </w:p>
    <w:p>
      <w:pPr>
        <w:pStyle w:val="She'rMatn"/>
      </w:pPr>
      <w:r>
        <w:rPr>
          <w:rtl w:val="0"/>
          <w:lang w:val="fa-IR"/>
        </w:rPr>
        <w:t xml:space="preserve">کوریِ تو، حق مرا خود بر‌گُزید *** سرنگون شد آنچه نفست می‏پزید»</w:t>
      </w:r>
      <w:r>
        <w:rPr>
          <w:rStyle w:val="FootnoteReference"/>
        </w:rPr>
        <w:footnoteReference w:id="1342"/>
      </w:r>
    </w:p>
    <w:p>
      <w:pPr>
        <w:pStyle w:val="She'rMatn"/>
      </w:pPr>
      <w:r>
        <w:rPr>
          <w:rtl w:val="0"/>
          <w:lang w:val="fa-IR"/>
        </w:rPr>
        <w:t xml:space="preserve">گفت: «این‌ها را بِهِل؛ بی هیچ شک *** این بوَد حقّ من و نان و نمک؟!</w:t>
      </w:r>
    </w:p>
    <w:p>
      <w:pPr>
        <w:pStyle w:val="She'rMatn"/>
      </w:pPr>
      <w:r>
        <w:rPr>
          <w:rtl w:val="0"/>
          <w:lang w:val="fa-IR"/>
        </w:rPr>
        <w:t xml:space="preserve">که مرا پیشِ حَشَرْ خواری کُنی؟! *** روزِ روشن بر دلم تاری کنی؟!»</w:t>
      </w:r>
      <w:r>
        <w:rPr>
          <w:rStyle w:val="FootnoteReference"/>
        </w:rPr>
        <w:footnoteReference w:id="1343"/>
      </w:r>
    </w:p>
    <w:p>
      <w:pPr>
        <w:pStyle w:val="She'rMatn"/>
      </w:pPr>
      <w:r>
        <w:rPr>
          <w:rtl w:val="0"/>
          <w:lang w:val="fa-IR"/>
        </w:rPr>
        <w:t xml:space="preserve">گفت: «خواریّ قیامتْ صَعب‏تر *** گر نداری پاسِ من در خیر و شَر</w:t>
      </w:r>
    </w:p>
    <w:p>
      <w:pPr>
        <w:pStyle w:val="She'rMatn"/>
      </w:pPr>
      <w:r>
        <w:rPr>
          <w:rtl w:val="0"/>
          <w:lang w:val="fa-IR"/>
        </w:rPr>
        <w:t xml:space="preserve">زخمِ کیکی را نمی‏تانی کِشید *** زخمِ ماری را تو چون خواهی چشید؟!</w:t>
      </w:r>
      <w:r>
        <w:rPr>
          <w:rStyle w:val="FootnoteReference"/>
        </w:rPr>
        <w:footnoteReference w:id="1344"/>
      </w:r>
    </w:p>
    <w:p>
      <w:pPr>
        <w:pStyle w:val="She'rMatn"/>
      </w:pPr>
      <w:r>
        <w:rPr>
          <w:rtl w:val="0"/>
          <w:lang w:val="fa-IR"/>
        </w:rPr>
        <w:t xml:space="preserve">ظاهراً کارِ تو ویران می‏کنم *** لیک خاری را گُلستان می‏کنم»</w:t>
      </w:r>
    </w:p>
    <w:p>
      <w:pPr>
        <w:pStyle w:val="Heading1"/>
      </w:pPr>
      <w:r>
        <w:rPr>
          <w:rtl w:val="0"/>
          <w:lang w:val="fa-IR"/>
        </w:rPr>
        <w:t xml:space="preserve">بیان آنکه عمارت در ویرانی است و جمعیّت در پریشانی و درستی در شکستگی و مراد در بی‏مرادی و وجود در عدم</w:t>
      </w:r>
    </w:p>
    <w:p>
      <w:pPr>
        <w:pStyle w:val="She'rMatn"/>
      </w:pPr>
      <w:r>
        <w:rPr>
          <w:rtl w:val="0"/>
          <w:lang w:val="fa-IR"/>
        </w:rPr>
        <w:t xml:space="preserve">آن یکی آمد زمین را می‏شکافت *** ابلهی فریاد کرد و بر‌نَتافت:</w:t>
      </w:r>
    </w:p>
    <w:p>
      <w:pPr>
        <w:pStyle w:val="She'rMatn"/>
      </w:pPr>
      <w:r>
        <w:rPr>
          <w:rtl w:val="0"/>
          <w:lang w:val="fa-IR"/>
        </w:rPr>
        <w:t xml:space="preserve">«کاین زمین را از چه ویران می‏کنی؟ *** می‏شکافیّ و پریشان می‏کنی؟»</w:t>
      </w:r>
    </w:p>
    <w:p>
      <w:pPr>
        <w:pStyle w:val="She'rMatn"/>
      </w:pPr>
      <w:r>
        <w:rPr>
          <w:rtl w:val="0"/>
          <w:lang w:val="fa-IR"/>
        </w:rPr>
        <w:t xml:space="preserve">گفت: «ای ابله برو، بر من مَران *** تو عمارت از خرابی باز دان</w:t>
      </w:r>
    </w:p>
    <w:p>
      <w:pPr>
        <w:pStyle w:val="She'rMatn"/>
      </w:pPr>
      <w:r>
        <w:rPr>
          <w:rtl w:val="0"/>
          <w:lang w:val="fa-IR"/>
        </w:rPr>
        <w:t xml:space="preserve">کِی شود گُلزار و گندم‌زارْ این *** تا نگردد زشت و ویرانْ این زمین؟!</w:t>
      </w:r>
    </w:p>
    <w:p>
      <w:pPr>
        <w:pStyle w:val="She'rMatn"/>
      </w:pPr>
      <w:r>
        <w:rPr>
          <w:rtl w:val="0"/>
          <w:lang w:val="fa-IR"/>
        </w:rPr>
        <w:t xml:space="preserve">کِی شود بُستان و کِشت و برگ و بر *** تا نگردد نظمِ او زیر و زِبَر؟!</w:t>
      </w:r>
    </w:p>
    <w:p>
      <w:pPr>
        <w:pStyle w:val="She'rMatn"/>
      </w:pPr>
      <w:r>
        <w:rPr>
          <w:rtl w:val="0"/>
          <w:lang w:val="fa-IR"/>
        </w:rPr>
        <w:t xml:space="preserve">تا بِنشکافی به نِشتَرْ ریشِ چَغز *** کی شود نیکو وّ کی گردید نغز؟!</w:t>
      </w:r>
      <w:r>
        <w:rPr>
          <w:rStyle w:val="FootnoteReference"/>
        </w:rPr>
        <w:footnoteReference w:id="1345"/>
      </w:r>
    </w:p>
    <w:p>
      <w:pPr>
        <w:pStyle w:val="She'rMatn"/>
      </w:pPr>
      <w:r>
        <w:rPr>
          <w:rtl w:val="0"/>
          <w:lang w:val="fa-IR"/>
        </w:rPr>
        <w:t xml:space="preserve">تا نسوزد خِلط‌هایت از دوا *** کی رود سوزش؟! کجا یابد شِفا؟!</w:t>
      </w:r>
      <w:r>
        <w:rPr>
          <w:rStyle w:val="FootnoteReference"/>
        </w:rPr>
        <w:footnoteReference w:id="1346"/>
      </w:r>
    </w:p>
    <w:p>
      <w:pPr>
        <w:pStyle w:val="She'rMatn"/>
      </w:pPr>
      <w:r>
        <w:rPr>
          <w:rtl w:val="0"/>
          <w:lang w:val="fa-IR"/>
        </w:rPr>
        <w:t xml:space="preserve">پاره پاره کرده دَرزی جامه را *** کس زند آن درزیِ علّامه را؟!</w:t>
      </w:r>
      <w:r>
        <w:rPr>
          <w:rStyle w:val="FootnoteReference"/>
        </w:rPr>
        <w:footnoteReference w:id="1347"/>
      </w:r>
    </w:p>
    <w:p>
      <w:pPr>
        <w:pStyle w:val="She'rMatn"/>
      </w:pPr>
      <w:r>
        <w:rPr>
          <w:rtl w:val="0"/>
          <w:lang w:val="fa-IR"/>
        </w:rPr>
        <w:t xml:space="preserve">که: ”چرا این اطلسِ بُگزیده را *** بر دَریدی؟! چه کنم بِدْریده را؟!“</w:t>
      </w:r>
    </w:p>
    <w:p>
      <w:pPr>
        <w:pStyle w:val="She'rMatn"/>
      </w:pPr>
      <w:r>
        <w:rPr>
          <w:rtl w:val="0"/>
          <w:lang w:val="fa-IR"/>
        </w:rPr>
        <w:t xml:space="preserve">هر بنای کهنه کآبادان کُنند *** نی که اوّل کهنه را ویران کنند؟!</w:t>
      </w:r>
    </w:p>
    <w:p>
      <w:pPr>
        <w:pStyle w:val="She'rMatn"/>
      </w:pPr>
      <w:r>
        <w:rPr>
          <w:rtl w:val="0"/>
          <w:lang w:val="fa-IR"/>
        </w:rPr>
        <w:t xml:space="preserve">همچنین نجّار و حَدّاد و قَصاب *** هستشان پیش از عمارت‌ها خراب</w:t>
      </w:r>
    </w:p>
    <w:p>
      <w:pPr>
        <w:pStyle w:val="She'rMatn"/>
      </w:pPr>
      <w:r>
        <w:rPr>
          <w:rtl w:val="0"/>
          <w:lang w:val="fa-IR"/>
        </w:rPr>
        <w:t xml:space="preserve">آن هَلیله و آن بَلیله کوفتن *** ز‌آن تلف، گردند مَعموریِّ تن</w:t>
      </w:r>
    </w:p>
    <w:p>
      <w:pPr>
        <w:pStyle w:val="She'rMatn"/>
      </w:pPr>
      <w:r>
        <w:rPr>
          <w:rtl w:val="0"/>
          <w:lang w:val="fa-IR"/>
        </w:rPr>
        <w:t xml:space="preserve">تا نکوبی گندم اندر آسیا *** کی شود آراسته ز‌آن، خوانِ ما؟!»</w:t>
      </w:r>
    </w:p>
    <w:p>
      <w:pPr>
        <w:pStyle w:val="Heading1"/>
      </w:pPr>
      <w:r>
        <w:rPr>
          <w:rtl w:val="0"/>
          <w:lang w:val="fa-IR"/>
        </w:rPr>
        <w:t xml:space="preserve">جواب دادن موسیٰ [علیٰ نبیِّنا و آله و] علیه السّلام فرعون را در تهدیدِ او</w:t>
      </w:r>
    </w:p>
    <w:p>
      <w:pPr>
        <w:pStyle w:val="She'rMatn"/>
      </w:pPr>
      <w:r>
        <w:rPr>
          <w:rtl w:val="0"/>
          <w:lang w:val="fa-IR"/>
        </w:rPr>
        <w:t xml:space="preserve">این، تقاضا کرد آن نان و نمک *** که: «ز شَستت وا رهانم ای سَمَک</w:t>
      </w:r>
      <w:r>
        <w:rPr>
          <w:rStyle w:val="FootnoteReference"/>
        </w:rPr>
        <w:footnoteReference w:id="1348"/>
      </w:r>
    </w:p>
    <w:p>
      <w:pPr>
        <w:pStyle w:val="She'rMatn"/>
      </w:pPr>
      <w:r>
        <w:rPr>
          <w:rtl w:val="0"/>
          <w:lang w:val="fa-IR"/>
        </w:rPr>
        <w:t xml:space="preserve">گر پذیری پندِ موسیٰ، وا رَهی *** از چنین شَستِ بَدِ نامُنتَهی</w:t>
      </w:r>
      <w:r>
        <w:rPr>
          <w:rStyle w:val="FootnoteReference"/>
        </w:rPr>
        <w:footnoteReference w:id="1349"/>
      </w:r>
    </w:p>
    <w:p>
      <w:pPr>
        <w:pStyle w:val="She'rMatn"/>
      </w:pPr>
      <w:r>
        <w:rPr>
          <w:rtl w:val="0"/>
          <w:lang w:val="fa-IR"/>
        </w:rPr>
        <w:t xml:space="preserve">بس که خود را کرده‏ای بنده‌یْ هوا *** کِرمَکی را کرده‏ای تو اژد‌ها</w:t>
      </w:r>
    </w:p>
    <w:p>
      <w:pPr>
        <w:pStyle w:val="She'rMatn"/>
      </w:pPr>
      <w:r>
        <w:rPr>
          <w:rtl w:val="0"/>
          <w:lang w:val="fa-IR"/>
        </w:rPr>
        <w:t xml:space="preserve">اژد‌ها را اژد‌ها آورده‏ام *** تا به اصلاح آورم من دَم به دم</w:t>
      </w:r>
    </w:p>
    <w:p>
      <w:pPr>
        <w:pStyle w:val="She'rMatn"/>
      </w:pPr>
      <w:r>
        <w:rPr>
          <w:rtl w:val="0"/>
          <w:lang w:val="fa-IR"/>
        </w:rPr>
        <w:t xml:space="preserve">تا دَمِ آن از دَمِ این بشْکند *** مارِ من آن اژد‌ها را بر‌کَنَد</w:t>
      </w:r>
    </w:p>
    <w:p>
      <w:pPr>
        <w:pStyle w:val="She'rMatn"/>
      </w:pPr>
      <w:r>
        <w:rPr>
          <w:rtl w:val="0"/>
          <w:lang w:val="fa-IR"/>
        </w:rPr>
        <w:t xml:space="preserve">گر رضا دادی، رهیدی از دو مار *** ور نه از جانت بر‌آرَد آن، دَمار»</w:t>
      </w:r>
    </w:p>
    <w:p>
      <w:pPr>
        <w:pStyle w:val="She'rMatn"/>
      </w:pPr>
      <w:r>
        <w:rPr>
          <w:rtl w:val="0"/>
          <w:lang w:val="fa-IR"/>
        </w:rPr>
        <w:t xml:space="preserve">گفت: «اَلحَق سخت اُستا جادویی *** که در‌افکندی به مکر اینجا دویی</w:t>
      </w:r>
    </w:p>
    <w:p>
      <w:pPr>
        <w:pStyle w:val="She'rMatn"/>
      </w:pPr>
      <w:r>
        <w:rPr>
          <w:rtl w:val="0"/>
          <w:lang w:val="fa-IR"/>
        </w:rPr>
        <w:t xml:space="preserve">خلقِ یکدل را تو کردی دو گروه *** جادویی رخنه کُنَد در سنگ و کوه»</w:t>
      </w:r>
    </w:p>
    <w:p>
      <w:pPr>
        <w:pStyle w:val="Heading1"/>
      </w:pPr>
      <w:r>
        <w:rPr>
          <w:rtl w:val="0"/>
          <w:lang w:val="fa-IR"/>
        </w:rPr>
        <w:t xml:space="preserve">نفی‌کردن موسیٰ [علیٰ نبیِّنا و آله و] علیه السّلام جادویی را از خود</w:t>
      </w:r>
      <w:r>
        <w:rPr>
          <w:rStyle w:val="FootnoteReference"/>
        </w:rPr>
        <w:footnoteReference w:id="1350"/>
      </w:r>
    </w:p>
    <w:p>
      <w:pPr>
        <w:pStyle w:val="She'rMatn"/>
      </w:pPr>
      <w:r>
        <w:rPr>
          <w:rtl w:val="0"/>
          <w:lang w:val="fa-IR"/>
        </w:rPr>
        <w:t xml:space="preserve">گفت: «هستم غرقِ پیغامِ خدا *** جادویی که دید با نامِ خدا؟!</w:t>
      </w:r>
    </w:p>
    <w:p>
      <w:pPr>
        <w:pStyle w:val="She'rMatn"/>
      </w:pPr>
      <w:r>
        <w:rPr>
          <w:rtl w:val="0"/>
          <w:lang w:val="fa-IR"/>
        </w:rPr>
        <w:t xml:space="preserve">غفلت و کفر است مایه‌یْ جادویی *** مَشعله‌یْ دین است جانِ موسَوی</w:t>
      </w:r>
      <w:r>
        <w:rPr>
          <w:rStyle w:val="FootnoteReference"/>
        </w:rPr>
        <w:footnoteReference w:id="1351"/>
      </w:r>
    </w:p>
    <w:p>
      <w:pPr>
        <w:pStyle w:val="She'rMatn"/>
      </w:pPr>
      <w:r>
        <w:rPr>
          <w:rtl w:val="0"/>
          <w:lang w:val="fa-IR"/>
        </w:rPr>
        <w:t xml:space="preserve">من به جادویان چه مانم ای وَقیح *** کز دَمَم پر رَشک می‏گردد مَسیح؟!</w:t>
      </w:r>
    </w:p>
    <w:p>
      <w:pPr>
        <w:pStyle w:val="She'rMatn"/>
      </w:pPr>
      <w:r>
        <w:rPr>
          <w:rtl w:val="0"/>
          <w:lang w:val="fa-IR"/>
        </w:rPr>
        <w:t xml:space="preserve">من به جادویان چه مانم ای جُنُب *** که ز جانم نور می‏گیرد کُتُب؟!</w:t>
      </w:r>
    </w:p>
    <w:p>
      <w:pPr>
        <w:pStyle w:val="She'rMatn"/>
      </w:pPr>
      <w:r>
        <w:rPr>
          <w:rtl w:val="0"/>
          <w:lang w:val="fa-IR"/>
        </w:rPr>
        <w:t xml:space="preserve">🔹 من به جادویان چه مانم ای خَبیث *** کز خدا نازل شود بر من حدیث؟!</w:t>
      </w:r>
    </w:p>
    <w:p>
      <w:pPr>
        <w:pStyle w:val="She'rMatn"/>
      </w:pPr>
      <w:r>
        <w:rPr>
          <w:rtl w:val="0"/>
          <w:lang w:val="fa-IR"/>
        </w:rPr>
        <w:t xml:space="preserve">چون تو با پَرِّ هویٰ بَر‌می‏پَری *** لاجَرم بر من گمانْ بَد می‏بَری</w:t>
      </w:r>
      <w:r>
        <w:rPr>
          <w:rStyle w:val="FootnoteReference"/>
        </w:rPr>
        <w:footnoteReference w:id="1352"/>
      </w:r>
    </w:p>
    <w:p>
      <w:pPr>
        <w:pStyle w:val="She'rMatn"/>
      </w:pPr>
      <w:r>
        <w:rPr>
          <w:rtl w:val="0"/>
          <w:lang w:val="fa-IR"/>
        </w:rPr>
        <w:t xml:space="preserve">هر که را أفعالِ دام و دَد بوَد *** بر کریمانَش گمانِ بَد بوَد»</w:t>
      </w:r>
    </w:p>
    <w:p>
      <w:pPr>
        <w:pStyle w:val="VasatChinMatn"/>
      </w:pPr>
      <w:r>
        <w:rPr>
          <w:rtl w:val="0"/>
          <w:lang w:val="fa-IR"/>
        </w:rPr>
        <w:t xml:space="preserve">----------</w:t>
      </w:r>
    </w:p>
    <w:p>
      <w:pPr>
        <w:pStyle w:val="She'rMatn"/>
      </w:pPr>
      <w:r>
        <w:rPr>
          <w:rtl w:val="0"/>
          <w:lang w:val="fa-IR"/>
        </w:rPr>
        <w:t xml:space="preserve">چون تو جُزوِ عالَمی پس ای مَهین *** کُلِّ آن را همچو خودْ بینی یقین</w:t>
      </w:r>
      <w:r>
        <w:rPr>
          <w:rStyle w:val="FootnoteReference"/>
        </w:rPr>
        <w:footnoteReference w:id="1353"/>
      </w:r>
    </w:p>
    <w:p>
      <w:pPr>
        <w:pStyle w:val="She'rMatn"/>
      </w:pPr>
      <w:r>
        <w:rPr>
          <w:rtl w:val="0"/>
          <w:lang w:val="fa-IR"/>
        </w:rPr>
        <w:t xml:space="preserve">چون تو بر گردی و برگردد سَرت *** خانه را گردنده بیند مَنظَرَت</w:t>
      </w:r>
      <w:r>
        <w:rPr>
          <w:rStyle w:val="FootnoteReference"/>
        </w:rPr>
        <w:footnoteReference w:id="1354"/>
      </w:r>
    </w:p>
    <w:p>
      <w:pPr>
        <w:pStyle w:val="She'rMatn"/>
      </w:pPr>
      <w:r>
        <w:rPr>
          <w:rtl w:val="0"/>
          <w:lang w:val="fa-IR"/>
        </w:rPr>
        <w:t xml:space="preserve">ور تو در کشتی رَوی بر یَمْ روان *** ساحلِ یَم را همی‌بینی دَوان</w:t>
      </w:r>
    </w:p>
    <w:p>
      <w:pPr>
        <w:pStyle w:val="She'rMatn"/>
      </w:pPr>
      <w:r>
        <w:rPr>
          <w:rtl w:val="0"/>
          <w:lang w:val="fa-IR"/>
        </w:rPr>
        <w:t xml:space="preserve">گر تو باشی تنگدل از مَلحَمه *** تنگ بینی جوِّ دنیا را همه</w:t>
      </w:r>
      <w:r>
        <w:rPr>
          <w:rStyle w:val="FootnoteReference"/>
        </w:rPr>
        <w:footnoteReference w:id="1355"/>
      </w:r>
    </w:p>
    <w:p>
      <w:pPr>
        <w:pStyle w:val="She'rMatn"/>
      </w:pPr>
      <w:r>
        <w:rPr>
          <w:rtl w:val="0"/>
          <w:lang w:val="fa-IR"/>
        </w:rPr>
        <w:t xml:space="preserve">ور تو خوش باشی به کامِ دوستان *** این جهانْ بنْمایدت چون بوستان</w:t>
      </w:r>
    </w:p>
    <w:p>
      <w:pPr>
        <w:pStyle w:val="She'rMatn"/>
      </w:pPr>
      <w:r>
        <w:rPr>
          <w:rtl w:val="0"/>
          <w:lang w:val="fa-IR"/>
        </w:rPr>
        <w:t xml:space="preserve">ای بسا کس رفته تا شام و عراق *** او ندیده هیچْ جز کفر و نفاق</w:t>
      </w:r>
    </w:p>
    <w:p>
      <w:pPr>
        <w:pStyle w:val="She'rMatn"/>
      </w:pPr>
      <w:r>
        <w:rPr>
          <w:rtl w:val="0"/>
          <w:lang w:val="fa-IR"/>
        </w:rPr>
        <w:t xml:space="preserve">وِ‌ای بسا کس رفته تا هند و هَرا *** او ندیده جز مگر بیْع و شِریٰ</w:t>
      </w:r>
      <w:r>
        <w:rPr>
          <w:rStyle w:val="FootnoteReference"/>
        </w:rPr>
        <w:footnoteReference w:id="1356"/>
      </w:r>
    </w:p>
    <w:p>
      <w:pPr>
        <w:pStyle w:val="She'rMatn"/>
      </w:pPr>
      <w:r>
        <w:rPr>
          <w:rtl w:val="0"/>
          <w:lang w:val="fa-IR"/>
        </w:rPr>
        <w:t xml:space="preserve">وی بسا کس رفته تُرکستان و چین *** او ندیده هیچ إلّا مَکر و کمین</w:t>
      </w:r>
    </w:p>
    <w:p>
      <w:pPr>
        <w:pStyle w:val="She'rMatn"/>
      </w:pPr>
      <w:r>
        <w:rPr>
          <w:rtl w:val="0"/>
          <w:lang w:val="fa-IR"/>
        </w:rPr>
        <w:t xml:space="preserve">🔹 طالب هر چیز ای یار رشید *** جز همان چیزی که می‏جویَد ندید</w:t>
      </w:r>
    </w:p>
    <w:p>
      <w:pPr>
        <w:pStyle w:val="She'rMatn"/>
      </w:pPr>
      <w:r>
        <w:rPr>
          <w:rtl w:val="0"/>
          <w:lang w:val="fa-IR"/>
        </w:rPr>
        <w:t xml:space="preserve">چون ندارد مُدرَکی جز رنگ و بویْ *** جملۀ اقلیم‌ها را گو: «بِجوی!»</w:t>
      </w:r>
      <w:r>
        <w:rPr>
          <w:rStyle w:val="FootnoteReference"/>
        </w:rPr>
        <w:footnoteReference w:id="1357"/>
      </w:r>
    </w:p>
    <w:p>
      <w:pPr>
        <w:pStyle w:val="She'rMatn"/>
      </w:pPr>
      <w:r>
        <w:rPr>
          <w:rtl w:val="0"/>
          <w:lang w:val="fa-IR"/>
        </w:rPr>
        <w:t xml:space="preserve">گاو در بغداد آید ناگهان *** بُگذرد از این سَرْ‌آن تا آن سَرْ‌آن</w:t>
      </w:r>
      <w:r>
        <w:rPr>
          <w:rStyle w:val="FootnoteReference"/>
        </w:rPr>
        <w:footnoteReference w:id="1358"/>
      </w:r>
      <w:r>
        <w:rPr>
          <w:rtl w:val="0"/>
          <w:lang w:val="fa-IR"/>
        </w:rPr>
        <w:t xml:space="preserve">از همه عیش و خوشی‏‌ها و مَزه *** او نبیند غیر قِشرِ خربزه</w:t>
      </w:r>
    </w:p>
    <w:p>
      <w:pPr>
        <w:pStyle w:val="She'rMatn"/>
      </w:pPr>
      <w:r>
        <w:rPr>
          <w:rtl w:val="0"/>
          <w:lang w:val="fa-IR"/>
        </w:rPr>
        <w:t xml:space="preserve">-که بوَد افتاده در رَه- یا حَشیش *** لایقِ سَیْرانِ گاوی یا خَری‌ش</w:t>
      </w:r>
      <w:r>
        <w:rPr>
          <w:rStyle w:val="FootnoteReference"/>
        </w:rPr>
        <w:footnoteReference w:id="1359"/>
      </w:r>
    </w:p>
    <w:p>
      <w:pPr>
        <w:pStyle w:val="She'rMatn"/>
      </w:pPr>
      <w:r>
        <w:rPr>
          <w:rtl w:val="0"/>
          <w:lang w:val="fa-IR"/>
        </w:rPr>
        <w:t xml:space="preserve">خُشک بر میخِ طبیعت چون قَدید *** بستۀ اسباب و، جانَش لا یَزید</w:t>
      </w:r>
      <w:r>
        <w:rPr>
          <w:rStyle w:val="FootnoteReference"/>
        </w:rPr>
        <w:footnoteReference w:id="1360"/>
      </w:r>
    </w:p>
    <w:p>
      <w:pPr>
        <w:pStyle w:val="She'rMatn"/>
      </w:pPr>
      <w:r>
        <w:rPr>
          <w:rtl w:val="0"/>
          <w:lang w:val="fa-IR"/>
        </w:rPr>
        <w:t xml:space="preserve">و آن فضای خَرقِ اسباب و عِلَل *** هست </w:t>
      </w:r>
      <w:r>
        <w:rPr>
          <w:rtl w:val="0"/>
          <w:lang w:val="fa-IR"/>
        </w:rPr>
        <w:t xml:space="preserve">﴿أرضُ اللٰه﴾</w:t>
      </w:r>
      <w:r>
        <w:rPr>
          <w:rtl w:val="0"/>
          <w:lang w:val="fa-IR"/>
        </w:rPr>
        <w:t xml:space="preserve"> ای صَدرِ أجَلّ</w:t>
      </w:r>
      <w:r>
        <w:rPr>
          <w:rStyle w:val="FootnoteReference"/>
        </w:rPr>
        <w:footnoteReference w:id="1361"/>
      </w:r>
    </w:p>
    <w:p>
      <w:pPr>
        <w:pStyle w:val="She'rMatn"/>
      </w:pPr>
      <w:r>
        <w:rPr>
          <w:rtl w:val="0"/>
          <w:lang w:val="fa-IR"/>
        </w:rPr>
        <w:t xml:space="preserve">هر زمان مُبدَل شود چون نقشْ جان *** نو به نو بیند جهانی در عَیان</w:t>
      </w:r>
    </w:p>
    <w:p>
      <w:pPr>
        <w:pStyle w:val="She'rMatn"/>
      </w:pPr>
      <w:r>
        <w:rPr>
          <w:rtl w:val="0"/>
          <w:lang w:val="fa-IR"/>
        </w:rPr>
        <w:t xml:space="preserve">گر بوَد فردوس و أنهارِ بهشت *** چون فِسُرده‌یْ یک صِفَت شد، گشت زشت</w:t>
      </w:r>
    </w:p>
    <w:p>
      <w:pPr>
        <w:pStyle w:val="Heading1"/>
      </w:pPr>
      <w:r>
        <w:rPr>
          <w:rtl w:val="0"/>
          <w:lang w:val="fa-IR"/>
        </w:rPr>
        <w:t xml:space="preserve">بیان آنکه هر حسِّ مُدرِک را از آدمی نیز مُدرَکاتی دیگر است، که از مُدرَکاتِ آن حسِّ دیگر بی‏خبر است؛ چنان‌که هر پیشه‏وَرِ استادْ اعجمی از کار استاد دیگر، [و] بی‌خبر است از آنکه وظیفۀ او نیست؛ و بی‌خبریِ این از آنچه وظیفۀ او نیست دلیل نبوَد که [او را] آن مُدرَکات نیست؛ وَ اللٰهُ أعلَم</w:t>
      </w:r>
    </w:p>
    <w:p>
      <w:pPr>
        <w:pStyle w:val="She'rMatn"/>
      </w:pPr>
      <w:r>
        <w:rPr>
          <w:rtl w:val="0"/>
          <w:lang w:val="fa-IR"/>
        </w:rPr>
        <w:t xml:space="preserve">چنبرۀ دیدِ جهانْ ادراکِ تو ست *** پردۀ پاکانْ حِسِ ناپاکِ تو ست</w:t>
      </w:r>
    </w:p>
    <w:p>
      <w:pPr>
        <w:pStyle w:val="She'rMatn"/>
      </w:pPr>
      <w:r>
        <w:rPr>
          <w:rtl w:val="0"/>
          <w:lang w:val="fa-IR"/>
        </w:rPr>
        <w:t xml:space="preserve">مدّتی حس را بشو ز‌آبِ عَیان *** این‌چنین دان جامه‌شویی صوفیان</w:t>
      </w:r>
    </w:p>
    <w:p>
      <w:pPr>
        <w:pStyle w:val="She'rMatn"/>
      </w:pPr>
      <w:r>
        <w:rPr>
          <w:rtl w:val="0"/>
          <w:lang w:val="fa-IR"/>
        </w:rPr>
        <w:t xml:space="preserve">🔹 ای ز غفلت از سببْ تو بی خبر *** بندۀ اسباب گشتَه‌سْتی تو خر</w:t>
      </w:r>
    </w:p>
    <w:p>
      <w:pPr>
        <w:pStyle w:val="She'rMatn"/>
      </w:pPr>
      <w:r>
        <w:rPr>
          <w:rtl w:val="0"/>
          <w:lang w:val="fa-IR"/>
        </w:rPr>
        <w:t xml:space="preserve">🔹 لاجَرم أعمیٰ‌دل و سرگشته‏ای *** مضطرب‌احوال و مُضطَر گشته‏ای</w:t>
      </w:r>
    </w:p>
    <w:p>
      <w:pPr>
        <w:pStyle w:val="She'rMatn"/>
      </w:pPr>
      <w:r>
        <w:rPr>
          <w:rtl w:val="0"/>
          <w:lang w:val="fa-IR"/>
        </w:rPr>
        <w:t xml:space="preserve">🔹 چشم بگشا و مُسَبِّب را نِگَر *** تا شَوی فارغ ز اسبابِ نظر</w:t>
      </w:r>
    </w:p>
    <w:p>
      <w:pPr>
        <w:pStyle w:val="She'rMatn"/>
      </w:pPr>
      <w:r>
        <w:rPr>
          <w:rtl w:val="0"/>
          <w:lang w:val="fa-IR"/>
        </w:rPr>
        <w:t xml:space="preserve">چون شدی تو پاک، پرده بر‌کَنَد *** جانِ پاکانْ خویش بر تو می‏زند</w:t>
      </w:r>
    </w:p>
    <w:p>
      <w:pPr>
        <w:pStyle w:val="She'rMatn"/>
      </w:pPr>
      <w:r>
        <w:rPr>
          <w:rtl w:val="0"/>
          <w:lang w:val="fa-IR"/>
        </w:rPr>
        <w:t xml:space="preserve">جمله عالَم گر بوَد نور و صُوَر *** چشم را باشد از آن خوبی خبر</w:t>
      </w:r>
    </w:p>
    <w:p>
      <w:pPr>
        <w:pStyle w:val="She'rMatn"/>
      </w:pPr>
      <w:r>
        <w:rPr>
          <w:rtl w:val="0"/>
          <w:lang w:val="fa-IR"/>
        </w:rPr>
        <w:t xml:space="preserve">چشم بستی، گوش می‏آری تو پیش *** تا نمایی زلف و رُخساره‌یْ بُتیش</w:t>
      </w:r>
    </w:p>
    <w:p>
      <w:pPr>
        <w:pStyle w:val="She'rMatn"/>
      </w:pPr>
      <w:r>
        <w:rPr>
          <w:rtl w:val="0"/>
          <w:lang w:val="fa-IR"/>
        </w:rPr>
        <w:t xml:space="preserve">گوش گوید: «من به صورت نَگْرَوَم *** صورت ار بانگی زند، من بشْنَوم</w:t>
      </w:r>
    </w:p>
    <w:p>
      <w:pPr>
        <w:pStyle w:val="She'rMatn"/>
      </w:pPr>
      <w:r>
        <w:rPr>
          <w:rtl w:val="0"/>
          <w:lang w:val="fa-IR"/>
        </w:rPr>
        <w:t xml:space="preserve">عالِمَم من، لیک اندر فنِّ خویش *** فنِّ من جز حرف و صوتی نیست بیش»</w:t>
      </w:r>
    </w:p>
    <w:p>
      <w:pPr>
        <w:pStyle w:val="She'rMatn"/>
      </w:pPr>
      <w:r>
        <w:rPr>
          <w:rtl w:val="0"/>
          <w:lang w:val="fa-IR"/>
        </w:rPr>
        <w:t xml:space="preserve">«هین بیا بینی، ببین این خوب را» *** نیست بینی در‌خورْ این مطلوب را</w:t>
      </w:r>
    </w:p>
    <w:p>
      <w:pPr>
        <w:pStyle w:val="She'rMatn"/>
      </w:pPr>
      <w:r>
        <w:rPr>
          <w:rtl w:val="0"/>
          <w:lang w:val="fa-IR"/>
        </w:rPr>
        <w:t xml:space="preserve">«گر بوَد مُشک و گُلابی، بو بَرَم *** فنِّ من این است و عِلم و مَخبَرم</w:t>
      </w:r>
    </w:p>
    <w:p>
      <w:pPr>
        <w:pStyle w:val="She'rMatn"/>
      </w:pPr>
      <w:r>
        <w:rPr>
          <w:rtl w:val="0"/>
          <w:lang w:val="fa-IR"/>
        </w:rPr>
        <w:t xml:space="preserve">کی ببینم من رخِ آن سیم ساق؟! *** هین مکُن تکلیفِ ما لَیسَ یُطاق»</w:t>
      </w:r>
      <w:r>
        <w:rPr>
          <w:rStyle w:val="FootnoteReference"/>
        </w:rPr>
        <w:footnoteReference w:id="1362"/>
      </w:r>
    </w:p>
    <w:p>
      <w:pPr>
        <w:pStyle w:val="She'rMatn"/>
      </w:pPr>
      <w:r>
        <w:rPr>
          <w:rtl w:val="0"/>
          <w:lang w:val="fa-IR"/>
        </w:rPr>
        <w:t xml:space="preserve">بازْ حسِّ کژ نبیند غیرِ کژ *** خواه کَژْ غَژ پیشِ او، یا راستْ غَژ</w:t>
      </w:r>
      <w:r>
        <w:rPr>
          <w:rStyle w:val="FootnoteReference"/>
        </w:rPr>
        <w:footnoteReference w:id="1363"/>
      </w:r>
    </w:p>
    <w:p>
      <w:pPr>
        <w:pStyle w:val="She'rMatn"/>
      </w:pPr>
      <w:r>
        <w:rPr>
          <w:rtl w:val="0"/>
          <w:lang w:val="fa-IR"/>
        </w:rPr>
        <w:t xml:space="preserve">چشمِ أحوَل از یکی دیدنْ یقین *** ناظرِ شرک است، نه توحید بین</w:t>
      </w:r>
      <w:r>
        <w:rPr>
          <w:rStyle w:val="FootnoteReference"/>
        </w:rPr>
        <w:footnoteReference w:id="1364"/>
      </w:r>
    </w:p>
    <w:p>
      <w:pPr>
        <w:pStyle w:val="VasatChinMatn"/>
      </w:pPr>
      <w:r>
        <w:rPr>
          <w:rtl w:val="0"/>
          <w:lang w:val="fa-IR"/>
        </w:rPr>
        <w:t xml:space="preserve">----------</w:t>
      </w:r>
    </w:p>
    <w:p>
      <w:pPr>
        <w:pStyle w:val="She'rMatn"/>
      </w:pPr>
      <w:r>
        <w:rPr>
          <w:rtl w:val="0"/>
          <w:lang w:val="fa-IR"/>
        </w:rPr>
        <w:t xml:space="preserve">«تو که فرعونی، همه مَکریّ و زَرْق *** مر مرا از خود نمی‏دانی تو فرق</w:t>
      </w:r>
      <w:r>
        <w:rPr>
          <w:rStyle w:val="FootnoteReference"/>
        </w:rPr>
        <w:footnoteReference w:id="1365"/>
      </w:r>
    </w:p>
    <w:p>
      <w:pPr>
        <w:pStyle w:val="She'rMatn"/>
      </w:pPr>
      <w:r>
        <w:rPr>
          <w:rtl w:val="0"/>
          <w:lang w:val="fa-IR"/>
        </w:rPr>
        <w:t xml:space="preserve">مَنْگر از خود در من -ای کَژباز- تو *** تا یکی‌تو را نبینی تو دو تو</w:t>
      </w:r>
      <w:r>
        <w:rPr>
          <w:rStyle w:val="FootnoteReference"/>
        </w:rPr>
        <w:footnoteReference w:id="1366"/>
      </w:r>
    </w:p>
    <w:p>
      <w:pPr>
        <w:pStyle w:val="She'rMatn"/>
      </w:pPr>
      <w:r>
        <w:rPr>
          <w:rtl w:val="0"/>
          <w:lang w:val="fa-IR"/>
        </w:rPr>
        <w:t xml:space="preserve">بنْگر اندر مَن ز مَن یک ساعتی *** تا ورای کوْن بینی ساحتی</w:t>
      </w:r>
    </w:p>
    <w:p>
      <w:pPr>
        <w:pStyle w:val="She'rMatn"/>
      </w:pPr>
      <w:r>
        <w:rPr>
          <w:rtl w:val="0"/>
          <w:lang w:val="fa-IR"/>
        </w:rPr>
        <w:t xml:space="preserve">وا رَهی از تنگی و از ننگ و نام *** عشق اندر عشق بینی، وَ السّلام</w:t>
      </w:r>
    </w:p>
    <w:p>
      <w:pPr>
        <w:pStyle w:val="She'rMatn"/>
      </w:pPr>
      <w:r>
        <w:rPr>
          <w:rtl w:val="0"/>
          <w:lang w:val="fa-IR"/>
        </w:rPr>
        <w:t xml:space="preserve">پس بدانی -چون‌که رَستی از بَدَن- *** گوش و بینی، چشم می‏داند شدن»</w:t>
      </w:r>
      <w:r>
        <w:rPr>
          <w:rStyle w:val="FootnoteReference"/>
        </w:rPr>
        <w:footnoteReference w:id="1367"/>
      </w:r>
    </w:p>
    <w:p>
      <w:pPr>
        <w:pStyle w:val="VasatChinMatn"/>
      </w:pPr>
      <w:r>
        <w:rPr>
          <w:rtl w:val="0"/>
          <w:lang w:val="fa-IR"/>
        </w:rPr>
        <w:t xml:space="preserve">----------</w:t>
      </w:r>
    </w:p>
    <w:p>
      <w:pPr>
        <w:pStyle w:val="She'rMatn"/>
      </w:pPr>
      <w:r>
        <w:rPr>
          <w:rtl w:val="0"/>
          <w:lang w:val="fa-IR"/>
        </w:rPr>
        <w:t xml:space="preserve">راست گفتَه‏ست آن شهِ شیرین زبان: *** «چشم گردد مو به مویِ عارفان»</w:t>
      </w:r>
      <w:r>
        <w:rPr>
          <w:rStyle w:val="FootnoteReference"/>
        </w:rPr>
        <w:footnoteReference w:id="1368"/>
      </w:r>
    </w:p>
    <w:p>
      <w:pPr>
        <w:pStyle w:val="She'rMatn"/>
      </w:pPr>
      <w:r>
        <w:rPr>
          <w:rtl w:val="0"/>
          <w:lang w:val="fa-IR"/>
        </w:rPr>
        <w:t xml:space="preserve">چشم را چشمیّ نبود اوّلْ یقین *** در رَحِم بودْ او جَنینِ گوشتین</w:t>
      </w:r>
      <w:r>
        <w:rPr>
          <w:rStyle w:val="FootnoteReference"/>
        </w:rPr>
        <w:footnoteReference w:id="1369"/>
      </w:r>
    </w:p>
    <w:p>
      <w:pPr>
        <w:pStyle w:val="She'rMatn"/>
      </w:pPr>
      <w:r>
        <w:rPr>
          <w:rtl w:val="0"/>
          <w:lang w:val="fa-IR"/>
        </w:rPr>
        <w:t xml:space="preserve">علّتِ دیدن مَدان پیه ای پسر *** ور نه خواب اندر ندیدی کسْ صُوَر</w:t>
      </w:r>
    </w:p>
    <w:p>
      <w:pPr>
        <w:pStyle w:val="She'rMatn"/>
      </w:pPr>
      <w:r>
        <w:rPr>
          <w:rtl w:val="0"/>
          <w:lang w:val="fa-IR"/>
        </w:rPr>
        <w:t xml:space="preserve">آن پریّ و دیو می‏بیند شبیه *** نیست اندر دیدگانِ هر دو پیه</w:t>
      </w:r>
      <w:r>
        <w:rPr>
          <w:rStyle w:val="FootnoteReference"/>
        </w:rPr>
        <w:footnoteReference w:id="1370"/>
      </w:r>
    </w:p>
    <w:p>
      <w:pPr>
        <w:pStyle w:val="She'rMatn"/>
      </w:pPr>
      <w:r>
        <w:rPr>
          <w:rtl w:val="0"/>
          <w:lang w:val="fa-IR"/>
        </w:rPr>
        <w:t xml:space="preserve">نور را با پیهْ خودْ نسبت نبود *** نسبتش بخشید خلّاقِ وَدود</w:t>
      </w:r>
    </w:p>
    <w:p>
      <w:pPr>
        <w:pStyle w:val="She'rMatn"/>
      </w:pPr>
      <w:r>
        <w:rPr>
          <w:rtl w:val="0"/>
          <w:lang w:val="fa-IR"/>
        </w:rPr>
        <w:t xml:space="preserve">آدم است از خاک، کی مانَد به خاک؟! *** جِنّی است از نار، بی‌هیچ اشتراک</w:t>
      </w:r>
    </w:p>
    <w:p>
      <w:pPr>
        <w:pStyle w:val="She'rMatn"/>
      </w:pPr>
      <w:r>
        <w:rPr>
          <w:rtl w:val="0"/>
          <w:lang w:val="fa-IR"/>
        </w:rPr>
        <w:t xml:space="preserve">نیست خودْ مانندِ آتشْ آن پَری *** گرچه اصلش اوست چون می‏بِنْگری</w:t>
      </w:r>
    </w:p>
    <w:p>
      <w:pPr>
        <w:pStyle w:val="She'rMatn"/>
      </w:pPr>
      <w:r>
        <w:rPr>
          <w:rtl w:val="0"/>
          <w:lang w:val="fa-IR"/>
        </w:rPr>
        <w:t xml:space="preserve">مرغ از باد است، کی مانَد به باد؟! *** نامناسب را خدا نسبت بداد</w:t>
      </w:r>
    </w:p>
    <w:p>
      <w:pPr>
        <w:pStyle w:val="She'rMatn"/>
      </w:pPr>
      <w:r>
        <w:rPr>
          <w:rtl w:val="0"/>
          <w:lang w:val="fa-IR"/>
        </w:rPr>
        <w:t xml:space="preserve">نسبتِ این فرع‌ها با اصل‌ها *** هست بی‏چون، اَر چه دادش وصل‌ها</w:t>
      </w:r>
      <w:r>
        <w:rPr>
          <w:rStyle w:val="FootnoteReference"/>
        </w:rPr>
        <w:footnoteReference w:id="1371"/>
      </w:r>
    </w:p>
    <w:p>
      <w:pPr>
        <w:pStyle w:val="She'rMatn"/>
      </w:pPr>
      <w:r>
        <w:rPr>
          <w:rtl w:val="0"/>
          <w:lang w:val="fa-IR"/>
        </w:rPr>
        <w:t xml:space="preserve">آدمی چون زادۀ خاک و هَباست *** این پسر را با پدر نسبت کجاست؟!</w:t>
      </w:r>
      <w:r>
        <w:rPr>
          <w:rStyle w:val="FootnoteReference"/>
        </w:rPr>
        <w:footnoteReference w:id="1372"/>
      </w:r>
    </w:p>
    <w:p>
      <w:pPr>
        <w:pStyle w:val="She'rMatn"/>
      </w:pPr>
      <w:r>
        <w:rPr>
          <w:rtl w:val="0"/>
          <w:lang w:val="fa-IR"/>
        </w:rPr>
        <w:t xml:space="preserve">نسبتی گر هست، مَخفی از خِرَد *** هست بی‏چون و، خرد کی پی بَرَد؟!</w:t>
      </w:r>
    </w:p>
    <w:p>
      <w:pPr>
        <w:pStyle w:val="She'rMatn"/>
      </w:pPr>
      <w:r>
        <w:rPr>
          <w:rtl w:val="0"/>
          <w:lang w:val="fa-IR"/>
        </w:rPr>
        <w:t xml:space="preserve">باد را بی‌چشم اگر بینِش نداد *** فرقْ چون می‏کرد اندر قومِ عاد؟!</w:t>
      </w:r>
    </w:p>
    <w:p>
      <w:pPr>
        <w:pStyle w:val="She'rMatn"/>
      </w:pPr>
      <w:r>
        <w:rPr>
          <w:rtl w:val="0"/>
          <w:lang w:val="fa-IR"/>
        </w:rPr>
        <w:t xml:space="preserve">چون همی‌دانست مؤمن از عَدو؟! *** چون همی‌دانست مِی را از کدو؟!</w:t>
      </w:r>
    </w:p>
    <w:p>
      <w:pPr>
        <w:pStyle w:val="She'rMatn"/>
      </w:pPr>
      <w:r>
        <w:rPr>
          <w:rtl w:val="0"/>
          <w:lang w:val="fa-IR"/>
        </w:rPr>
        <w:t xml:space="preserve">آتشِ نمرود را گر چشم نیست *** با خَلیلش چون تَجَشُّم‌کردنی است؟!</w:t>
      </w:r>
      <w:r>
        <w:rPr>
          <w:rStyle w:val="FootnoteReference"/>
        </w:rPr>
        <w:footnoteReference w:id="1373"/>
      </w:r>
    </w:p>
    <w:p>
      <w:pPr>
        <w:pStyle w:val="She'rMatn"/>
      </w:pPr>
      <w:r>
        <w:rPr>
          <w:rtl w:val="0"/>
          <w:lang w:val="fa-IR"/>
        </w:rPr>
        <w:t xml:space="preserve">گر نبودی نیل را آن نورِ دید *** از چه قِبطی را ز سِبطی می‏گُزید؟!</w:t>
      </w:r>
      <w:r>
        <w:rPr>
          <w:rStyle w:val="FootnoteReference"/>
        </w:rPr>
        <w:footnoteReference w:id="1374"/>
      </w:r>
    </w:p>
    <w:p>
      <w:pPr>
        <w:pStyle w:val="She'rMatn"/>
      </w:pPr>
      <w:r>
        <w:rPr>
          <w:rtl w:val="0"/>
          <w:lang w:val="fa-IR"/>
        </w:rPr>
        <w:t xml:space="preserve">گر‌نَه کوه و سنگْ با دیدار شد *** پس چرا داوود را او یار شد؟!</w:t>
      </w:r>
      <w:r>
        <w:rPr>
          <w:rStyle w:val="FootnoteReference"/>
        </w:rPr>
        <w:footnoteReference w:id="1375"/>
      </w:r>
    </w:p>
    <w:p>
      <w:pPr>
        <w:pStyle w:val="She'rMatn"/>
      </w:pPr>
      <w:r>
        <w:rPr>
          <w:rtl w:val="0"/>
          <w:lang w:val="fa-IR"/>
        </w:rPr>
        <w:t xml:space="preserve">این زمین را گر نبودی چشمِ جان *** از چه قارون را فرو‌خورْد آن‌چنان؟!</w:t>
      </w:r>
      <w:r>
        <w:rPr>
          <w:rStyle w:val="FootnoteReference"/>
        </w:rPr>
        <w:footnoteReference w:id="1376"/>
      </w:r>
    </w:p>
    <w:p>
      <w:pPr>
        <w:pStyle w:val="She'rMatn"/>
      </w:pPr>
      <w:r>
        <w:rPr>
          <w:rtl w:val="0"/>
          <w:lang w:val="fa-IR"/>
        </w:rPr>
        <w:t xml:space="preserve">گر نبودی چشمِ دلْ حَنّانه را *** چون بِدیدی هَجرِ آن فرزانه را؟!</w:t>
      </w:r>
      <w:r>
        <w:rPr>
          <w:rStyle w:val="FootnoteReference"/>
        </w:rPr>
        <w:footnoteReference w:id="1377"/>
      </w:r>
    </w:p>
    <w:p>
      <w:pPr>
        <w:pStyle w:val="She'rMatn"/>
      </w:pPr>
      <w:r>
        <w:rPr>
          <w:rtl w:val="0"/>
          <w:lang w:val="fa-IR"/>
        </w:rPr>
        <w:t xml:space="preserve">سنگریزه گر نبودی دیده‏ور *** چون گواهی دادی اندر مُشتْ در؟!</w:t>
      </w:r>
      <w:r>
        <w:rPr>
          <w:rStyle w:val="FootnoteReference"/>
        </w:rPr>
        <w:footnoteReference w:id="1378"/>
      </w:r>
    </w:p>
    <w:p>
      <w:pPr>
        <w:pStyle w:val="She'rMatn"/>
      </w:pPr>
      <w:r>
        <w:rPr>
          <w:rtl w:val="0"/>
          <w:lang w:val="fa-IR"/>
        </w:rPr>
        <w:t xml:space="preserve">ای خِرَد، بَر‌کِش تو پرّ و بال‌ها *** سوره بر‌خوان «زُلزِلَت زِلزالَها»</w:t>
      </w:r>
      <w:r>
        <w:rPr>
          <w:rStyle w:val="FootnoteReference"/>
        </w:rPr>
        <w:footnoteReference w:id="1379"/>
      </w:r>
    </w:p>
    <w:p>
      <w:pPr>
        <w:pStyle w:val="She'rMatn"/>
      </w:pPr>
      <w:r>
        <w:rPr>
          <w:rtl w:val="0"/>
          <w:lang w:val="fa-IR"/>
        </w:rPr>
        <w:t xml:space="preserve">در قیامتْ این زمین بر نیک و بد *** کی ز نادیده گواهی‌ها دهد؟!</w:t>
      </w:r>
    </w:p>
    <w:p>
      <w:pPr>
        <w:pStyle w:val="She'rMatn"/>
      </w:pPr>
      <w:r>
        <w:rPr>
          <w:rtl w:val="0"/>
          <w:lang w:val="fa-IR"/>
        </w:rPr>
        <w:t xml:space="preserve">کِی «تُحَدِّثْ حالَها وَ اخبارَ‌ها *** تُظهِرُ الأرضُ لَنا أسرارَ‌ها»؟!</w:t>
      </w:r>
      <w:r>
        <w:rPr>
          <w:rStyle w:val="FootnoteReference"/>
        </w:rPr>
        <w:footnoteReference w:id="1380"/>
      </w:r>
    </w:p>
    <w:p>
      <w:pPr>
        <w:pStyle w:val="VasatChinMatn"/>
      </w:pPr>
      <w:r>
        <w:rPr>
          <w:rtl w:val="0"/>
          <w:lang w:val="fa-IR"/>
        </w:rPr>
        <w:t xml:space="preserve">----------</w:t>
      </w:r>
    </w:p>
    <w:p>
      <w:pPr>
        <w:pStyle w:val="She'rMatn"/>
      </w:pPr>
      <w:r>
        <w:rPr>
          <w:rtl w:val="0"/>
          <w:lang w:val="fa-IR"/>
        </w:rPr>
        <w:t xml:space="preserve">[جواب موسیٰ علیه‌السلام فرعون را]</w:t>
      </w:r>
    </w:p>
    <w:p>
      <w:pPr>
        <w:pStyle w:val="She'rMatn"/>
      </w:pPr>
      <w:r>
        <w:rPr>
          <w:rtl w:val="0"/>
          <w:lang w:val="fa-IR"/>
        </w:rPr>
        <w:t xml:space="preserve">«این فرستادنْ مرا پیشِ تو میر *** هست بُرهانی که بُد مُرسِلْ خَبیر</w:t>
      </w:r>
      <w:r>
        <w:rPr>
          <w:rStyle w:val="FootnoteReference"/>
        </w:rPr>
        <w:footnoteReference w:id="1381"/>
      </w:r>
    </w:p>
    <w:p>
      <w:pPr>
        <w:pStyle w:val="She'rMatn"/>
      </w:pPr>
      <w:r>
        <w:rPr>
          <w:rtl w:val="0"/>
          <w:lang w:val="fa-IR"/>
        </w:rPr>
        <w:t xml:space="preserve">که چنین دارو چنان ناسور را *** هست در‌خور از پیِ مَیسور را</w:t>
      </w:r>
      <w:r>
        <w:rPr>
          <w:rStyle w:val="FootnoteReference"/>
        </w:rPr>
        <w:footnoteReference w:id="1382"/>
      </w:r>
    </w:p>
    <w:p>
      <w:pPr>
        <w:pStyle w:val="She'rMatn"/>
      </w:pPr>
      <w:r>
        <w:rPr>
          <w:rtl w:val="0"/>
          <w:lang w:val="fa-IR"/>
        </w:rPr>
        <w:t xml:space="preserve">واقعاتی دیده بودی پیش از این *** که خدا خواهد مرا کردن‌گزین</w:t>
      </w:r>
    </w:p>
    <w:p>
      <w:pPr>
        <w:pStyle w:val="She'rMatn"/>
      </w:pPr>
      <w:r>
        <w:rPr>
          <w:rtl w:val="0"/>
          <w:lang w:val="fa-IR"/>
        </w:rPr>
        <w:t xml:space="preserve">من عصا و نور بگْرفته به دست *** شاخِ گستاخیْ تو را خواهم شکست</w:t>
      </w:r>
    </w:p>
    <w:p>
      <w:pPr>
        <w:pStyle w:val="She'rMatn"/>
      </w:pPr>
      <w:r>
        <w:rPr>
          <w:rtl w:val="0"/>
          <w:lang w:val="fa-IR"/>
        </w:rPr>
        <w:t xml:space="preserve">واقعاتی سهمگین از بهرِ این *** گونه گونه می‏نمودت رَبِّ دین</w:t>
      </w:r>
    </w:p>
    <w:p>
      <w:pPr>
        <w:pStyle w:val="She'rMatn"/>
      </w:pPr>
      <w:r>
        <w:rPr>
          <w:rtl w:val="0"/>
          <w:lang w:val="fa-IR"/>
        </w:rPr>
        <w:t xml:space="preserve">در‌خورِ سِرِّ بَد و طُغیانِ تو *** تا بدانی کُاوست در خوردانِ تو</w:t>
      </w:r>
      <w:r>
        <w:rPr>
          <w:rStyle w:val="FootnoteReference"/>
        </w:rPr>
        <w:footnoteReference w:id="1383"/>
      </w:r>
    </w:p>
    <w:p>
      <w:pPr>
        <w:pStyle w:val="She'rMatn"/>
      </w:pPr>
      <w:r>
        <w:rPr>
          <w:rtl w:val="0"/>
          <w:lang w:val="fa-IR"/>
        </w:rPr>
        <w:t xml:space="preserve">تا بدانی کُاو حکیم است و خبیر *** مُصلِحِ أمراضِ دَرمان ناپدیر</w:t>
      </w:r>
    </w:p>
    <w:p>
      <w:pPr>
        <w:pStyle w:val="She'rMatn"/>
      </w:pPr>
      <w:r>
        <w:rPr>
          <w:rtl w:val="0"/>
          <w:lang w:val="fa-IR"/>
        </w:rPr>
        <w:t xml:space="preserve">تو به تأویلات می‏گشتی از آن *** کور و کَر: ”کاین هست از خوابِ گِران“</w:t>
      </w:r>
      <w:r>
        <w:rPr>
          <w:rStyle w:val="FootnoteReference"/>
        </w:rPr>
        <w:footnoteReference w:id="1384"/>
      </w:r>
    </w:p>
    <w:p>
      <w:pPr>
        <w:pStyle w:val="She'rMatn"/>
      </w:pPr>
      <w:r>
        <w:rPr>
          <w:rtl w:val="0"/>
          <w:lang w:val="fa-IR"/>
        </w:rPr>
        <w:t xml:space="preserve">و آن طبیب و آن مُنَجِّم در لُمَع *** دیدْ تعبیرش، بپوشید از طَمَع</w:t>
      </w:r>
      <w:r>
        <w:rPr>
          <w:rStyle w:val="FootnoteReference"/>
        </w:rPr>
        <w:footnoteReference w:id="1385"/>
      </w:r>
    </w:p>
    <w:p>
      <w:pPr>
        <w:pStyle w:val="She'rMatn"/>
      </w:pPr>
      <w:r>
        <w:rPr>
          <w:rtl w:val="0"/>
          <w:lang w:val="fa-IR"/>
        </w:rPr>
        <w:t xml:space="preserve">گفت: ”دور از دولت و از شاهی‏ات *** که در‌آید غُصّه در آگاهی‏ات</w:t>
      </w:r>
    </w:p>
    <w:p>
      <w:pPr>
        <w:pStyle w:val="She'rMatn"/>
      </w:pPr>
      <w:r>
        <w:rPr>
          <w:rtl w:val="0"/>
          <w:lang w:val="fa-IR"/>
        </w:rPr>
        <w:t xml:space="preserve">از غذای مُختلف یا از طعام *** طبعْ شوریده همی‌بیند مَنام“</w:t>
      </w:r>
      <w:r>
        <w:rPr>
          <w:rStyle w:val="FootnoteReference"/>
        </w:rPr>
        <w:footnoteReference w:id="1386"/>
      </w:r>
    </w:p>
    <w:p>
      <w:pPr>
        <w:pStyle w:val="She'rMatn"/>
      </w:pPr>
      <w:r>
        <w:rPr>
          <w:rtl w:val="0"/>
          <w:lang w:val="fa-IR"/>
        </w:rPr>
        <w:t xml:space="preserve">ز‌آنکه دیدْ او که نصیحت‌جو نِه‏ای *** تُند و خون‌خواریّ و، مِسکین‌خو نِه‏ای</w:t>
      </w:r>
    </w:p>
    <w:p>
      <w:pPr>
        <w:pStyle w:val="She'rMatn"/>
      </w:pPr>
      <w:r>
        <w:rPr>
          <w:rtl w:val="0"/>
          <w:lang w:val="fa-IR"/>
        </w:rPr>
        <w:t xml:space="preserve">پادشاهان خون کنند از مَصلحت *** لیک رحمتْشان فُزون است از عَنَت</w:t>
      </w:r>
      <w:r>
        <w:rPr>
          <w:rStyle w:val="FootnoteReference"/>
        </w:rPr>
        <w:footnoteReference w:id="1387"/>
      </w:r>
    </w:p>
    <w:p>
      <w:pPr>
        <w:pStyle w:val="She'rMatn"/>
      </w:pPr>
      <w:r>
        <w:rPr>
          <w:rtl w:val="0"/>
          <w:lang w:val="fa-IR"/>
        </w:rPr>
        <w:t xml:space="preserve">شاه را باید که باشد خویِ رَبّ *** رحمتِ او سَبْق گیرد بر غَضَب</w:t>
      </w:r>
    </w:p>
    <w:p>
      <w:pPr>
        <w:pStyle w:val="She'rMatn"/>
      </w:pPr>
      <w:r>
        <w:rPr>
          <w:rtl w:val="0"/>
          <w:lang w:val="fa-IR"/>
        </w:rPr>
        <w:t xml:space="preserve">نی غضبْ غالب بوَد مانند دیو *** بی‏ضرورت خون کُند از بهرِ ریو</w:t>
      </w:r>
      <w:r>
        <w:rPr>
          <w:rStyle w:val="FootnoteReference"/>
        </w:rPr>
        <w:footnoteReference w:id="1388"/>
      </w:r>
    </w:p>
    <w:p>
      <w:pPr>
        <w:pStyle w:val="She'rMatn"/>
      </w:pPr>
      <w:r>
        <w:rPr>
          <w:rtl w:val="0"/>
          <w:lang w:val="fa-IR"/>
        </w:rPr>
        <w:t xml:space="preserve">نی حَلیمیِّ مُخَنَّث وار نیز *** که شود زنْ روسپی ز‌آن و کنیز</w:t>
      </w:r>
      <w:r>
        <w:rPr>
          <w:rStyle w:val="FootnoteReference"/>
        </w:rPr>
        <w:footnoteReference w:id="1389"/>
      </w:r>
    </w:p>
    <w:p>
      <w:pPr>
        <w:pStyle w:val="She'rMatn"/>
      </w:pPr>
      <w:r>
        <w:rPr>
          <w:rtl w:val="0"/>
          <w:lang w:val="fa-IR"/>
        </w:rPr>
        <w:t xml:space="preserve">دیوخانه کرده بودی سینه را *** قبله‏ای سازیده بودی کینه را</w:t>
      </w:r>
    </w:p>
    <w:p>
      <w:pPr>
        <w:pStyle w:val="She'rMatn"/>
      </w:pPr>
      <w:r>
        <w:rPr>
          <w:rtl w:val="0"/>
          <w:lang w:val="fa-IR"/>
        </w:rPr>
        <w:t xml:space="preserve">شاخِ تیزت بس جگر‌ها را که خَست *** نَک عصایم شاخِ شوخت را شِکست»</w:t>
      </w:r>
    </w:p>
    <w:p>
      <w:pPr>
        <w:pStyle w:val="Heading1"/>
      </w:pPr>
      <w:r>
        <w:rPr>
          <w:rtl w:val="0"/>
          <w:lang w:val="fa-IR"/>
        </w:rPr>
        <w:t xml:space="preserve">حمله آوردنِ این جهانیان و تاخت بردن تا دربندان غیب که سَرحدّ غیب است و غفلت ایشان از کمین؛ که چون غازی به غزا نرود، کافرْ تاخت آرَد</w:t>
      </w:r>
      <w:r>
        <w:rPr>
          <w:rStyle w:val="FootnoteReference"/>
        </w:rPr>
        <w:footnoteReference w:id="1390"/>
      </w:r>
    </w:p>
    <w:p>
      <w:pPr>
        <w:pStyle w:val="She'rMatn"/>
      </w:pPr>
      <w:r>
        <w:rPr>
          <w:rtl w:val="0"/>
          <w:lang w:val="fa-IR"/>
        </w:rPr>
        <w:t xml:space="preserve">حمله بردند اِسپهِ جسمانیان *** جانبِ قلعه وْ دِزِ روحانیان</w:t>
      </w:r>
      <w:r>
        <w:rPr>
          <w:rStyle w:val="FootnoteReference"/>
        </w:rPr>
        <w:footnoteReference w:id="1391"/>
      </w:r>
    </w:p>
    <w:p>
      <w:pPr>
        <w:pStyle w:val="She'rMatn"/>
      </w:pPr>
      <w:r>
        <w:rPr>
          <w:rtl w:val="0"/>
          <w:lang w:val="fa-IR"/>
        </w:rPr>
        <w:t xml:space="preserve">تا فرو‌گیرند بر دربندِ غیْب *** تا کسی نایَد از آن سو پاک‌جیْب</w:t>
      </w:r>
    </w:p>
    <w:p>
      <w:pPr>
        <w:pStyle w:val="She'rMatn"/>
      </w:pPr>
      <w:r>
        <w:rPr>
          <w:rtl w:val="0"/>
          <w:lang w:val="fa-IR"/>
        </w:rPr>
        <w:t xml:space="preserve">غازیان حمله‌یْ غزا چون کم بَرند *** کافران برعکسْ حمله آورند</w:t>
      </w:r>
    </w:p>
    <w:p>
      <w:pPr>
        <w:pStyle w:val="She'rMatn"/>
      </w:pPr>
      <w:r>
        <w:rPr>
          <w:rtl w:val="0"/>
          <w:lang w:val="fa-IR"/>
        </w:rPr>
        <w:t xml:space="preserve">[سخن موسیٰ علیه‌السلام فرعون را که: «تو تا سرحدّ قلعۀ نسل آدم که رحم باشد تاختی و هر جنین را کُشتی تا موسیٰ به‌وجود نیاید»]</w:t>
      </w:r>
    </w:p>
    <w:p>
      <w:pPr>
        <w:pStyle w:val="She'rMatn"/>
      </w:pPr>
      <w:r>
        <w:rPr>
          <w:rtl w:val="0"/>
          <w:lang w:val="fa-IR"/>
        </w:rPr>
        <w:t xml:space="preserve">«غازیانِ غیْب چون از حِلمِ خویش *** حَمله نآوردند بر تو زشت‌کیش</w:t>
      </w:r>
      <w:r>
        <w:rPr>
          <w:rStyle w:val="FootnoteReference"/>
        </w:rPr>
        <w:footnoteReference w:id="1392"/>
      </w:r>
    </w:p>
    <w:p>
      <w:pPr>
        <w:pStyle w:val="She'rMatn"/>
      </w:pPr>
      <w:r>
        <w:rPr>
          <w:rtl w:val="0"/>
          <w:lang w:val="fa-IR"/>
        </w:rPr>
        <w:t xml:space="preserve">حمله بُردی سوی دربندانِ غیب *** تا نیایند این طرفْ مردانِ غیب</w:t>
      </w:r>
    </w:p>
    <w:p>
      <w:pPr>
        <w:pStyle w:val="She'rMatn"/>
      </w:pPr>
      <w:r>
        <w:rPr>
          <w:rtl w:val="0"/>
          <w:lang w:val="fa-IR"/>
        </w:rPr>
        <w:t xml:space="preserve">چنگ در صُلب و رَحِم‌ها بر زَدی *** تا که شارِع را بگیری از بَدی</w:t>
      </w:r>
    </w:p>
    <w:p>
      <w:pPr>
        <w:pStyle w:val="She'rMatn"/>
      </w:pPr>
      <w:r>
        <w:rPr>
          <w:rtl w:val="0"/>
          <w:lang w:val="fa-IR"/>
        </w:rPr>
        <w:t xml:space="preserve">چون بگیری شه‌رهی که ذوالجلال *** برگشادَه‏ست از برای اِنتِسال؟!</w:t>
      </w:r>
      <w:r>
        <w:rPr>
          <w:rStyle w:val="FootnoteReference"/>
        </w:rPr>
        <w:footnoteReference w:id="1393"/>
      </w:r>
    </w:p>
    <w:p>
      <w:pPr>
        <w:pStyle w:val="She'rMatn"/>
      </w:pPr>
      <w:r>
        <w:rPr>
          <w:rtl w:val="0"/>
          <w:lang w:val="fa-IR"/>
        </w:rPr>
        <w:t xml:space="preserve">سَد شدی دربند‌ها را ای لَجوج *** کوریِ تو کرد سرهنگی خُروج</w:t>
      </w:r>
      <w:r>
        <w:rPr>
          <w:rStyle w:val="FootnoteReference"/>
        </w:rPr>
        <w:footnoteReference w:id="1394"/>
      </w:r>
    </w:p>
    <w:p>
      <w:pPr>
        <w:pStyle w:val="She'rMatn"/>
      </w:pPr>
      <w:r>
        <w:rPr>
          <w:rtl w:val="0"/>
          <w:lang w:val="fa-IR"/>
        </w:rPr>
        <w:t xml:space="preserve">نَک منم سرهنگ و، هَنگت بشْکنم *** نَک به نامش نام و ننگت بشْکنم</w:t>
      </w:r>
    </w:p>
    <w:p>
      <w:pPr>
        <w:pStyle w:val="She'rMatn"/>
      </w:pPr>
      <w:r>
        <w:rPr>
          <w:rtl w:val="0"/>
          <w:lang w:val="fa-IR"/>
        </w:rPr>
        <w:t xml:space="preserve">تو هَلا دربند‌ها را سخت بند *** چند گاهی بر سِبالِ خود بخند</w:t>
      </w:r>
    </w:p>
    <w:p>
      <w:pPr>
        <w:pStyle w:val="She'rMatn"/>
      </w:pPr>
      <w:r>
        <w:rPr>
          <w:rtl w:val="0"/>
          <w:lang w:val="fa-IR"/>
        </w:rPr>
        <w:t xml:space="preserve">سَبلَتَت را بر‌کَنَد یک یک قَدَر *** تا بدانی که: ”الْقَدَر یُعمی الْبَصَر“</w:t>
      </w:r>
      <w:r>
        <w:rPr>
          <w:rStyle w:val="FootnoteReference"/>
        </w:rPr>
        <w:footnoteReference w:id="1395"/>
      </w:r>
    </w:p>
    <w:p>
      <w:pPr>
        <w:pStyle w:val="She'rMatn"/>
      </w:pPr>
      <w:r>
        <w:rPr>
          <w:rtl w:val="0"/>
          <w:lang w:val="fa-IR"/>
        </w:rPr>
        <w:t xml:space="preserve">سَبلَتِ تو تیزتر یا آنِ عاد *** که همی‌لرزید از دَمْ‌شانْ بِلاد؟!</w:t>
      </w:r>
    </w:p>
    <w:p>
      <w:pPr>
        <w:pStyle w:val="She'rMatn"/>
      </w:pPr>
      <w:r>
        <w:rPr>
          <w:rtl w:val="0"/>
          <w:lang w:val="fa-IR"/>
        </w:rPr>
        <w:t xml:space="preserve">تو ستیزه‏رو تَری یا آن ثَمود *** که نیامد مثلِ ایشان در وجود؟!</w:t>
      </w:r>
    </w:p>
    <w:p>
      <w:pPr>
        <w:pStyle w:val="She'rMatn"/>
      </w:pPr>
      <w:r>
        <w:rPr>
          <w:rtl w:val="0"/>
          <w:lang w:val="fa-IR"/>
        </w:rPr>
        <w:t xml:space="preserve">صد از این‌ها گر بگویم، تو کَری *** بشْنویّ و ناشنوده آوری</w:t>
      </w:r>
    </w:p>
    <w:p>
      <w:pPr>
        <w:pStyle w:val="She'rMatn"/>
      </w:pPr>
      <w:r>
        <w:rPr>
          <w:rtl w:val="0"/>
          <w:lang w:val="fa-IR"/>
        </w:rPr>
        <w:t xml:space="preserve">توبه کردم از سخن کَانگیختم *** بی‏سخنْ من دارویَت آمیختم</w:t>
      </w:r>
    </w:p>
    <w:p>
      <w:pPr>
        <w:pStyle w:val="She'rMatn"/>
      </w:pPr>
      <w:r>
        <w:rPr>
          <w:rtl w:val="0"/>
          <w:lang w:val="fa-IR"/>
        </w:rPr>
        <w:t xml:space="preserve">که نَهم بر ریشِ خامت تا پزد *** یا بسوزد ریش و ریشَه‌ت تا ابد</w:t>
      </w:r>
      <w:r>
        <w:rPr>
          <w:rStyle w:val="FootnoteReference"/>
        </w:rPr>
        <w:footnoteReference w:id="1396"/>
      </w:r>
    </w:p>
    <w:p>
      <w:pPr>
        <w:pStyle w:val="She'rMatn"/>
      </w:pPr>
      <w:r>
        <w:rPr>
          <w:rtl w:val="0"/>
          <w:lang w:val="fa-IR"/>
        </w:rPr>
        <w:t xml:space="preserve">تا بدانی کُاو خَبیر است ای عَدو *** می‏دهد هر چیز را در‌خوردِ او</w:t>
      </w:r>
    </w:p>
    <w:p>
      <w:pPr>
        <w:pStyle w:val="She'rMatn"/>
      </w:pPr>
      <w:r>
        <w:rPr>
          <w:rtl w:val="0"/>
          <w:lang w:val="fa-IR"/>
        </w:rPr>
        <w:t xml:space="preserve">کی نکو کردیّ و کی کردی تو شَرّ *** که ندیدی لایقش در پِیْ اثر؟!</w:t>
      </w:r>
      <w:r>
        <w:rPr>
          <w:rStyle w:val="FootnoteReference"/>
        </w:rPr>
        <w:footnoteReference w:id="1397"/>
      </w:r>
    </w:p>
    <w:p>
      <w:pPr>
        <w:pStyle w:val="She'rMatn"/>
      </w:pPr>
      <w:r>
        <w:rPr>
          <w:rtl w:val="0"/>
          <w:lang w:val="fa-IR"/>
        </w:rPr>
        <w:t xml:space="preserve">کی فرستادی دَمی بر آسِمان *** نیک‌ای کز پی نیامد مثلِ آن؟!</w:t>
      </w:r>
    </w:p>
    <w:p>
      <w:pPr>
        <w:pStyle w:val="She'rMatn"/>
      </w:pPr>
      <w:r>
        <w:rPr>
          <w:rtl w:val="0"/>
          <w:lang w:val="fa-IR"/>
        </w:rPr>
        <w:t xml:space="preserve">گر مراقب باشی و بیدارْ تو *** هر‌دَمی بینی جزای کارْ تو</w:t>
      </w:r>
    </w:p>
    <w:p>
      <w:pPr>
        <w:pStyle w:val="She'rMatn"/>
      </w:pPr>
      <w:r>
        <w:rPr>
          <w:rtl w:val="0"/>
          <w:lang w:val="fa-IR"/>
        </w:rPr>
        <w:t xml:space="preserve">چون مراقب باشی و گیری رَسَن *** حاجتت نایَد قیامت‌آمدن</w:t>
      </w:r>
    </w:p>
    <w:p>
      <w:pPr>
        <w:pStyle w:val="She'rMatn"/>
      </w:pPr>
      <w:r>
        <w:rPr>
          <w:rtl w:val="0"/>
          <w:lang w:val="fa-IR"/>
        </w:rPr>
        <w:t xml:space="preserve">آن که رمزی را بداند او صحیح *** حاجتش نایَد که گویندش صریح</w:t>
      </w:r>
    </w:p>
    <w:p>
      <w:pPr>
        <w:pStyle w:val="She'rMatn"/>
      </w:pPr>
      <w:r>
        <w:rPr>
          <w:rtl w:val="0"/>
          <w:lang w:val="fa-IR"/>
        </w:rPr>
        <w:t xml:space="preserve">این بلا از کودنی آید تو را *** که نکردی فهم نکته وْ رمز‌ها</w:t>
      </w:r>
    </w:p>
    <w:p>
      <w:pPr>
        <w:pStyle w:val="She'rMatn"/>
      </w:pPr>
      <w:r>
        <w:rPr>
          <w:rtl w:val="0"/>
          <w:lang w:val="fa-IR"/>
        </w:rPr>
        <w:t xml:space="preserve">از بَدی چون دلْ سیاه و تیره شد *** -فهم کن- اینجا نشاید خیره شد</w:t>
      </w:r>
    </w:p>
    <w:p>
      <w:pPr>
        <w:pStyle w:val="She'rMatn"/>
      </w:pPr>
      <w:r>
        <w:rPr>
          <w:rtl w:val="0"/>
          <w:lang w:val="fa-IR"/>
        </w:rPr>
        <w:t xml:space="preserve">ور نه خود تیری شود آن تیرگی *** در رسد در تو جزای خیرگی</w:t>
      </w:r>
    </w:p>
    <w:p>
      <w:pPr>
        <w:pStyle w:val="She'rMatn"/>
      </w:pPr>
      <w:r>
        <w:rPr>
          <w:rtl w:val="0"/>
          <w:lang w:val="fa-IR"/>
        </w:rPr>
        <w:t xml:space="preserve">ور نیاید تیرت، از بخشایش است *** نی پیِ نادیدنِ آلایش است</w:t>
      </w:r>
    </w:p>
    <w:p>
      <w:pPr>
        <w:pStyle w:val="She'rMatn"/>
      </w:pPr>
      <w:r>
        <w:rPr>
          <w:rtl w:val="0"/>
          <w:lang w:val="fa-IR"/>
        </w:rPr>
        <w:t xml:space="preserve">هین مراقب باش گر دل بایدت *** کز پیِ هر فعلْ چیزی زایدت</w:t>
      </w:r>
    </w:p>
    <w:p>
      <w:pPr>
        <w:pStyle w:val="She'rMatn"/>
      </w:pPr>
      <w:r>
        <w:rPr>
          <w:rtl w:val="0"/>
          <w:lang w:val="fa-IR"/>
        </w:rPr>
        <w:t xml:space="preserve">ور از این افزونْ تو را همّت بوَد *** از مُراقبْ کار بالاتر رَود»</w:t>
      </w:r>
    </w:p>
    <w:p>
      <w:pPr>
        <w:pStyle w:val="Heading1"/>
      </w:pPr>
      <w:r>
        <w:rPr>
          <w:rtl w:val="0"/>
          <w:lang w:val="fa-IR"/>
        </w:rPr>
        <w:t xml:space="preserve">بیان آنکه تن خاکی آدمی همچون آهنِ نیکو جوهر قابل آیینه شدن است؛ تا در او هم در دنیا، بهشت و دوزخ و قیامت و غیر آن معاینه بنماید، نه بر طریق خیال</w:t>
      </w:r>
      <w:r>
        <w:rPr>
          <w:rStyle w:val="FootnoteReference"/>
        </w:rPr>
        <w:footnoteReference w:id="1398"/>
      </w:r>
    </w:p>
    <w:p>
      <w:pPr>
        <w:pStyle w:val="She'rMatn"/>
      </w:pPr>
      <w:r>
        <w:rPr>
          <w:rtl w:val="0"/>
          <w:lang w:val="fa-IR"/>
        </w:rPr>
        <w:t xml:space="preserve">پس چو آهن گرچه تیره هیکلی *** صیقلی کن، صیقلی کن، صیقلی</w:t>
      </w:r>
    </w:p>
    <w:p>
      <w:pPr>
        <w:pStyle w:val="She'rMatn"/>
      </w:pPr>
      <w:r>
        <w:rPr>
          <w:rtl w:val="0"/>
          <w:lang w:val="fa-IR"/>
        </w:rPr>
        <w:t xml:space="preserve">تا دلت آیینه گردد پُر‌صُوَر *** اندر آن هر سو مَلیحی سیم بَر</w:t>
      </w:r>
    </w:p>
    <w:p>
      <w:pPr>
        <w:pStyle w:val="She'rMatn"/>
      </w:pPr>
      <w:r>
        <w:rPr>
          <w:rtl w:val="0"/>
          <w:lang w:val="fa-IR"/>
        </w:rPr>
        <w:t xml:space="preserve">آهن ار چه تیره و بی‏نور بود *** صیقلی آن تیرگی از وی زُدود</w:t>
      </w:r>
    </w:p>
    <w:p>
      <w:pPr>
        <w:pStyle w:val="She'rMatn"/>
      </w:pPr>
      <w:r>
        <w:rPr>
          <w:rtl w:val="0"/>
          <w:lang w:val="fa-IR"/>
        </w:rPr>
        <w:t xml:space="preserve">صیقلی دید آهن و خوش کرد رو *** تا که صورت‌ها توان دید اندر او</w:t>
      </w:r>
    </w:p>
    <w:p>
      <w:pPr>
        <w:pStyle w:val="She'rMatn"/>
      </w:pPr>
      <w:r>
        <w:rPr>
          <w:rtl w:val="0"/>
          <w:lang w:val="fa-IR"/>
        </w:rPr>
        <w:t xml:space="preserve">گر تنِ خاکی غلیظ و تیره است *** صیقلش کن؛ ز‌آنکه صیقل‌گیره است</w:t>
      </w:r>
    </w:p>
    <w:p>
      <w:pPr>
        <w:pStyle w:val="She'rMatn"/>
      </w:pPr>
      <w:r>
        <w:rPr>
          <w:rtl w:val="0"/>
          <w:lang w:val="fa-IR"/>
        </w:rPr>
        <w:t xml:space="preserve">تا در او أشکالِ غیبی رو نَهَد *** عکسِ حوریّ و مَلَک در وی جَهَد</w:t>
      </w:r>
    </w:p>
    <w:p>
      <w:pPr>
        <w:pStyle w:val="She'rMatn"/>
      </w:pPr>
      <w:r>
        <w:rPr>
          <w:rtl w:val="0"/>
          <w:lang w:val="fa-IR"/>
        </w:rPr>
        <w:t xml:space="preserve">صیقلِ عقلت بِدان دادَه‏ست حق *** که بِدان روشن شود دل را وَرق</w:t>
      </w:r>
    </w:p>
    <w:p>
      <w:pPr>
        <w:pStyle w:val="She'rMatn"/>
      </w:pPr>
      <w:r>
        <w:rPr>
          <w:rtl w:val="0"/>
          <w:lang w:val="fa-IR"/>
        </w:rPr>
        <w:t xml:space="preserve">صیقلی را بسته‏ای ای بی‏نماز *** و آن هویٰ را کرده‏ای دو دست باز</w:t>
      </w:r>
    </w:p>
    <w:p>
      <w:pPr>
        <w:pStyle w:val="She'rMatn"/>
      </w:pPr>
      <w:r>
        <w:rPr>
          <w:rtl w:val="0"/>
          <w:lang w:val="fa-IR"/>
        </w:rPr>
        <w:t xml:space="preserve">گر هویٰ را بندْ بنْهاده شود *** صیقلی را دستْ بُگشاده شود</w:t>
      </w:r>
    </w:p>
    <w:p>
      <w:pPr>
        <w:pStyle w:val="She'rMatn"/>
      </w:pPr>
      <w:r>
        <w:rPr>
          <w:rtl w:val="0"/>
          <w:lang w:val="fa-IR"/>
        </w:rPr>
        <w:t xml:space="preserve">آهنی کآیینۀ غیبی بُدی *** جمله صورت‌ها در آن حاصل شدی</w:t>
      </w:r>
      <w:r>
        <w:rPr>
          <w:rStyle w:val="FootnoteReference"/>
        </w:rPr>
        <w:footnoteReference w:id="1399"/>
      </w:r>
    </w:p>
    <w:p>
      <w:pPr>
        <w:pStyle w:val="She'rMatn"/>
      </w:pPr>
      <w:r>
        <w:rPr>
          <w:rtl w:val="0"/>
          <w:lang w:val="fa-IR"/>
        </w:rPr>
        <w:t xml:space="preserve">تیره کردی، زنگ دادی در نهاد *** این بوَد </w:t>
      </w:r>
      <w:r>
        <w:rPr>
          <w:rtl w:val="0"/>
          <w:lang w:val="fa-IR"/>
        </w:rPr>
        <w:t xml:space="preserve">﴿يسعَونَ في الْأرضِ فَساد﴾</w:t>
      </w:r>
      <w:r>
        <w:rPr>
          <w:rStyle w:val="FootnoteReference"/>
        </w:rPr>
        <w:footnoteReference w:id="1400"/>
      </w:r>
    </w:p>
    <w:p>
      <w:pPr>
        <w:pStyle w:val="She'rMatn"/>
      </w:pPr>
      <w:r>
        <w:rPr>
          <w:rtl w:val="0"/>
          <w:lang w:val="fa-IR"/>
        </w:rPr>
        <w:t xml:space="preserve">تاکنون کردی چنین، اکنون مکُن *** تیره کردی آب از این، افزون مکُن</w:t>
      </w:r>
    </w:p>
    <w:p>
      <w:pPr>
        <w:pStyle w:val="She'rMatn"/>
      </w:pPr>
      <w:r>
        <w:rPr>
          <w:rtl w:val="0"/>
          <w:lang w:val="fa-IR"/>
        </w:rPr>
        <w:t xml:space="preserve">بَر مَشوران، تا شود این آبْ صاف *** واندر او بینْ ماه و اختر در طواف</w:t>
      </w:r>
      <w:r>
        <w:rPr>
          <w:rStyle w:val="FootnoteReference"/>
        </w:rPr>
        <w:footnoteReference w:id="1401"/>
      </w:r>
    </w:p>
    <w:p>
      <w:pPr>
        <w:pStyle w:val="She'rMatn"/>
      </w:pPr>
      <w:r>
        <w:rPr>
          <w:rtl w:val="0"/>
          <w:lang w:val="fa-IR"/>
        </w:rPr>
        <w:t xml:space="preserve">ز‌آن که مردم هست همچون آبِ جو *** چون شود تیره، نبینی قعرِ او</w:t>
      </w:r>
    </w:p>
    <w:p>
      <w:pPr>
        <w:pStyle w:val="She'rMatn"/>
      </w:pPr>
      <w:r>
        <w:rPr>
          <w:rtl w:val="0"/>
          <w:lang w:val="fa-IR"/>
        </w:rPr>
        <w:t xml:space="preserve">قعرِ جو پُر‌گوهر است و پُر زِ دُرّ *** هین مکُن تیره اگر هستی تو حُرّ</w:t>
      </w:r>
      <w:r>
        <w:rPr>
          <w:rStyle w:val="FootnoteReference"/>
        </w:rPr>
        <w:footnoteReference w:id="1402"/>
      </w:r>
    </w:p>
    <w:p>
      <w:pPr>
        <w:pStyle w:val="She'rMatn"/>
      </w:pPr>
      <w:r>
        <w:rPr>
          <w:rtl w:val="0"/>
          <w:lang w:val="fa-IR"/>
        </w:rPr>
        <w:t xml:space="preserve">جانِ مردم هست مانند هوا *** چون به گَرد آمیخت، شد پرده‌یْ سَما</w:t>
      </w:r>
    </w:p>
    <w:p>
      <w:pPr>
        <w:pStyle w:val="She'rMatn"/>
      </w:pPr>
      <w:r>
        <w:rPr>
          <w:rtl w:val="0"/>
          <w:lang w:val="fa-IR"/>
        </w:rPr>
        <w:t xml:space="preserve">مانع آید او ز دیدِ آفتاب *** چون‌که گَردَش رفت، شد صافیّ و تاب</w:t>
      </w:r>
      <w:r>
        <w:rPr>
          <w:rStyle w:val="FootnoteReference"/>
        </w:rPr>
        <w:footnoteReference w:id="1403"/>
      </w:r>
    </w:p>
    <w:p>
      <w:pPr>
        <w:pStyle w:val="She'rMatn"/>
      </w:pPr>
      <w:r>
        <w:rPr>
          <w:rtl w:val="0"/>
          <w:lang w:val="fa-IR"/>
        </w:rPr>
        <w:t xml:space="preserve">🔹 حاصلْ آنکه کم مکُن ای بی‌سُرور *** صیقلی، وَ اللٰهُ أعلَم بِالصُدور</w:t>
      </w:r>
      <w:r>
        <w:rPr>
          <w:rStyle w:val="FootnoteReference"/>
        </w:rPr>
        <w:footnoteReference w:id="1404"/>
      </w:r>
    </w:p>
    <w:p>
      <w:pPr>
        <w:pStyle w:val="Heading1"/>
      </w:pPr>
      <w:r>
        <w:rPr>
          <w:rtl w:val="0"/>
          <w:lang w:val="fa-IR"/>
        </w:rPr>
        <w:t xml:space="preserve">باز گفتنِ موسیٰ علیه‌السلام اسرارِ فرعونیّه را و واقعاتِ او را ظَهْرَ الغَیب تا به خَبیریِّ حقْ ایمان آورَد. وَ اللٰهُ أعلَم</w:t>
      </w:r>
      <w:r>
        <w:rPr>
          <w:rStyle w:val="FootnoteReference"/>
        </w:rPr>
        <w:footnoteReference w:id="1405"/>
      </w:r>
    </w:p>
    <w:p>
      <w:pPr>
        <w:pStyle w:val="She'rMatn"/>
      </w:pPr>
      <w:r>
        <w:rPr>
          <w:rtl w:val="0"/>
          <w:lang w:val="fa-IR"/>
        </w:rPr>
        <w:t xml:space="preserve">«با کمالِ تیرگی، حقْ واقِعات *** می‏نمودت، تا رَوی راهِ نجات</w:t>
      </w:r>
    </w:p>
    <w:p>
      <w:pPr>
        <w:pStyle w:val="She'rMatn"/>
      </w:pPr>
      <w:r>
        <w:rPr>
          <w:rtl w:val="0"/>
          <w:lang w:val="fa-IR"/>
        </w:rPr>
        <w:t xml:space="preserve">ز‌آهنِ تیره به قُدرت می‏نمود *** واقِعاتی که در آخِرْ خواست بود</w:t>
      </w:r>
    </w:p>
    <w:p>
      <w:pPr>
        <w:pStyle w:val="She'rMatn"/>
      </w:pPr>
      <w:r>
        <w:rPr>
          <w:rtl w:val="0"/>
          <w:lang w:val="fa-IR"/>
        </w:rPr>
        <w:t xml:space="preserve">تا کُنی کمتر تو آن ظلم و بَدی *** آن همی‌دیدیّ و بدتر می‏شدی</w:t>
      </w:r>
    </w:p>
    <w:p>
      <w:pPr>
        <w:pStyle w:val="She'rMatn"/>
      </w:pPr>
      <w:r>
        <w:rPr>
          <w:rtl w:val="0"/>
          <w:lang w:val="fa-IR"/>
        </w:rPr>
        <w:t xml:space="preserve">نقش‌های بد که در خوابت نمود *** می‏رمیدی ز‌آن و، آن نقشِ تو بود</w:t>
      </w:r>
    </w:p>
    <w:p>
      <w:pPr>
        <w:pStyle w:val="She'rMatn"/>
      </w:pPr>
      <w:r>
        <w:rPr>
          <w:rtl w:val="0"/>
          <w:lang w:val="fa-IR"/>
        </w:rPr>
        <w:t xml:space="preserve">همچو آن زنگی که در آیینه دید *** روی خود را زشت و بر آیینه رید</w:t>
      </w:r>
    </w:p>
    <w:p>
      <w:pPr>
        <w:pStyle w:val="She'rMatn"/>
      </w:pPr>
      <w:r>
        <w:rPr>
          <w:rtl w:val="0"/>
          <w:lang w:val="fa-IR"/>
        </w:rPr>
        <w:t xml:space="preserve">که: ”چو زشتی، لایقِ اینیّ و بس“ *** ”زشتی‌ام آنِ تو است، ای کورِ خَس</w:t>
      </w:r>
    </w:p>
    <w:p>
      <w:pPr>
        <w:pStyle w:val="She'rMatn"/>
      </w:pPr>
      <w:r>
        <w:rPr>
          <w:rtl w:val="0"/>
          <w:lang w:val="fa-IR"/>
        </w:rPr>
        <w:t xml:space="preserve">این حَدَث بر رویِ زشتت می‏کُنی *** نیست بر من؛ ز‌آنکه هستم روشنی“</w:t>
      </w:r>
      <w:r>
        <w:rPr>
          <w:rStyle w:val="FootnoteReference"/>
        </w:rPr>
        <w:footnoteReference w:id="1406"/>
      </w:r>
    </w:p>
    <w:p>
      <w:pPr>
        <w:pStyle w:val="She'rMatn"/>
      </w:pPr>
      <w:r>
        <w:rPr>
          <w:rtl w:val="0"/>
          <w:lang w:val="fa-IR"/>
        </w:rPr>
        <w:t xml:space="preserve">گاه می‏دیدی لباست سوخته *** گَه دهان و چشمِ تو بَر‌دوخته</w:t>
      </w:r>
      <w:r>
        <w:rPr>
          <w:rStyle w:val="FootnoteReference"/>
        </w:rPr>
        <w:footnoteReference w:id="1407"/>
      </w:r>
    </w:p>
    <w:p>
      <w:pPr>
        <w:pStyle w:val="She'rMatn"/>
      </w:pPr>
      <w:r>
        <w:rPr>
          <w:rtl w:val="0"/>
          <w:lang w:val="fa-IR"/>
        </w:rPr>
        <w:t xml:space="preserve">گاه حیوانْ قاصدِ خونت شده *** گَه سَرِ خود را به دندانِ دَده</w:t>
      </w:r>
    </w:p>
    <w:p>
      <w:pPr>
        <w:pStyle w:val="She'rMatn"/>
      </w:pPr>
      <w:r>
        <w:rPr>
          <w:rtl w:val="0"/>
          <w:lang w:val="fa-IR"/>
        </w:rPr>
        <w:t xml:space="preserve">گَه نگون اندر میانِ آبریز *** گَه غریقِ سَیلِ خون‌آمیزِ تیز</w:t>
      </w:r>
    </w:p>
    <w:p>
      <w:pPr>
        <w:pStyle w:val="She'rMatn"/>
      </w:pPr>
      <w:r>
        <w:rPr>
          <w:rtl w:val="0"/>
          <w:lang w:val="fa-IR"/>
        </w:rPr>
        <w:t xml:space="preserve">🔹 گَه ز بامی اوفتاده، گشته پست *** گاه در اِشکنجه و بسته دو دست</w:t>
      </w:r>
    </w:p>
    <w:p>
      <w:pPr>
        <w:pStyle w:val="She'rMatn"/>
      </w:pPr>
      <w:r>
        <w:rPr>
          <w:rtl w:val="0"/>
          <w:lang w:val="fa-IR"/>
        </w:rPr>
        <w:t xml:space="preserve">🔹 گاه دیده خویش در زنجیر و غُل *** گاه بر مغزت زدندی چون دُهُل</w:t>
      </w:r>
    </w:p>
    <w:p>
      <w:pPr>
        <w:pStyle w:val="She'rMatn"/>
      </w:pPr>
      <w:r>
        <w:rPr>
          <w:rtl w:val="0"/>
          <w:lang w:val="fa-IR"/>
        </w:rPr>
        <w:t xml:space="preserve">گَه نِدات آمد از این چرخِ نَقی *** که: ”شَقیّ‌ای“ که: ”شَقیّ‌ای“ که: ”شَقیّ!“</w:t>
      </w:r>
      <w:r>
        <w:rPr>
          <w:rStyle w:val="FootnoteReference"/>
        </w:rPr>
        <w:footnoteReference w:id="1408"/>
      </w:r>
    </w:p>
    <w:p>
      <w:pPr>
        <w:pStyle w:val="She'rMatn"/>
      </w:pPr>
      <w:r>
        <w:rPr>
          <w:rtl w:val="0"/>
          <w:lang w:val="fa-IR"/>
        </w:rPr>
        <w:t xml:space="preserve">گَه نِدات آمد صَریحی از جبال *** که: ”برو، هستی زِ اصحابِ شِمال“</w:t>
      </w:r>
    </w:p>
    <w:p>
      <w:pPr>
        <w:pStyle w:val="She'rMatn"/>
      </w:pPr>
      <w:r>
        <w:rPr>
          <w:rtl w:val="0"/>
          <w:lang w:val="fa-IR"/>
        </w:rPr>
        <w:t xml:space="preserve">گَه صدا می‏آمدت از هر جَماد: *** ”تا ابد فرعون در دوزخ فتاد“</w:t>
      </w:r>
    </w:p>
    <w:p>
      <w:pPr>
        <w:pStyle w:val="She'rMatn"/>
      </w:pPr>
      <w:r>
        <w:rPr>
          <w:rtl w:val="0"/>
          <w:lang w:val="fa-IR"/>
        </w:rPr>
        <w:t xml:space="preserve">🔹 گه خطاب آمد تو را از هر نبات: *** ”گشت مَطرودْ ابدْ فرعونِ مات“</w:t>
      </w:r>
    </w:p>
    <w:p>
      <w:pPr>
        <w:pStyle w:val="She'rMatn"/>
      </w:pPr>
      <w:r>
        <w:rPr>
          <w:rtl w:val="0"/>
          <w:lang w:val="fa-IR"/>
        </w:rPr>
        <w:t xml:space="preserve">زین بَتَر‌ها که نمی‏گویم ز شرم *** تا نگردد طبعِ معکوسِ تو گرم</w:t>
      </w:r>
    </w:p>
    <w:p>
      <w:pPr>
        <w:pStyle w:val="She'rMatn"/>
      </w:pPr>
      <w:r>
        <w:rPr>
          <w:rtl w:val="0"/>
          <w:lang w:val="fa-IR"/>
        </w:rPr>
        <w:t xml:space="preserve">اندکی گفتم به تو ای ناپذیر *** زَ اندکی دانی که هستم من خَبیر</w:t>
      </w:r>
    </w:p>
    <w:p>
      <w:pPr>
        <w:pStyle w:val="She'rMatn"/>
      </w:pPr>
      <w:r>
        <w:rPr>
          <w:rtl w:val="0"/>
          <w:lang w:val="fa-IR"/>
        </w:rPr>
        <w:t xml:space="preserve">خویشتن را کور می‏کردیّ و مات *** تا نَیَندیشی ز خواب و واقِعات</w:t>
      </w:r>
    </w:p>
    <w:p>
      <w:pPr>
        <w:pStyle w:val="She'rMatn"/>
      </w:pPr>
      <w:r>
        <w:rPr>
          <w:rtl w:val="0"/>
          <w:lang w:val="fa-IR"/>
        </w:rPr>
        <w:t xml:space="preserve">چند بُگریزی، نَک آمد پیشِ تو *** کوریِ ادراکِ مَکر اَندیشِ تو</w:t>
      </w:r>
    </w:p>
    <w:p>
      <w:pPr>
        <w:pStyle w:val="She'rMatn"/>
      </w:pPr>
      <w:r>
        <w:rPr>
          <w:rtl w:val="0"/>
          <w:lang w:val="fa-IR"/>
        </w:rPr>
        <w:t xml:space="preserve">هین مکُن، زین پس فرا گیر اِحتراز *** که ز بخشایش درِ توبَه ست باز»</w:t>
      </w:r>
    </w:p>
    <w:p>
      <w:pPr>
        <w:pStyle w:val="Heading1"/>
      </w:pPr>
      <w:r>
        <w:rPr>
          <w:rtl w:val="0"/>
          <w:lang w:val="fa-IR"/>
        </w:rPr>
        <w:t xml:space="preserve">در بیان آنکه درِ توبه باز است</w:t>
      </w:r>
    </w:p>
    <w:p>
      <w:pPr>
        <w:pStyle w:val="She'rMatn"/>
      </w:pPr>
      <w:r>
        <w:rPr>
          <w:rtl w:val="0"/>
          <w:lang w:val="fa-IR"/>
        </w:rPr>
        <w:t xml:space="preserve">توبه را از جانبِ مغربْ دَری *** باز باشد تا قیامت بر وَری</w:t>
      </w:r>
      <w:r>
        <w:rPr>
          <w:rStyle w:val="FootnoteReference"/>
        </w:rPr>
        <w:footnoteReference w:id="1409"/>
      </w:r>
    </w:p>
    <w:p>
      <w:pPr>
        <w:pStyle w:val="She'rMatn"/>
      </w:pPr>
      <w:r>
        <w:rPr>
          <w:rtl w:val="0"/>
          <w:lang w:val="fa-IR"/>
        </w:rPr>
        <w:t xml:space="preserve">تا ز مغرب بر زَند سرْ آفتاب *** باز باشد آن دَر ، از ویْ سر مَتاب</w:t>
      </w:r>
    </w:p>
    <w:p>
      <w:pPr>
        <w:pStyle w:val="She'rMatn"/>
      </w:pPr>
      <w:r>
        <w:rPr>
          <w:rtl w:val="0"/>
          <w:lang w:val="fa-IR"/>
        </w:rPr>
        <w:t xml:space="preserve">هست جَنّت را ز رحمتْ هشت دَر *** یک دَرِ توبَه‏سْت ز‌آن هشت ای پسر</w:t>
      </w:r>
    </w:p>
    <w:p>
      <w:pPr>
        <w:pStyle w:val="She'rMatn"/>
      </w:pPr>
      <w:r>
        <w:rPr>
          <w:rtl w:val="0"/>
          <w:lang w:val="fa-IR"/>
        </w:rPr>
        <w:t xml:space="preserve">این همه، گَه باز باشد گَه فراز *** و آن درِ توبه نباشد جُز که باز</w:t>
      </w:r>
    </w:p>
    <w:p>
      <w:pPr>
        <w:pStyle w:val="She'rMatn"/>
      </w:pPr>
      <w:r>
        <w:rPr>
          <w:rtl w:val="0"/>
          <w:lang w:val="fa-IR"/>
        </w:rPr>
        <w:t xml:space="preserve">هین غنیمت دار، دَر باز است، زود *** رَختِ آنجا کِش به کوریِّ حَسود</w:t>
      </w:r>
    </w:p>
    <w:p>
      <w:pPr>
        <w:pStyle w:val="She'rMatn"/>
      </w:pPr>
      <w:r>
        <w:rPr>
          <w:rtl w:val="0"/>
          <w:lang w:val="fa-IR"/>
        </w:rPr>
        <w:t xml:space="preserve">🔹 پیش از آن کز قهرْ در بسته شود *** بعد از آن زاریِّ تو کس نشْنود</w:t>
      </w:r>
    </w:p>
    <w:p>
      <w:pPr>
        <w:pStyle w:val="She'rMatn"/>
      </w:pPr>
      <w:r>
        <w:rPr>
          <w:rtl w:val="0"/>
          <w:lang w:val="fa-IR"/>
        </w:rPr>
        <w:t xml:space="preserve">🔹 باز‌گرد از کفر و، این در باز یاب *** تا نگردی از شقاوت ردِّ باب</w:t>
      </w:r>
    </w:p>
    <w:p>
      <w:pPr>
        <w:pStyle w:val="Heading1"/>
      </w:pPr>
      <w:r>
        <w:rPr>
          <w:rtl w:val="0"/>
          <w:lang w:val="fa-IR"/>
        </w:rPr>
        <w:t xml:space="preserve">گفتنِ موسیٰ [علیٰ نبیِّنا و آله و] علیه السّلام مر فرعون را که: «از من یک پند قبول کن و چهار فضیلتْ عِوَضْ بِستان»</w:t>
      </w:r>
    </w:p>
    <w:p>
      <w:pPr>
        <w:pStyle w:val="She'rMatn"/>
      </w:pPr>
      <w:r>
        <w:rPr>
          <w:rtl w:val="0"/>
          <w:lang w:val="fa-IR"/>
        </w:rPr>
        <w:t xml:space="preserve">«هین ز من بِپْذیر یک چیز و بیار *** پس ز من بِستان عِوَضْ آن را چهار»</w:t>
      </w:r>
    </w:p>
    <w:p>
      <w:pPr>
        <w:pStyle w:val="She'rMatn"/>
      </w:pPr>
      <w:r>
        <w:rPr>
          <w:rtl w:val="0"/>
          <w:lang w:val="fa-IR"/>
        </w:rPr>
        <w:t xml:space="preserve">گفت: «ای موسیٰ، کدام است آن یکی؟ *** شرح کن با من از آن یک اندکی»</w:t>
      </w:r>
    </w:p>
    <w:p>
      <w:pPr>
        <w:pStyle w:val="She'rMatn"/>
      </w:pPr>
      <w:r>
        <w:rPr>
          <w:rtl w:val="0"/>
          <w:lang w:val="fa-IR"/>
        </w:rPr>
        <w:t xml:space="preserve">گفت: «آن یک که بگویی آشکار *** که: ”خدایی نیست غیر از کردگار</w:t>
      </w:r>
    </w:p>
    <w:p>
      <w:pPr>
        <w:pStyle w:val="She'rMatn"/>
      </w:pPr>
      <w:r>
        <w:rPr>
          <w:rtl w:val="0"/>
          <w:lang w:val="fa-IR"/>
        </w:rPr>
        <w:t xml:space="preserve">خالقِ أفلاک و أنجُم بر عُلا *** مردم و دیو و پَریّ و مرغ را</w:t>
      </w:r>
    </w:p>
    <w:p>
      <w:pPr>
        <w:pStyle w:val="She'rMatn"/>
      </w:pPr>
      <w:r>
        <w:rPr>
          <w:rtl w:val="0"/>
          <w:lang w:val="fa-IR"/>
        </w:rPr>
        <w:t xml:space="preserve">خالقِ دریا و کوه و دشت و تیه *** مُلکَتِ او بی‏حَد و او بی‏شبیه</w:t>
      </w:r>
    </w:p>
    <w:p>
      <w:pPr>
        <w:pStyle w:val="She'rMatn"/>
      </w:pPr>
      <w:r>
        <w:rPr>
          <w:rtl w:val="0"/>
          <w:lang w:val="fa-IR"/>
        </w:rPr>
        <w:t xml:space="preserve">🔹 حافظِ هر چیز و هر کس، هر مکان *** رازقِ هر جانور اندر جهان</w:t>
      </w:r>
    </w:p>
    <w:p>
      <w:pPr>
        <w:pStyle w:val="She'rMatn"/>
      </w:pPr>
      <w:r>
        <w:rPr>
          <w:rtl w:val="0"/>
          <w:lang w:val="fa-IR"/>
        </w:rPr>
        <w:t xml:space="preserve">🔹 هم نگهدارندۀ أرْض و سَما *** هم پدید آرندۀ گُل از گیا</w:t>
      </w:r>
    </w:p>
    <w:p>
      <w:pPr>
        <w:pStyle w:val="She'rMatn"/>
      </w:pPr>
      <w:r>
        <w:rPr>
          <w:rtl w:val="0"/>
          <w:lang w:val="fa-IR"/>
        </w:rPr>
        <w:t xml:space="preserve">🔹 مطّلِعْ او بر ضمیر بندگان *** حاکم و جبّار بر گردن‌کِشان</w:t>
      </w:r>
    </w:p>
    <w:p>
      <w:pPr>
        <w:pStyle w:val="She'rMatn"/>
      </w:pPr>
      <w:r>
        <w:rPr>
          <w:rtl w:val="0"/>
          <w:lang w:val="fa-IR"/>
        </w:rPr>
        <w:t xml:space="preserve">🔹 اوست بر هر پادشاهی پادشا *** حکمْ او را، ”یَفعَلُ اللَهْ ما یَشا“»</w:t>
      </w:r>
      <w:r>
        <w:rPr>
          <w:rStyle w:val="FootnoteReference"/>
        </w:rPr>
        <w:footnoteReference w:id="1410"/>
      </w:r>
    </w:p>
    <w:p>
      <w:pPr>
        <w:pStyle w:val="She'rMatn"/>
      </w:pPr>
      <w:r>
        <w:rPr>
          <w:rtl w:val="0"/>
          <w:lang w:val="fa-IR"/>
        </w:rPr>
        <w:t xml:space="preserve">گفت: «ای موسیٰ، کدام است آن چهار *** که عوض بِدْهی مرا؟ بر گو، بیار</w:t>
      </w:r>
    </w:p>
    <w:p>
      <w:pPr>
        <w:pStyle w:val="She'rMatn"/>
      </w:pPr>
      <w:r>
        <w:rPr>
          <w:rtl w:val="0"/>
          <w:lang w:val="fa-IR"/>
        </w:rPr>
        <w:t xml:space="preserve">تا بوَد کز لطفِ آن وعده‌یْ حَسَن *** سُست گردد چار‌میخِ کُفرِ من</w:t>
      </w:r>
    </w:p>
    <w:p>
      <w:pPr>
        <w:pStyle w:val="She'rMatn"/>
      </w:pPr>
      <w:r>
        <w:rPr>
          <w:rtl w:val="0"/>
          <w:lang w:val="fa-IR"/>
        </w:rPr>
        <w:t xml:space="preserve">بو که ز‌آن خوش وَعده‏های مُغتَنَم *** بر‌گشاید قُفلِ کفرِ صد مَنَم</w:t>
      </w:r>
    </w:p>
    <w:p>
      <w:pPr>
        <w:pStyle w:val="She'rMatn"/>
      </w:pPr>
      <w:r>
        <w:rPr>
          <w:rtl w:val="0"/>
          <w:lang w:val="fa-IR"/>
        </w:rPr>
        <w:t xml:space="preserve">بو که از تأثیرِ جویِ اَنگبین *** شهد گردد در تنم این زهرِ کین</w:t>
      </w:r>
    </w:p>
    <w:p>
      <w:pPr>
        <w:pStyle w:val="She'rMatn"/>
      </w:pPr>
      <w:r>
        <w:rPr>
          <w:rtl w:val="0"/>
          <w:lang w:val="fa-IR"/>
        </w:rPr>
        <w:t xml:space="preserve">یا ز عکسِ جویِ آن پاکیزه شیر *** پرورش یابد دَمی عقلِ اسیر</w:t>
      </w:r>
    </w:p>
    <w:p>
      <w:pPr>
        <w:pStyle w:val="She'rMatn"/>
      </w:pPr>
      <w:r>
        <w:rPr>
          <w:rtl w:val="0"/>
          <w:lang w:val="fa-IR"/>
        </w:rPr>
        <w:t xml:space="preserve">یا بوَد کز عکسِ آن جوهای خَمر *** مست گردم، بو بَرَم از ذوقِ امر</w:t>
      </w:r>
    </w:p>
    <w:p>
      <w:pPr>
        <w:pStyle w:val="She'rMatn"/>
      </w:pPr>
      <w:r>
        <w:rPr>
          <w:rtl w:val="0"/>
          <w:lang w:val="fa-IR"/>
        </w:rPr>
        <w:t xml:space="preserve">یا بوَد کز لطفِ آن جوهای آب *** تازگی یابد تنِ شوره‌یْ خراب</w:t>
      </w:r>
    </w:p>
    <w:p>
      <w:pPr>
        <w:pStyle w:val="She'rMatn"/>
      </w:pPr>
      <w:r>
        <w:rPr>
          <w:rtl w:val="0"/>
          <w:lang w:val="fa-IR"/>
        </w:rPr>
        <w:t xml:space="preserve">شوره‏ام را سبزه‏ای پیدا شود *** خارزارم جنّةُ الْمَأویٰ شود</w:t>
      </w:r>
    </w:p>
    <w:p>
      <w:pPr>
        <w:pStyle w:val="She'rMatn"/>
      </w:pPr>
      <w:r>
        <w:rPr>
          <w:rtl w:val="0"/>
          <w:lang w:val="fa-IR"/>
        </w:rPr>
        <w:t xml:space="preserve">بو که از عکسِ بِهِشت و چار جو *** جان شود از یاریِ حقْ یارجو</w:t>
      </w:r>
    </w:p>
    <w:p>
      <w:pPr>
        <w:pStyle w:val="She'rMatn"/>
      </w:pPr>
      <w:r>
        <w:rPr>
          <w:rtl w:val="0"/>
          <w:lang w:val="fa-IR"/>
        </w:rPr>
        <w:t xml:space="preserve">آن‌چنان کَز عکسِ دوزخ گشته‏ام *** آتش و در قهرِ حقّ آغشته‏ام</w:t>
      </w:r>
    </w:p>
    <w:p>
      <w:pPr>
        <w:pStyle w:val="She'rMatn"/>
      </w:pPr>
      <w:r>
        <w:rPr>
          <w:rtl w:val="0"/>
          <w:lang w:val="fa-IR"/>
        </w:rPr>
        <w:t xml:space="preserve">گَه ز عکسِ نارِ دوزخ همچو مار *** گشته‏ام بر اهلِ جَنّتْ زهربار</w:t>
      </w:r>
      <w:r>
        <w:rPr>
          <w:rStyle w:val="FootnoteReference"/>
        </w:rPr>
        <w:footnoteReference w:id="1411"/>
      </w:r>
    </w:p>
    <w:p>
      <w:pPr>
        <w:pStyle w:val="She'rMatn"/>
      </w:pPr>
      <w:r>
        <w:rPr>
          <w:rtl w:val="0"/>
          <w:lang w:val="fa-IR"/>
        </w:rPr>
        <w:t xml:space="preserve">گَه ز عکسِ جوششِ آبِ حَمیم *** آبِ ظلمم کرد خَلقان را رَمیم</w:t>
      </w:r>
      <w:r>
        <w:rPr>
          <w:rStyle w:val="FootnoteReference"/>
        </w:rPr>
        <w:footnoteReference w:id="1412"/>
      </w:r>
    </w:p>
    <w:p>
      <w:pPr>
        <w:pStyle w:val="She'rMatn"/>
      </w:pPr>
      <w:r>
        <w:rPr>
          <w:rtl w:val="0"/>
          <w:lang w:val="fa-IR"/>
        </w:rPr>
        <w:t xml:space="preserve">من ز عکسِ زَمهَریرم زمهریر *** یا ز عکسِ آن سَعیرم چون سَعیر</w:t>
      </w:r>
      <w:r>
        <w:rPr>
          <w:rStyle w:val="FootnoteReference"/>
        </w:rPr>
        <w:footnoteReference w:id="1413"/>
      </w:r>
    </w:p>
    <w:p>
      <w:pPr>
        <w:pStyle w:val="She'rMatn"/>
      </w:pPr>
      <w:r>
        <w:rPr>
          <w:rtl w:val="0"/>
          <w:lang w:val="fa-IR"/>
        </w:rPr>
        <w:t xml:space="preserve">دوزخِ درویش و مظلومم کُنون *** وایِ آن کُاو یابَمَش ناگَهْ زَبون</w:t>
      </w:r>
    </w:p>
    <w:p>
      <w:pPr>
        <w:pStyle w:val="She'rMatn"/>
      </w:pPr>
      <w:r>
        <w:rPr>
          <w:rtl w:val="0"/>
          <w:lang w:val="fa-IR"/>
        </w:rPr>
        <w:t xml:space="preserve">🔹 موسیا، باشد که بُگشاییم در *** وز فضیلت‌هات گردم با خبر</w:t>
      </w:r>
    </w:p>
    <w:p>
      <w:pPr>
        <w:pStyle w:val="She'rMatn"/>
      </w:pPr>
      <w:r>
        <w:rPr>
          <w:rtl w:val="0"/>
          <w:lang w:val="fa-IR"/>
        </w:rPr>
        <w:t xml:space="preserve">🔹 موسیا، باشد که یابم مَأمَنی *** وا رَهم از کَثرَتِ ما و مَنیّ</w:t>
      </w:r>
    </w:p>
    <w:p>
      <w:pPr>
        <w:pStyle w:val="She'rMatn"/>
      </w:pPr>
      <w:r>
        <w:rPr>
          <w:rtl w:val="0"/>
          <w:lang w:val="fa-IR"/>
        </w:rPr>
        <w:t xml:space="preserve">🔹 هین بگو با من کدام است آن چهار *** که عِوَض خواهی‌م دادن؟ بر‌شُمار!»</w:t>
      </w:r>
      <w:r>
        <w:rPr>
          <w:rStyle w:val="FootnoteReference"/>
        </w:rPr>
        <w:footnoteReference w:id="1414"/>
      </w:r>
    </w:p>
    <w:p>
      <w:pPr>
        <w:pStyle w:val="Heading1"/>
      </w:pPr>
      <w:r>
        <w:rPr>
          <w:rtl w:val="0"/>
          <w:lang w:val="fa-IR"/>
        </w:rPr>
        <w:t xml:space="preserve">شرح‌کردن موسیٰ [علیٰ نبیِّنا و آله و] علیه السّلام آن چهار فضیلتِ پای‌مُزد را</w:t>
      </w:r>
      <w:r>
        <w:rPr>
          <w:rStyle w:val="FootnoteReference"/>
        </w:rPr>
        <w:footnoteReference w:id="1415"/>
      </w:r>
    </w:p>
    <w:p>
      <w:pPr>
        <w:pStyle w:val="She'rMatn"/>
      </w:pPr>
      <w:r>
        <w:rPr>
          <w:rtl w:val="0"/>
          <w:lang w:val="fa-IR"/>
        </w:rPr>
        <w:t xml:space="preserve">گفت موسیٰ: «کَاوّلینِ آن چهار *** صحّتی باشد تنت را پایدار</w:t>
      </w:r>
    </w:p>
    <w:p>
      <w:pPr>
        <w:pStyle w:val="She'rMatn"/>
      </w:pPr>
      <w:r>
        <w:rPr>
          <w:rtl w:val="0"/>
          <w:lang w:val="fa-IR"/>
        </w:rPr>
        <w:t xml:space="preserve">آن عِلَل‌هایی که در طِب گفته‏اند *** دور باشد از تنت ای ارجمند</w:t>
      </w:r>
    </w:p>
    <w:p>
      <w:pPr>
        <w:pStyle w:val="She'rMatn"/>
      </w:pPr>
      <w:r>
        <w:rPr>
          <w:rtl w:val="0"/>
          <w:lang w:val="fa-IR"/>
        </w:rPr>
        <w:t xml:space="preserve">ثانیاً باشد تو را عمرِ دراز *** که أجل دارد ز عُمرت اِحتِراز</w:t>
      </w:r>
    </w:p>
    <w:p>
      <w:pPr>
        <w:pStyle w:val="She'rMatn"/>
      </w:pPr>
      <w:r>
        <w:rPr>
          <w:rtl w:val="0"/>
          <w:lang w:val="fa-IR"/>
        </w:rPr>
        <w:t xml:space="preserve">وین نباشد بَعدِ عُمرِ مُستَوی *** که به ناکام از جهانْ بیرون رَوی</w:t>
      </w:r>
      <w:r>
        <w:rPr>
          <w:rStyle w:val="FootnoteReference"/>
        </w:rPr>
        <w:footnoteReference w:id="1416"/>
      </w:r>
    </w:p>
    <w:p>
      <w:pPr>
        <w:pStyle w:val="She'rMatn"/>
      </w:pPr>
      <w:r>
        <w:rPr>
          <w:rtl w:val="0"/>
          <w:lang w:val="fa-IR"/>
        </w:rPr>
        <w:t xml:space="preserve">بلکه خواهانِ أجل، چون طفلْ شیر *** نی ز رنجی کآن تو را دارد اسیر</w:t>
      </w:r>
      <w:r>
        <w:rPr>
          <w:rStyle w:val="FootnoteReference"/>
        </w:rPr>
        <w:footnoteReference w:id="1417"/>
      </w:r>
    </w:p>
    <w:p>
      <w:pPr>
        <w:pStyle w:val="She'rMatn"/>
      </w:pPr>
      <w:r>
        <w:rPr>
          <w:rtl w:val="0"/>
          <w:lang w:val="fa-IR"/>
        </w:rPr>
        <w:t xml:space="preserve">مرگ‌جو باشی، ولی نَز عجز و رنج *** بلکه بینی در خرابِ خانه گنج</w:t>
      </w:r>
      <w:r>
        <w:rPr>
          <w:rStyle w:val="FootnoteReference"/>
        </w:rPr>
        <w:footnoteReference w:id="1418"/>
      </w:r>
    </w:p>
    <w:p>
      <w:pPr>
        <w:pStyle w:val="She'rMatn"/>
      </w:pPr>
      <w:r>
        <w:rPr>
          <w:rtl w:val="0"/>
          <w:lang w:val="fa-IR"/>
        </w:rPr>
        <w:t xml:space="preserve">پس به دستِ خویش گیری تیشه‏ای *** می‏زنی بر خانه بی اندیشه‏ای</w:t>
      </w:r>
    </w:p>
    <w:p>
      <w:pPr>
        <w:pStyle w:val="She'rMatn"/>
      </w:pPr>
      <w:r>
        <w:rPr>
          <w:rtl w:val="0"/>
          <w:lang w:val="fa-IR"/>
        </w:rPr>
        <w:t xml:space="preserve">که حجابِ گنجْ بینی خانه را *** مانعِ صد خرمنْ این یک دانه را</w:t>
      </w:r>
    </w:p>
    <w:p>
      <w:pPr>
        <w:pStyle w:val="She'rMatn"/>
      </w:pPr>
      <w:r>
        <w:rPr>
          <w:rtl w:val="0"/>
          <w:lang w:val="fa-IR"/>
        </w:rPr>
        <w:t xml:space="preserve">پس در آتش افکنی این دانه را *** پیش گیری پیشۀ مردانه را</w:t>
      </w:r>
    </w:p>
    <w:p>
      <w:pPr>
        <w:pStyle w:val="She'rMatn"/>
      </w:pPr>
      <w:r>
        <w:rPr>
          <w:rtl w:val="0"/>
          <w:lang w:val="fa-IR"/>
        </w:rPr>
        <w:t xml:space="preserve">🔹 بر‌کَنی این خانۀ تن بی دریغ *** تا مَهَت آید بُرون از زیرِ میغ</w:t>
      </w:r>
      <w:r>
        <w:rPr>
          <w:rStyle w:val="FootnoteReference"/>
        </w:rPr>
        <w:footnoteReference w:id="1419"/>
      </w:r>
    </w:p>
    <w:p>
      <w:pPr>
        <w:pStyle w:val="She'rMatn"/>
      </w:pPr>
      <w:r>
        <w:rPr>
          <w:rtl w:val="0"/>
          <w:lang w:val="fa-IR"/>
        </w:rPr>
        <w:t xml:space="preserve">ای به یک برگی ز باغی مانده *** همچو کِرمی برگش از رَز رانده</w:t>
      </w:r>
      <w:r>
        <w:rPr>
          <w:rStyle w:val="FootnoteReference"/>
        </w:rPr>
        <w:footnoteReference w:id="1420"/>
      </w:r>
    </w:p>
    <w:p>
      <w:pPr>
        <w:pStyle w:val="She'rMatn"/>
      </w:pPr>
      <w:r>
        <w:rPr>
          <w:rtl w:val="0"/>
          <w:lang w:val="fa-IR"/>
        </w:rPr>
        <w:t xml:space="preserve">چون کَرَم این کِرم را بیدار کرد *** اژدهای جهل را این کِرمْ خَورد</w:t>
      </w:r>
    </w:p>
    <w:p>
      <w:pPr>
        <w:pStyle w:val="She'rMatn"/>
      </w:pPr>
      <w:r>
        <w:rPr>
          <w:rtl w:val="0"/>
          <w:lang w:val="fa-IR"/>
        </w:rPr>
        <w:t xml:space="preserve">کِرمِ کَرْمی شد پُر از میوه‌یْ درخت *** این‌چنین تبدیل گردد نیکبخت</w:t>
      </w:r>
      <w:r>
        <w:rPr>
          <w:rStyle w:val="FootnoteReference"/>
        </w:rPr>
        <w:footnoteReference w:id="1421"/>
      </w:r>
    </w:p>
    <w:p>
      <w:pPr>
        <w:pStyle w:val="She'rMatn"/>
      </w:pPr>
      <w:r>
        <w:rPr>
          <w:rtl w:val="0"/>
          <w:lang w:val="fa-IR"/>
        </w:rPr>
        <w:t xml:space="preserve">خانه بر‌کَن؛ کَز عقیقِ این یَمَن *** صد هزاران خانه شاید ساختن»</w:t>
      </w:r>
    </w:p>
    <w:p>
      <w:pPr>
        <w:pStyle w:val="Heading1"/>
      </w:pPr>
      <w:r>
        <w:rPr>
          <w:rtl w:val="0"/>
          <w:lang w:val="fa-IR"/>
        </w:rPr>
        <w:t xml:space="preserve">تفسیرِ «کُنتُ کَنزاً مَخفیّاً، فَأحبَبتُ أن اُعرَفَ [فَخَلَقتُ الخَلقَ لِکَی اُعرَف]»</w:t>
      </w:r>
      <w:r>
        <w:rPr>
          <w:rStyle w:val="FootnoteReference"/>
        </w:rPr>
        <w:footnoteReference w:id="1422"/>
      </w:r>
    </w:p>
    <w:p>
      <w:pPr>
        <w:pStyle w:val="She'rMatn"/>
      </w:pPr>
      <w:r>
        <w:rPr>
          <w:rtl w:val="0"/>
          <w:lang w:val="fa-IR"/>
        </w:rPr>
        <w:t xml:space="preserve">گنجْ زیرِ خانه است و چاره نیست *** پس ز هَدْمِ خانه مَندیش و مَایست</w:t>
      </w:r>
    </w:p>
    <w:p>
      <w:pPr>
        <w:pStyle w:val="She'rMatn"/>
      </w:pPr>
      <w:r>
        <w:rPr>
          <w:rtl w:val="0"/>
          <w:lang w:val="fa-IR"/>
        </w:rPr>
        <w:t xml:space="preserve">که هزاران خانه از یک نقدِ گنج *** می‌توان کردن عمارت بی ز رنج</w:t>
      </w:r>
    </w:p>
    <w:p>
      <w:pPr>
        <w:pStyle w:val="She'rMatn"/>
      </w:pPr>
      <w:r>
        <w:rPr>
          <w:rtl w:val="0"/>
          <w:lang w:val="fa-IR"/>
        </w:rPr>
        <w:t xml:space="preserve">عاقبتْ آن خانه خود ویران شود *** گنج از زیرش یقینْ عُریان شود</w:t>
      </w:r>
    </w:p>
    <w:p>
      <w:pPr>
        <w:pStyle w:val="She'rMatn"/>
      </w:pPr>
      <w:r>
        <w:rPr>
          <w:rtl w:val="0"/>
          <w:lang w:val="fa-IR"/>
        </w:rPr>
        <w:t xml:space="preserve">لیک آنِ تو نباشد؛ ز‌آنکه روح *** مُزدِ ویران‌کردن اَستَش آن فُتوح</w:t>
      </w:r>
    </w:p>
    <w:p>
      <w:pPr>
        <w:pStyle w:val="She'rMatn"/>
      </w:pPr>
      <w:r>
        <w:rPr>
          <w:rtl w:val="0"/>
          <w:lang w:val="fa-IR"/>
        </w:rPr>
        <w:t xml:space="preserve">چون نکرد آن کار، مُزدش هست لا *** </w:t>
      </w:r>
      <w:r>
        <w:rPr>
          <w:rtl w:val="0"/>
          <w:lang w:val="fa-IR"/>
        </w:rPr>
        <w:t xml:space="preserve">﴿لَيسَ لِلإنسانِ إلّا ما سَعيٰ﴾</w:t>
      </w:r>
      <w:r>
        <w:rPr>
          <w:rStyle w:val="FootnoteReference"/>
        </w:rPr>
        <w:footnoteReference w:id="1423"/>
      </w:r>
    </w:p>
    <w:p>
      <w:pPr>
        <w:pStyle w:val="She'rMatn"/>
      </w:pPr>
      <w:r>
        <w:rPr>
          <w:rtl w:val="0"/>
          <w:lang w:val="fa-IR"/>
        </w:rPr>
        <w:t xml:space="preserve">دستْ خایی بعد از آن تو: «کِای دریغ! *** این‌چنین ماهی بُد اندر زیرِ میغ؟!</w:t>
      </w:r>
      <w:r>
        <w:rPr>
          <w:rStyle w:val="FootnoteReference"/>
        </w:rPr>
        <w:footnoteReference w:id="1424"/>
      </w:r>
    </w:p>
    <w:p>
      <w:pPr>
        <w:pStyle w:val="She'rMatn"/>
      </w:pPr>
      <w:r>
        <w:rPr>
          <w:rtl w:val="0"/>
          <w:lang w:val="fa-IR"/>
        </w:rPr>
        <w:t xml:space="preserve">من نکردم آنچه گفتند از بِهی *** گنج رفت و خانه و، دستم تُهی»</w:t>
      </w:r>
      <w:r>
        <w:rPr>
          <w:rStyle w:val="FootnoteReference"/>
        </w:rPr>
        <w:footnoteReference w:id="1425"/>
      </w:r>
    </w:p>
    <w:p>
      <w:pPr>
        <w:pStyle w:val="She'rMatn"/>
      </w:pPr>
      <w:r>
        <w:rPr>
          <w:rtl w:val="0"/>
          <w:lang w:val="fa-IR"/>
        </w:rPr>
        <w:t xml:space="preserve">🔹 حایِلِ گنج و حجابْ این خانه بود *** مانعِ صد خرمنْ این یک دانه بود</w:t>
      </w:r>
    </w:p>
    <w:p>
      <w:pPr>
        <w:pStyle w:val="She'rMatn"/>
      </w:pPr>
      <w:r>
        <w:rPr>
          <w:rtl w:val="0"/>
          <w:lang w:val="fa-IR"/>
        </w:rPr>
        <w:t xml:space="preserve">خانۀ اُجرت گرفتی و کِریٰ *** نیست مُلکِ تو به بیْعی یا شِریٰ</w:t>
      </w:r>
      <w:r>
        <w:rPr>
          <w:rStyle w:val="FootnoteReference"/>
        </w:rPr>
        <w:footnoteReference w:id="1426"/>
      </w:r>
    </w:p>
    <w:p>
      <w:pPr>
        <w:pStyle w:val="She'rMatn"/>
      </w:pPr>
      <w:r>
        <w:rPr>
          <w:rtl w:val="0"/>
          <w:lang w:val="fa-IR"/>
        </w:rPr>
        <w:t xml:space="preserve">این کِریٰ را مدّتی داد و اَجل *** تا در این مدّت کُنی در وی عمل</w:t>
      </w:r>
    </w:p>
    <w:p>
      <w:pPr>
        <w:pStyle w:val="She'rMatn"/>
      </w:pPr>
      <w:r>
        <w:rPr>
          <w:rtl w:val="0"/>
          <w:lang w:val="fa-IR"/>
        </w:rPr>
        <w:t xml:space="preserve">پاره‏دوزی می‏کنی اندر دُکان *** زیرِ این دُکّانِ تو پنهان دو کان</w:t>
      </w:r>
      <w:r>
        <w:rPr>
          <w:rStyle w:val="FootnoteReference"/>
        </w:rPr>
        <w:footnoteReference w:id="1427"/>
      </w:r>
    </w:p>
    <w:p>
      <w:pPr>
        <w:pStyle w:val="She'rMatn"/>
      </w:pPr>
      <w:r>
        <w:rPr>
          <w:rtl w:val="0"/>
          <w:lang w:val="fa-IR"/>
        </w:rPr>
        <w:t xml:space="preserve">هست این دُکّانْ کِرایی، زود باش *** تیشه بِسْتان و تَگَش را می‏خراش</w:t>
      </w:r>
      <w:r>
        <w:rPr>
          <w:rStyle w:val="FootnoteReference"/>
        </w:rPr>
        <w:footnoteReference w:id="1428"/>
      </w:r>
    </w:p>
    <w:p>
      <w:pPr>
        <w:pStyle w:val="She'rMatn"/>
      </w:pPr>
      <w:r>
        <w:rPr>
          <w:rtl w:val="0"/>
          <w:lang w:val="fa-IR"/>
        </w:rPr>
        <w:t xml:space="preserve">تا که تیشه ناگهان بر کان زنی *** از دکان و پاره‏دوزی وا رَهی</w:t>
      </w:r>
    </w:p>
    <w:p>
      <w:pPr>
        <w:pStyle w:val="She'rMatn"/>
      </w:pPr>
      <w:r>
        <w:rPr>
          <w:rtl w:val="0"/>
          <w:lang w:val="fa-IR"/>
        </w:rPr>
        <w:t xml:space="preserve">پاره‏دوزی چیست؟ خوردِ آب و نان *** می‏زنی این پاره بر دَلقِ گران</w:t>
      </w:r>
    </w:p>
    <w:p>
      <w:pPr>
        <w:pStyle w:val="She'rMatn"/>
      </w:pPr>
      <w:r>
        <w:rPr>
          <w:rtl w:val="0"/>
          <w:lang w:val="fa-IR"/>
        </w:rPr>
        <w:t xml:space="preserve">هر زمان می‏درّد این دلقِ تَنت *** پاره بر وی می‏زنی زین خوردنت</w:t>
      </w:r>
    </w:p>
    <w:p>
      <w:pPr>
        <w:pStyle w:val="She'rMatn"/>
      </w:pPr>
      <w:r>
        <w:rPr>
          <w:rtl w:val="0"/>
          <w:lang w:val="fa-IR"/>
        </w:rPr>
        <w:t xml:space="preserve">ای ز نسلِ پادشاهِ کامکار *** با خود آ، زین پاره‏دوزی ننگْ دار</w:t>
      </w:r>
    </w:p>
    <w:p>
      <w:pPr>
        <w:pStyle w:val="She'rMatn"/>
      </w:pPr>
      <w:r>
        <w:rPr>
          <w:rtl w:val="0"/>
          <w:lang w:val="fa-IR"/>
        </w:rPr>
        <w:t xml:space="preserve">پاره‏ای بر‌کَن از این قعرِ دکان *** تا بر‌آرد سَر به پیشِ تو دو کان</w:t>
      </w:r>
    </w:p>
    <w:p>
      <w:pPr>
        <w:pStyle w:val="She'rMatn"/>
      </w:pPr>
      <w:r>
        <w:rPr>
          <w:rtl w:val="0"/>
          <w:lang w:val="fa-IR"/>
        </w:rPr>
        <w:t xml:space="preserve">پیش از آن کاین مُهلتِ خانه‌یْ کِری *** آخِر آید بر‌نخورده زو بَری</w:t>
      </w:r>
      <w:r>
        <w:rPr>
          <w:rStyle w:val="FootnoteReference"/>
        </w:rPr>
        <w:footnoteReference w:id="1429"/>
      </w:r>
    </w:p>
    <w:p>
      <w:pPr>
        <w:pStyle w:val="She'rMatn"/>
      </w:pPr>
      <w:r>
        <w:rPr>
          <w:rtl w:val="0"/>
          <w:lang w:val="fa-IR"/>
        </w:rPr>
        <w:t xml:space="preserve">پس تو را بیرون کُنَد صاحبْ دکان *** وین دکان را بر‌کَنَد از رویِ کان</w:t>
      </w:r>
    </w:p>
    <w:p>
      <w:pPr>
        <w:pStyle w:val="She'rMatn"/>
      </w:pPr>
      <w:r>
        <w:rPr>
          <w:rtl w:val="0"/>
          <w:lang w:val="fa-IR"/>
        </w:rPr>
        <w:t xml:space="preserve">تو ز حسرت دست بر سر می‏زنی *** گاه ریشِ خامِ خود بر‌می‏کَنی:</w:t>
      </w:r>
    </w:p>
    <w:p>
      <w:pPr>
        <w:pStyle w:val="She'rMatn"/>
      </w:pPr>
      <w:r>
        <w:rPr>
          <w:rtl w:val="0"/>
          <w:lang w:val="fa-IR"/>
        </w:rPr>
        <w:t xml:space="preserve">«کِای دریغا، آنِ من بود این دکان *** کور بودم بر نخوردم زین مکان</w:t>
      </w:r>
    </w:p>
    <w:p>
      <w:pPr>
        <w:pStyle w:val="She'rMatn"/>
      </w:pPr>
      <w:r>
        <w:rPr>
          <w:rtl w:val="0"/>
          <w:lang w:val="fa-IR"/>
        </w:rPr>
        <w:t xml:space="preserve">🔹 ای دریغا، گنج را بُگذاشتم *** آبِ حیوان را به خاک انباشتم</w:t>
      </w:r>
    </w:p>
    <w:p>
      <w:pPr>
        <w:pStyle w:val="She'rMatn"/>
      </w:pPr>
      <w:r>
        <w:rPr>
          <w:rtl w:val="0"/>
          <w:lang w:val="fa-IR"/>
        </w:rPr>
        <w:t xml:space="preserve">ای دریغا، بودِ ما را بُرد باد *** تا ابد ”یا حَسرَتا“ شد لِلعِباد</w:t>
      </w:r>
      <w:r>
        <w:rPr>
          <w:rStyle w:val="FootnoteReference"/>
        </w:rPr>
        <w:footnoteReference w:id="1430"/>
      </w:r>
    </w:p>
    <w:p>
      <w:pPr>
        <w:pStyle w:val="She'rMatn"/>
      </w:pPr>
      <w:r>
        <w:rPr>
          <w:rtl w:val="0"/>
          <w:lang w:val="fa-IR"/>
        </w:rPr>
        <w:t xml:space="preserve">🔹 ای دریغا، ای دریغا، ای دریغ *** ماهِ من پنهان بمانْده زیرِ میغ»</w:t>
      </w:r>
      <w:r>
        <w:rPr>
          <w:rStyle w:val="FootnoteReference"/>
        </w:rPr>
        <w:footnoteReference w:id="1431"/>
      </w:r>
    </w:p>
    <w:p>
      <w:pPr>
        <w:pStyle w:val="Heading1"/>
      </w:pPr>
      <w:r>
        <w:rPr>
          <w:rtl w:val="0"/>
          <w:lang w:val="fa-IR"/>
        </w:rPr>
        <w:t xml:space="preserve">غَرّه شدنِ آدمی به ذکاوت و تصوّراتِ طبعِ خویش و طلب نا‌کردن علمِ غیب که علم انبیاست</w:t>
      </w:r>
    </w:p>
    <w:p>
      <w:pPr>
        <w:pStyle w:val="She'rMatn"/>
      </w:pPr>
      <w:r>
        <w:rPr>
          <w:rtl w:val="0"/>
          <w:lang w:val="fa-IR"/>
        </w:rPr>
        <w:t xml:space="preserve">«دیدم اندر خانه من نقش و نگار *** بودم اندر عشقِ خانه بی‏قرار</w:t>
      </w:r>
    </w:p>
    <w:p>
      <w:pPr>
        <w:pStyle w:val="She'rMatn"/>
      </w:pPr>
      <w:r>
        <w:rPr>
          <w:rtl w:val="0"/>
          <w:lang w:val="fa-IR"/>
        </w:rPr>
        <w:t xml:space="preserve">🔹 ماندم اندر خانه حیران و نَزار *** لابُد از معنیٰ شدم من عور و زار</w:t>
      </w:r>
      <w:r>
        <w:rPr>
          <w:rStyle w:val="FootnoteReference"/>
        </w:rPr>
        <w:footnoteReference w:id="1432"/>
      </w:r>
    </w:p>
    <w:p>
      <w:pPr>
        <w:pStyle w:val="She'rMatn"/>
      </w:pPr>
      <w:r>
        <w:rPr>
          <w:rtl w:val="0"/>
          <w:lang w:val="fa-IR"/>
        </w:rPr>
        <w:t xml:space="preserve">🔹 عشقِ خانه در دلِ من کار کرد *** لاجَرم از گنج مانْدم دور و فرد</w:t>
      </w:r>
    </w:p>
    <w:p>
      <w:pPr>
        <w:pStyle w:val="She'rMatn"/>
      </w:pPr>
      <w:r>
        <w:rPr>
          <w:rtl w:val="0"/>
          <w:lang w:val="fa-IR"/>
        </w:rPr>
        <w:t xml:space="preserve">بودم از گنجِ نهانی بی‌خبر *** وَر نَه دَستَنْبویِ من بودی تَبَر</w:t>
      </w:r>
      <w:r>
        <w:rPr>
          <w:rStyle w:val="FootnoteReference"/>
        </w:rPr>
        <w:footnoteReference w:id="1433"/>
      </w:r>
    </w:p>
    <w:p>
      <w:pPr>
        <w:pStyle w:val="She'rMatn"/>
      </w:pPr>
      <w:r>
        <w:rPr>
          <w:rtl w:val="0"/>
          <w:lang w:val="fa-IR"/>
        </w:rPr>
        <w:t xml:space="preserve">آه گر دادِ تَبَر را دادمی *** این زمانْ غم را تَبَرّیٰ دادمی</w:t>
      </w:r>
      <w:r>
        <w:rPr>
          <w:rStyle w:val="FootnoteReference"/>
        </w:rPr>
        <w:footnoteReference w:id="1434"/>
      </w:r>
    </w:p>
    <w:p>
      <w:pPr>
        <w:pStyle w:val="She'rMatn"/>
      </w:pPr>
      <w:r>
        <w:rPr>
          <w:rtl w:val="0"/>
          <w:lang w:val="fa-IR"/>
        </w:rPr>
        <w:t xml:space="preserve">چشم را بر نقش می‏انداختم *** همچو طفلانْ عشق‌ها می‏باختم»</w:t>
      </w:r>
    </w:p>
    <w:p>
      <w:pPr>
        <w:pStyle w:val="VasatChinMatn"/>
      </w:pPr>
      <w:r>
        <w:rPr>
          <w:rtl w:val="0"/>
          <w:lang w:val="fa-IR"/>
        </w:rPr>
        <w:t xml:space="preserve">----------</w:t>
      </w:r>
    </w:p>
    <w:p>
      <w:pPr>
        <w:pStyle w:val="She'rMatn"/>
      </w:pPr>
      <w:r>
        <w:rPr>
          <w:rtl w:val="0"/>
          <w:lang w:val="fa-IR"/>
        </w:rPr>
        <w:t xml:space="preserve">پس نِکو گفت آن حکیمِ کامیار *** که: «تو طفلی، خانه پُر نقش و نگار»</w:t>
      </w:r>
    </w:p>
    <w:p>
      <w:pPr>
        <w:pStyle w:val="She'rMatn"/>
      </w:pPr>
      <w:r>
        <w:rPr>
          <w:rtl w:val="0"/>
          <w:lang w:val="fa-IR"/>
        </w:rPr>
        <w:t xml:space="preserve">در الهی‌نامه بس اندرز کرد *** که: «بر‌آر از دودمانِ خویشْ گَرد»</w:t>
      </w:r>
    </w:p>
    <w:p>
      <w:pPr>
        <w:pStyle w:val="VasatChinMatn"/>
      </w:pPr>
      <w:r>
        <w:rPr>
          <w:rtl w:val="0"/>
          <w:lang w:val="fa-IR"/>
        </w:rPr>
        <w:t xml:space="preserve">----------</w:t>
      </w:r>
    </w:p>
    <w:p>
      <w:pPr>
        <w:pStyle w:val="She'rMatn"/>
      </w:pPr>
      <w:r>
        <w:rPr>
          <w:rtl w:val="0"/>
          <w:lang w:val="fa-IR"/>
        </w:rPr>
        <w:t xml:space="preserve">«بس کُن ای موسیٰ، بگو وعده‌یْ سِوُم *** که دلِ من زِ اضطرابش گشتْ گُم»</w:t>
      </w:r>
    </w:p>
    <w:p>
      <w:pPr>
        <w:pStyle w:val="Heading1"/>
      </w:pPr>
      <w:r>
        <w:rPr>
          <w:rtl w:val="0"/>
          <w:lang w:val="fa-IR"/>
        </w:rPr>
        <w:t xml:space="preserve">شرح‌کردنِ موسیٰ [علیٰ نبیِّنا و آله و] علیه السّلام وعدۀ سوّم را</w:t>
      </w:r>
    </w:p>
    <w:p>
      <w:pPr>
        <w:pStyle w:val="She'rMatn"/>
      </w:pPr>
      <w:r>
        <w:rPr>
          <w:rtl w:val="0"/>
          <w:lang w:val="fa-IR"/>
        </w:rPr>
        <w:t xml:space="preserve">گفت موسیٰ: «آن سوُم مُلکِ دو تو *** دو جهانی خالص از خَصْم و عَدو</w:t>
      </w:r>
      <w:r>
        <w:rPr>
          <w:rStyle w:val="FootnoteReference"/>
        </w:rPr>
        <w:footnoteReference w:id="1435"/>
      </w:r>
    </w:p>
    <w:p>
      <w:pPr>
        <w:pStyle w:val="She'rMatn"/>
      </w:pPr>
      <w:r>
        <w:rPr>
          <w:rtl w:val="0"/>
          <w:lang w:val="fa-IR"/>
        </w:rPr>
        <w:t xml:space="preserve">بیش‏تر ز‌آن مُلکْ کَاکنون داشتی *** کآن بُد اندر جنگ و، این در آشتی</w:t>
      </w:r>
    </w:p>
    <w:p>
      <w:pPr>
        <w:pStyle w:val="She'rMatn"/>
      </w:pPr>
      <w:r>
        <w:rPr>
          <w:rtl w:val="0"/>
          <w:lang w:val="fa-IR"/>
        </w:rPr>
        <w:t xml:space="preserve">آن که در جَنگت چنین مُلکی دهد *** بنْگر اندر صُلحْ چون خوانت نهد!</w:t>
      </w:r>
    </w:p>
    <w:p>
      <w:pPr>
        <w:pStyle w:val="She'rMatn"/>
      </w:pPr>
      <w:r>
        <w:rPr>
          <w:rtl w:val="0"/>
          <w:lang w:val="fa-IR"/>
        </w:rPr>
        <w:t xml:space="preserve">آن کَرَم کَاندرْ جَفا این‌هات داد *** در وفا بِنْگر چه باشد اِفتقاد؟!»</w:t>
      </w:r>
      <w:r>
        <w:rPr>
          <w:rStyle w:val="FootnoteReference"/>
        </w:rPr>
        <w:footnoteReference w:id="1436"/>
      </w:r>
    </w:p>
    <w:p>
      <w:pPr>
        <w:pStyle w:val="She'rMatn"/>
      </w:pPr>
      <w:r>
        <w:rPr>
          <w:rtl w:val="0"/>
          <w:lang w:val="fa-IR"/>
        </w:rPr>
        <w:t xml:space="preserve">گفت: «ای موسیٰ، چهارم چیست؟ زود *** بازگو، صبرم شد و حِرصم فُزود»</w:t>
      </w:r>
      <w:r>
        <w:rPr>
          <w:rStyle w:val="FootnoteReference"/>
        </w:rPr>
        <w:footnoteReference w:id="1437"/>
      </w:r>
    </w:p>
    <w:p>
      <w:pPr>
        <w:pStyle w:val="She'rMatn"/>
      </w:pPr>
      <w:r>
        <w:rPr>
          <w:rtl w:val="0"/>
          <w:lang w:val="fa-IR"/>
        </w:rPr>
        <w:t xml:space="preserve">گفت: «چارم آنکه مانی تو جوان *** مویْ همچون قیر و، رُخْ چون اَرغَوان</w:t>
      </w:r>
    </w:p>
    <w:p>
      <w:pPr>
        <w:pStyle w:val="She'rMatn"/>
      </w:pPr>
      <w:r>
        <w:rPr>
          <w:rtl w:val="0"/>
          <w:lang w:val="fa-IR"/>
        </w:rPr>
        <w:t xml:space="preserve">رنگ و بو در پیشِ ما بس کاسِد است *** لیک تو پَستی؛ سخن کردیم پَست</w:t>
      </w:r>
      <w:r>
        <w:rPr>
          <w:rStyle w:val="FootnoteReference"/>
        </w:rPr>
        <w:footnoteReference w:id="1438"/>
      </w:r>
    </w:p>
    <w:p>
      <w:pPr>
        <w:pStyle w:val="She'rMatn"/>
      </w:pPr>
      <w:r>
        <w:rPr>
          <w:rtl w:val="0"/>
          <w:lang w:val="fa-IR"/>
        </w:rPr>
        <w:t xml:space="preserve">افتخار از رنگ و بو وّ از مکان *** هست شادیّ و فریبِ کودکان»</w:t>
      </w:r>
    </w:p>
    <w:p>
      <w:pPr>
        <w:pStyle w:val="Heading1"/>
      </w:pPr>
      <w:r>
        <w:rPr>
          <w:rtl w:val="0"/>
          <w:lang w:val="fa-IR"/>
        </w:rPr>
        <w:t xml:space="preserve">بیان این خبر که: «کَلِّموا النّاسَ عَلیٰ قَدْرِ عُقولِهِم»</w:t>
      </w:r>
      <w:r>
        <w:rPr>
          <w:rStyle w:val="FootnoteReference"/>
        </w:rPr>
        <w:footnoteReference w:id="1439"/>
      </w:r>
    </w:p>
    <w:p>
      <w:pPr>
        <w:pStyle w:val="She'rMatn"/>
      </w:pPr>
      <w:r>
        <w:rPr>
          <w:rtl w:val="0"/>
          <w:lang w:val="fa-IR"/>
        </w:rPr>
        <w:t xml:space="preserve">«چون‌که با کودکْ سر و کارم فِتاد *** هم زبانِ کودکان باید گشاد</w:t>
      </w:r>
    </w:p>
    <w:p>
      <w:pPr>
        <w:pStyle w:val="She'rMatn"/>
      </w:pPr>
      <w:r>
        <w:rPr>
          <w:rtl w:val="0"/>
          <w:lang w:val="fa-IR"/>
        </w:rPr>
        <w:t xml:space="preserve">که: ”برو کُتّاب تا مُرغت خَرم *** یا مَویز و جوْز و فُستُق آورم“</w:t>
      </w:r>
      <w:r>
        <w:rPr>
          <w:rStyle w:val="FootnoteReference"/>
        </w:rPr>
        <w:footnoteReference w:id="1440"/>
      </w:r>
    </w:p>
    <w:p>
      <w:pPr>
        <w:pStyle w:val="She'rMatn"/>
      </w:pPr>
      <w:r>
        <w:rPr>
          <w:rtl w:val="0"/>
          <w:lang w:val="fa-IR"/>
        </w:rPr>
        <w:t xml:space="preserve">جز شبابِ تن نمی‏دانی، بگیر *** این جوانی را، بگیر -ای خر- شَعیر</w:t>
      </w:r>
      <w:r>
        <w:rPr>
          <w:rStyle w:val="FootnoteReference"/>
        </w:rPr>
        <w:footnoteReference w:id="1441"/>
      </w:r>
    </w:p>
    <w:p>
      <w:pPr>
        <w:pStyle w:val="She'rMatn"/>
      </w:pPr>
      <w:r>
        <w:rPr>
          <w:rtl w:val="0"/>
          <w:lang w:val="fa-IR"/>
        </w:rPr>
        <w:t xml:space="preserve">هیچ آژَنگی نیفتد بر رُخَت *** تازه مانَد این شَبابِ فَرُّخَت</w:t>
      </w:r>
      <w:r>
        <w:rPr>
          <w:rStyle w:val="FootnoteReference"/>
        </w:rPr>
        <w:footnoteReference w:id="1442"/>
      </w:r>
    </w:p>
    <w:p>
      <w:pPr>
        <w:pStyle w:val="She'rMatn"/>
      </w:pPr>
      <w:r>
        <w:rPr>
          <w:rtl w:val="0"/>
          <w:lang w:val="fa-IR"/>
        </w:rPr>
        <w:t xml:space="preserve">نه نشانِ پیری‌ات آرَد به رو *** نه قدِ چون سرو تو گردد دو تو</w:t>
      </w:r>
      <w:r>
        <w:rPr>
          <w:rStyle w:val="FootnoteReference"/>
        </w:rPr>
        <w:footnoteReference w:id="1443"/>
      </w:r>
    </w:p>
    <w:p>
      <w:pPr>
        <w:pStyle w:val="She'rMatn"/>
      </w:pPr>
      <w:r>
        <w:rPr>
          <w:rtl w:val="0"/>
          <w:lang w:val="fa-IR"/>
        </w:rPr>
        <w:t xml:space="preserve">نی شود زورِ جوانی از تو کم *** نه به دندان‌ها خَلل‌ها یا ألَم</w:t>
      </w:r>
      <w:r>
        <w:rPr>
          <w:rStyle w:val="FootnoteReference"/>
        </w:rPr>
        <w:footnoteReference w:id="1444"/>
      </w:r>
    </w:p>
    <w:p>
      <w:pPr>
        <w:pStyle w:val="She'rMatn"/>
      </w:pPr>
      <w:r>
        <w:rPr>
          <w:rtl w:val="0"/>
          <w:lang w:val="fa-IR"/>
        </w:rPr>
        <w:t xml:space="preserve">نه کمی در شهوت و طَمْث و بِعال *** که زنان را آید از ضعفت مَلال</w:t>
      </w:r>
      <w:r>
        <w:rPr>
          <w:rStyle w:val="FootnoteReference"/>
        </w:rPr>
        <w:footnoteReference w:id="1445"/>
      </w:r>
    </w:p>
    <w:p>
      <w:pPr>
        <w:pStyle w:val="She'rMatn"/>
      </w:pPr>
      <w:r>
        <w:rPr>
          <w:rtl w:val="0"/>
          <w:lang w:val="fa-IR"/>
        </w:rPr>
        <w:t xml:space="preserve">🔹 نه شود مویَت سفید و پشتْ خَم *** لیک خوشتر لحظه لحظه دم به دم</w:t>
      </w:r>
    </w:p>
    <w:p>
      <w:pPr>
        <w:pStyle w:val="She'rMatn"/>
      </w:pPr>
      <w:r>
        <w:rPr>
          <w:rtl w:val="0"/>
          <w:lang w:val="fa-IR"/>
        </w:rPr>
        <w:t xml:space="preserve">آن چنان بُگشایدت فَرِّ شَباب *** که گشود آن مژده بر عُکّاشه باب»</w:t>
      </w:r>
      <w:r>
        <w:rPr>
          <w:rStyle w:val="FootnoteReference"/>
        </w:rPr>
        <w:footnoteReference w:id="1446"/>
      </w:r>
    </w:p>
    <w:p>
      <w:pPr>
        <w:pStyle w:val="Heading1"/>
      </w:pPr>
      <w:r>
        <w:rPr>
          <w:rtl w:val="0"/>
          <w:lang w:val="fa-IR"/>
        </w:rPr>
        <w:t xml:space="preserve">معنیِ حدیث: «مَن بَشَّرَنی بِخُروجِ صَفَرٍ، بَشَّرتُهُ بِالجَنّة»</w:t>
      </w:r>
      <w:r>
        <w:rPr>
          <w:rStyle w:val="FootnoteReference"/>
        </w:rPr>
        <w:footnoteReference w:id="1447"/>
      </w:r>
    </w:p>
    <w:p>
      <w:pPr>
        <w:pStyle w:val="She'rMatn"/>
      </w:pPr>
      <w:r>
        <w:rPr>
          <w:rtl w:val="0"/>
          <w:lang w:val="fa-IR"/>
        </w:rPr>
        <w:t xml:space="preserve">احمدِ آخِر زمان را انتقال *** در رَبیعِ أوّل آمد بی‏جِدال</w:t>
      </w:r>
    </w:p>
    <w:p>
      <w:pPr>
        <w:pStyle w:val="She'rMatn"/>
      </w:pPr>
      <w:r>
        <w:rPr>
          <w:rtl w:val="0"/>
          <w:lang w:val="fa-IR"/>
        </w:rPr>
        <w:t xml:space="preserve">چون‌که واقف شد دلش از وقتِ نَقل *** عاشقِ آن وقت گردید او به عقل</w:t>
      </w:r>
    </w:p>
    <w:p>
      <w:pPr>
        <w:pStyle w:val="She'rMatn"/>
      </w:pPr>
      <w:r>
        <w:rPr>
          <w:rtl w:val="0"/>
          <w:lang w:val="fa-IR"/>
        </w:rPr>
        <w:t xml:space="preserve">چون صَفَر آمد، بِشُد شاد از صَفَر *** که: «پسِ این ماه می‏سازم سَفَر»</w:t>
      </w:r>
    </w:p>
    <w:p>
      <w:pPr>
        <w:pStyle w:val="She'rMatn"/>
      </w:pPr>
      <w:r>
        <w:rPr>
          <w:rtl w:val="0"/>
          <w:lang w:val="fa-IR"/>
        </w:rPr>
        <w:t xml:space="preserve">هر شبی تا روزْ زین شوقِ هُدی *** او رفیقِ راهِ أعلَیٰ می‏زدی</w:t>
      </w:r>
    </w:p>
    <w:p>
      <w:pPr>
        <w:pStyle w:val="She'rMatn"/>
      </w:pPr>
      <w:r>
        <w:rPr>
          <w:rtl w:val="0"/>
          <w:lang w:val="fa-IR"/>
        </w:rPr>
        <w:t xml:space="preserve">گفت: «هر کس که مرا مژده دهد *** چون صَفَرْ پای از جهان بیرون نهد</w:t>
      </w:r>
    </w:p>
    <w:p>
      <w:pPr>
        <w:pStyle w:val="She'rMatn"/>
      </w:pPr>
      <w:r>
        <w:rPr>
          <w:rtl w:val="0"/>
          <w:lang w:val="fa-IR"/>
        </w:rPr>
        <w:t xml:space="preserve">که: ”صَفَر بُگذشت و شد ماهِ ربیع“ *** مژده‏ور باشم مر او را و شَفیع»</w:t>
      </w:r>
    </w:p>
    <w:p>
      <w:pPr>
        <w:pStyle w:val="She'rMatn"/>
      </w:pPr>
      <w:r>
        <w:rPr>
          <w:rtl w:val="0"/>
          <w:lang w:val="fa-IR"/>
        </w:rPr>
        <w:t xml:space="preserve">🔹 چون صفر بر بست بار و ماه نو *** گشت پیدا بر فلک با تاب و ضوْ</w:t>
      </w:r>
    </w:p>
    <w:p>
      <w:pPr>
        <w:pStyle w:val="She'rMatn"/>
      </w:pPr>
      <w:r>
        <w:rPr>
          <w:rtl w:val="0"/>
          <w:lang w:val="fa-IR"/>
        </w:rPr>
        <w:t xml:space="preserve">گفت عُکّاشه: «صَفَر بُگذشت و رفت» *** گفت که: «جَنَّت تو را ای شیرِ زَفت»</w:t>
      </w:r>
    </w:p>
    <w:p>
      <w:pPr>
        <w:pStyle w:val="She'rMatn"/>
      </w:pPr>
      <w:r>
        <w:rPr>
          <w:rtl w:val="0"/>
          <w:lang w:val="fa-IR"/>
        </w:rPr>
        <w:t xml:space="preserve">دیگری آمد که: «بُگذشت این صَفَر» *** گفت: «عُکّاشه ببُرد از مژده بَر»</w:t>
      </w:r>
    </w:p>
    <w:p>
      <w:pPr>
        <w:pStyle w:val="VasatChinMatn"/>
      </w:pPr>
      <w:r>
        <w:rPr>
          <w:rtl w:val="0"/>
          <w:lang w:val="fa-IR"/>
        </w:rPr>
        <w:t xml:space="preserve">----------</w:t>
      </w:r>
    </w:p>
    <w:p>
      <w:pPr>
        <w:pStyle w:val="She'rMatn"/>
      </w:pPr>
      <w:r>
        <w:rPr>
          <w:rtl w:val="0"/>
          <w:lang w:val="fa-IR"/>
        </w:rPr>
        <w:t xml:space="preserve">پس رِجال از نَقلِ عالَمْ شادمان *** وز بَقایش شادمانْ این کودکان</w:t>
      </w:r>
    </w:p>
    <w:p>
      <w:pPr>
        <w:pStyle w:val="She'rMatn"/>
      </w:pPr>
      <w:r>
        <w:rPr>
          <w:rtl w:val="0"/>
          <w:lang w:val="fa-IR"/>
        </w:rPr>
        <w:t xml:space="preserve">چون‌که آبِ خوش ندید آن مرغِ کور *** پیشِ او کوثر نماید آبِ شور</w:t>
      </w:r>
    </w:p>
    <w:p>
      <w:pPr>
        <w:pStyle w:val="VasatChinMatn"/>
      </w:pPr>
      <w:r>
        <w:rPr>
          <w:rtl w:val="0"/>
          <w:lang w:val="fa-IR"/>
        </w:rPr>
        <w:t xml:space="preserve">----------</w:t>
      </w:r>
    </w:p>
    <w:p>
      <w:pPr>
        <w:pStyle w:val="She'rMatn"/>
      </w:pPr>
      <w:r>
        <w:rPr>
          <w:rtl w:val="0"/>
          <w:lang w:val="fa-IR"/>
        </w:rPr>
        <w:t xml:space="preserve">همچنین موسیٰ کرامت می‏شمرد *** هم بدین‌سان بی‌قدم ره می‌سپرد</w:t>
      </w:r>
    </w:p>
    <w:p>
      <w:pPr>
        <w:pStyle w:val="She'rMatn"/>
      </w:pPr>
      <w:r>
        <w:rPr>
          <w:rtl w:val="0"/>
          <w:lang w:val="fa-IR"/>
        </w:rPr>
        <w:t xml:space="preserve">که: «نگردد صافِ اِقبال تو دُرد *** هم نگردد اطلسِ بختِ تو بُرد</w:t>
      </w:r>
      <w:r>
        <w:rPr>
          <w:rStyle w:val="FootnoteReference"/>
        </w:rPr>
        <w:footnoteReference w:id="1448"/>
      </w:r>
    </w:p>
    <w:p>
      <w:pPr>
        <w:pStyle w:val="She'rMatn"/>
      </w:pPr>
      <w:r>
        <w:rPr>
          <w:rtl w:val="0"/>
          <w:lang w:val="fa-IR"/>
        </w:rPr>
        <w:t xml:space="preserve">🔹 هر چه خواهی یابی از بختِ جوان *** شادمان مانی، نگردی ناتوان»</w:t>
      </w:r>
    </w:p>
    <w:p>
      <w:pPr>
        <w:pStyle w:val="She'rMatn"/>
      </w:pPr>
      <w:r>
        <w:rPr>
          <w:rtl w:val="0"/>
          <w:lang w:val="fa-IR"/>
        </w:rPr>
        <w:t xml:space="preserve">گفت: «أحسَنت، نِکو گفتی ولیک *** تا کُنم من مشورت با یارِ نیک»</w:t>
      </w:r>
    </w:p>
    <w:p>
      <w:pPr>
        <w:pStyle w:val="Heading1"/>
      </w:pPr>
      <w:r>
        <w:rPr>
          <w:rtl w:val="0"/>
          <w:lang w:val="fa-IR"/>
        </w:rPr>
        <w:t xml:space="preserve">مشورت‌کردن فرعون با آسیه در ایمان آوردن</w:t>
      </w:r>
    </w:p>
    <w:p>
      <w:pPr>
        <w:pStyle w:val="She'rMatn"/>
      </w:pPr>
      <w:r>
        <w:rPr>
          <w:rtl w:val="0"/>
          <w:lang w:val="fa-IR"/>
        </w:rPr>
        <w:t xml:space="preserve">باز‌گفت او این سخن با آسیه *** گفت: «جانْ افشان بر این، ای دل‏سیَه</w:t>
      </w:r>
    </w:p>
    <w:p>
      <w:pPr>
        <w:pStyle w:val="She'rMatn"/>
      </w:pPr>
      <w:r>
        <w:rPr>
          <w:rtl w:val="0"/>
          <w:lang w:val="fa-IR"/>
        </w:rPr>
        <w:t xml:space="preserve">بس عنایت‌هاست متنِ این مَقال *** زود دَریاب ای شهِ نیکو خِصال</w:t>
      </w:r>
    </w:p>
    <w:p>
      <w:pPr>
        <w:pStyle w:val="She'rMatn"/>
      </w:pPr>
      <w:r>
        <w:rPr>
          <w:rtl w:val="0"/>
          <w:lang w:val="fa-IR"/>
        </w:rPr>
        <w:t xml:space="preserve">وقتِ کِشت آمد، زهی پُرسود کِشت» *** این بگفت و گریه کرد و گرم گشت</w:t>
      </w:r>
    </w:p>
    <w:p>
      <w:pPr>
        <w:pStyle w:val="She'rMatn"/>
      </w:pPr>
      <w:r>
        <w:rPr>
          <w:rtl w:val="0"/>
          <w:lang w:val="fa-IR"/>
        </w:rPr>
        <w:t xml:space="preserve">بر جَهید از جا و گفتا: «بَخَّ لَک *** آفتابی تاج گشتت ای کَلَک»</w:t>
      </w:r>
      <w:r>
        <w:rPr>
          <w:rStyle w:val="FootnoteReference"/>
        </w:rPr>
        <w:footnoteReference w:id="1449"/>
      </w:r>
    </w:p>
    <w:p>
      <w:pPr>
        <w:pStyle w:val="She'rMatn"/>
      </w:pPr>
      <w:r>
        <w:rPr>
          <w:rtl w:val="0"/>
          <w:lang w:val="fa-IR"/>
        </w:rPr>
        <w:t xml:space="preserve">عیبِ کَل را خود بپوشاند کلاه *** خاصه چون باشد کُلَهْ خورشید و ماه</w:t>
      </w:r>
    </w:p>
    <w:p>
      <w:pPr>
        <w:pStyle w:val="She'rMatn"/>
      </w:pPr>
      <w:r>
        <w:rPr>
          <w:rtl w:val="0"/>
          <w:lang w:val="fa-IR"/>
        </w:rPr>
        <w:t xml:space="preserve">«هم در آن مجلس که بِشْنیدی تو این *** چون نگفتی: ”آری و صد آفرین“؟!</w:t>
      </w:r>
    </w:p>
    <w:p>
      <w:pPr>
        <w:pStyle w:val="She'rMatn"/>
      </w:pPr>
      <w:r>
        <w:rPr>
          <w:rtl w:val="0"/>
          <w:lang w:val="fa-IR"/>
        </w:rPr>
        <w:t xml:space="preserve">این سخن در گوشِ خورشید اَر شُدی *** سرنگون بر بویِ این، زیر آمدی</w:t>
      </w:r>
    </w:p>
    <w:p>
      <w:pPr>
        <w:pStyle w:val="She'rMatn"/>
      </w:pPr>
      <w:r>
        <w:rPr>
          <w:rtl w:val="0"/>
          <w:lang w:val="fa-IR"/>
        </w:rPr>
        <w:t xml:space="preserve">هیچ می‏دانی چه وعدَه‏ست و چه داد *** می‏کند ابلیس را حقْ اِفتقاد؟!</w:t>
      </w:r>
      <w:r>
        <w:rPr>
          <w:rStyle w:val="FootnoteReference"/>
        </w:rPr>
        <w:footnoteReference w:id="1450"/>
      </w:r>
    </w:p>
    <w:p>
      <w:pPr>
        <w:pStyle w:val="She'rMatn"/>
      </w:pPr>
      <w:r>
        <w:rPr>
          <w:rtl w:val="0"/>
          <w:lang w:val="fa-IR"/>
        </w:rPr>
        <w:t xml:space="preserve">چون بِدین لطفْ آن کریمت باز‌خواند *** ای عجب، چون زَهره‏ات بر جای مانْد؟!</w:t>
      </w:r>
    </w:p>
    <w:p>
      <w:pPr>
        <w:pStyle w:val="She'rMatn"/>
      </w:pPr>
      <w:r>
        <w:rPr>
          <w:rtl w:val="0"/>
          <w:lang w:val="fa-IR"/>
        </w:rPr>
        <w:t xml:space="preserve">زَهره‏ات نَدْرید تا ز‌آن زُهره‏ات *** می‌رسیدی در دو عالَم بهره‏ات»</w:t>
      </w:r>
      <w:r>
        <w:rPr>
          <w:rStyle w:val="FootnoteReference"/>
        </w:rPr>
        <w:footnoteReference w:id="1451"/>
      </w:r>
    </w:p>
    <w:p>
      <w:pPr>
        <w:pStyle w:val="VasatChinMatn"/>
      </w:pPr>
      <w:r>
        <w:rPr>
          <w:rtl w:val="0"/>
          <w:lang w:val="fa-IR"/>
        </w:rPr>
        <w:t xml:space="preserve">----------</w:t>
      </w:r>
    </w:p>
    <w:p>
      <w:pPr>
        <w:pStyle w:val="She'rMatn"/>
      </w:pPr>
      <w:r>
        <w:rPr>
          <w:rtl w:val="0"/>
          <w:lang w:val="fa-IR"/>
        </w:rPr>
        <w:t xml:space="preserve">زَهره‏ای کز بهرِ حقْ او بر‌دَرَد *** چون شهیدان از دو عالَم بَر خورَد</w:t>
      </w:r>
      <w:r>
        <w:rPr>
          <w:rStyle w:val="FootnoteReference"/>
        </w:rPr>
        <w:footnoteReference w:id="1452"/>
      </w:r>
    </w:p>
    <w:p>
      <w:pPr>
        <w:pStyle w:val="She'rMatn"/>
      </w:pPr>
      <w:r>
        <w:rPr>
          <w:rtl w:val="0"/>
          <w:lang w:val="fa-IR"/>
        </w:rPr>
        <w:t xml:space="preserve">غافلی هم حکمت است و نعمت است *** تا نَپَرّد زودْ سرمایه ز دست</w:t>
      </w:r>
    </w:p>
    <w:p>
      <w:pPr>
        <w:pStyle w:val="She'rMatn"/>
      </w:pPr>
      <w:r>
        <w:rPr>
          <w:rtl w:val="0"/>
          <w:lang w:val="fa-IR"/>
        </w:rPr>
        <w:t xml:space="preserve">غافلی هم حکمت است و این عَمیٰ *** تا بمانَد، لیک تا این حدْ چِرا؟!</w:t>
      </w:r>
    </w:p>
    <w:p>
      <w:pPr>
        <w:pStyle w:val="She'rMatn"/>
      </w:pPr>
      <w:r>
        <w:rPr>
          <w:rtl w:val="0"/>
          <w:lang w:val="fa-IR"/>
        </w:rPr>
        <w:t xml:space="preserve">لیک نی چندان که ناسوری شود *** زَهرِ جان و عقلِ رنجوری شود</w:t>
      </w:r>
      <w:r>
        <w:rPr>
          <w:rStyle w:val="FootnoteReference"/>
        </w:rPr>
        <w:footnoteReference w:id="1453"/>
      </w:r>
    </w:p>
    <w:p>
      <w:pPr>
        <w:pStyle w:val="She'rMatn"/>
      </w:pPr>
      <w:r>
        <w:rPr>
          <w:rtl w:val="0"/>
          <w:lang w:val="fa-IR"/>
        </w:rPr>
        <w:t xml:space="preserve">خود که یابد این‌چنین بازار را *** که به یک گُل می‏خَری گُلزار را؟!</w:t>
      </w:r>
    </w:p>
    <w:p>
      <w:pPr>
        <w:pStyle w:val="She'rMatn"/>
      </w:pPr>
      <w:r>
        <w:rPr>
          <w:rtl w:val="0"/>
          <w:lang w:val="fa-IR"/>
        </w:rPr>
        <w:t xml:space="preserve">دانه‏ای را صد درختِستانْ عِوَض *** حَبّه‏ای را آمدت صد کانْ عِوَض</w:t>
      </w:r>
    </w:p>
    <w:p>
      <w:pPr>
        <w:pStyle w:val="She'rMatn"/>
      </w:pPr>
      <w:r>
        <w:rPr>
          <w:rtl w:val="0"/>
          <w:lang w:val="fa-IR"/>
        </w:rPr>
        <w:t xml:space="preserve">”کانَ لِلَّه“ دادنِ آن حَبّه است *** تا که ”کانَ اللٰهُ لَهْ“ آید به دست</w:t>
      </w:r>
      <w:r>
        <w:rPr>
          <w:rStyle w:val="FootnoteReference"/>
        </w:rPr>
        <w:footnoteReference w:id="1454"/>
      </w:r>
    </w:p>
    <w:p>
      <w:pPr>
        <w:pStyle w:val="She'rMatn"/>
      </w:pPr>
      <w:r>
        <w:rPr>
          <w:rtl w:val="0"/>
          <w:lang w:val="fa-IR"/>
        </w:rPr>
        <w:t xml:space="preserve">ز‌آنکه این هویِ ضعیفِ بی‏قرار *** هست شد ز‌آن هویِ رَبِّ پایدار</w:t>
      </w:r>
    </w:p>
    <w:p>
      <w:pPr>
        <w:pStyle w:val="She'rMatn"/>
      </w:pPr>
      <w:r>
        <w:rPr>
          <w:rtl w:val="0"/>
          <w:lang w:val="fa-IR"/>
        </w:rPr>
        <w:t xml:space="preserve">هویِ فانی چون‌که خود با او سپُرد *** گشت باقی دائم و هرگز نمُرد</w:t>
      </w:r>
    </w:p>
    <w:p>
      <w:pPr>
        <w:pStyle w:val="She'rMatn"/>
      </w:pPr>
      <w:r>
        <w:rPr>
          <w:rtl w:val="0"/>
          <w:lang w:val="fa-IR"/>
        </w:rPr>
        <w:t xml:space="preserve">همچو قطره‌یْ خائِف از باد و ز خاک *** که فَنا گردد بِدین هر دو، هلاک</w:t>
      </w:r>
    </w:p>
    <w:p>
      <w:pPr>
        <w:pStyle w:val="She'rMatn"/>
      </w:pPr>
      <w:r>
        <w:rPr>
          <w:rtl w:val="0"/>
          <w:lang w:val="fa-IR"/>
        </w:rPr>
        <w:t xml:space="preserve">چون به اصلِ خود -که دریا بود- جَست *** از تَفِ خورشید و باد و خاک رَست</w:t>
      </w:r>
    </w:p>
    <w:p>
      <w:pPr>
        <w:pStyle w:val="She'rMatn"/>
      </w:pPr>
      <w:r>
        <w:rPr>
          <w:rtl w:val="0"/>
          <w:lang w:val="fa-IR"/>
        </w:rPr>
        <w:t xml:space="preserve">ظاهرش گم گشت در دریا ولیک *** ذاتِ او معصوم و پابرجاست نیک</w:t>
      </w:r>
    </w:p>
    <w:p>
      <w:pPr>
        <w:pStyle w:val="She'rMatn"/>
      </w:pPr>
      <w:r>
        <w:rPr>
          <w:rtl w:val="0"/>
          <w:lang w:val="fa-IR"/>
        </w:rPr>
        <w:t xml:space="preserve">هین بِدِه -ای قطره- خود را بی‏نَدَم *** تا بیابی در بَهای قطره یَم</w:t>
      </w:r>
      <w:r>
        <w:rPr>
          <w:rStyle w:val="FootnoteReference"/>
        </w:rPr>
        <w:footnoteReference w:id="1455"/>
      </w:r>
    </w:p>
    <w:p>
      <w:pPr>
        <w:pStyle w:val="She'rMatn"/>
      </w:pPr>
      <w:r>
        <w:rPr>
          <w:rtl w:val="0"/>
          <w:lang w:val="fa-IR"/>
        </w:rPr>
        <w:t xml:space="preserve">هین بِدِه، -ای قطره- خود را این شَرَف *** در کفِ دریا شو ایمن از تَلَف</w:t>
      </w:r>
      <w:r>
        <w:rPr>
          <w:rStyle w:val="FootnoteReference"/>
        </w:rPr>
        <w:footnoteReference w:id="1456"/>
      </w:r>
    </w:p>
    <w:p>
      <w:pPr>
        <w:pStyle w:val="VasatChinMatn"/>
      </w:pPr>
      <w:r>
        <w:rPr>
          <w:rtl w:val="0"/>
          <w:lang w:val="fa-IR"/>
        </w:rPr>
        <w:t xml:space="preserve">----------</w:t>
      </w:r>
    </w:p>
    <w:p>
      <w:pPr>
        <w:pStyle w:val="She'rMatn"/>
      </w:pPr>
      <w:r>
        <w:rPr>
          <w:rtl w:val="0"/>
          <w:lang w:val="fa-IR"/>
        </w:rPr>
        <w:t xml:space="preserve">«خود که را آمد چنین دولت به دست؟! *** قطره را بَحری تقاضاگر شدَه‏ست!</w:t>
      </w:r>
    </w:p>
    <w:p>
      <w:pPr>
        <w:pStyle w:val="She'rMatn"/>
      </w:pPr>
      <w:r>
        <w:rPr>
          <w:rtl w:val="0"/>
          <w:lang w:val="fa-IR"/>
        </w:rPr>
        <w:t xml:space="preserve">چون تقاضا می‏کند دریا تو را *** پس چه اِستادیّ و درماندی؟! هَلا</w:t>
      </w:r>
    </w:p>
    <w:p>
      <w:pPr>
        <w:pStyle w:val="She'rMatn"/>
      </w:pPr>
      <w:r>
        <w:rPr>
          <w:rtl w:val="0"/>
          <w:lang w:val="fa-IR"/>
        </w:rPr>
        <w:t xml:space="preserve">اَللَه اَللَه، زود بفروش و بخر *** قطره‏ای دِه، بَحرِ پُر‌گوهر ببَر</w:t>
      </w:r>
    </w:p>
    <w:p>
      <w:pPr>
        <w:pStyle w:val="She'rMatn"/>
      </w:pPr>
      <w:r>
        <w:rPr>
          <w:rtl w:val="0"/>
          <w:lang w:val="fa-IR"/>
        </w:rPr>
        <w:t xml:space="preserve">اَللَه اَللَه، هیچ تأخیری مکن *** که ز بَحرِ لطف آمد این سُخُن</w:t>
      </w:r>
      <w:r>
        <w:rPr>
          <w:rStyle w:val="FootnoteReference"/>
        </w:rPr>
        <w:footnoteReference w:id="1457"/>
      </w:r>
    </w:p>
    <w:p>
      <w:pPr>
        <w:pStyle w:val="She'rMatn"/>
      </w:pPr>
      <w:r>
        <w:rPr>
          <w:rtl w:val="0"/>
          <w:lang w:val="fa-IR"/>
        </w:rPr>
        <w:t xml:space="preserve">🔹 اَللَه اَللَه، زود بشتاب و بجو *** چون‌که بَحر رحمت است این، نیست جو</w:t>
      </w:r>
    </w:p>
    <w:p>
      <w:pPr>
        <w:pStyle w:val="She'rMatn"/>
      </w:pPr>
      <w:r>
        <w:rPr>
          <w:rtl w:val="0"/>
          <w:lang w:val="fa-IR"/>
        </w:rPr>
        <w:t xml:space="preserve">”اَللَه اَللَه“ گویْ شو بی‌دست و پا *** تا شود چوگانِ موسیٰ پا تو را</w:t>
      </w:r>
    </w:p>
    <w:p>
      <w:pPr>
        <w:pStyle w:val="She'rMatn"/>
      </w:pPr>
      <w:r>
        <w:rPr>
          <w:rtl w:val="0"/>
          <w:lang w:val="fa-IR"/>
        </w:rPr>
        <w:t xml:space="preserve">🔹 اَللَه اَللَه، تو گمانَ بَد مبَر *** بر چنینْ اِنعامِ عام ای بی‌خبر</w:t>
      </w:r>
    </w:p>
    <w:p>
      <w:pPr>
        <w:pStyle w:val="She'rMatn"/>
      </w:pPr>
      <w:r>
        <w:rPr>
          <w:rtl w:val="0"/>
          <w:lang w:val="fa-IR"/>
        </w:rPr>
        <w:t xml:space="preserve">🔹 اَللَه اَللَه، زود دریاب ای فَتیٰ‏ *** تا نگردی در غلط بینی فَنا</w:t>
      </w:r>
    </w:p>
    <w:p>
      <w:pPr>
        <w:pStyle w:val="She'rMatn"/>
      </w:pPr>
      <w:r>
        <w:rPr>
          <w:rtl w:val="0"/>
          <w:lang w:val="fa-IR"/>
        </w:rPr>
        <w:t xml:space="preserve">🔹 اَللَه اَللَه، ترک کن هستیِّ خَود *** چون‌که خواندَه‌سْتَت، برو ای مُعتَمَد</w:t>
      </w:r>
    </w:p>
    <w:p>
      <w:pPr>
        <w:pStyle w:val="She'rMatn"/>
      </w:pPr>
      <w:r>
        <w:rPr>
          <w:rtl w:val="0"/>
          <w:lang w:val="fa-IR"/>
        </w:rPr>
        <w:t xml:space="preserve">🔹 اَللَه اَللَه، زودتر تعجیل کن *** بر‌فُروز از این اشارتْ بی‌سُخُن</w:t>
      </w:r>
      <w:r>
        <w:rPr>
          <w:rStyle w:val="FootnoteReference"/>
        </w:rPr>
        <w:footnoteReference w:id="1458"/>
      </w:r>
    </w:p>
    <w:p>
      <w:pPr>
        <w:pStyle w:val="She'rMatn"/>
      </w:pPr>
      <w:r>
        <w:rPr>
          <w:rtl w:val="0"/>
          <w:lang w:val="fa-IR"/>
        </w:rPr>
        <w:t xml:space="preserve">🔹 اَللَه اَللَه، تا کنون کژ باختی *** گردن اندر معصیت افراختی</w:t>
      </w:r>
    </w:p>
    <w:p>
      <w:pPr>
        <w:pStyle w:val="She'rMatn"/>
      </w:pPr>
      <w:r>
        <w:rPr>
          <w:rtl w:val="0"/>
          <w:lang w:val="fa-IR"/>
        </w:rPr>
        <w:t xml:space="preserve">🔹 اَللَه اَللَه، چون عنایت در رسید *** بی‌توقّف در وی آمیز ای عَنید</w:t>
      </w:r>
    </w:p>
    <w:p>
      <w:pPr>
        <w:pStyle w:val="She'rMatn"/>
      </w:pPr>
      <w:r>
        <w:rPr>
          <w:rtl w:val="0"/>
          <w:lang w:val="fa-IR"/>
        </w:rPr>
        <w:t xml:space="preserve">🔹 اَللَه اَللَه، چون‌که عِصیان‌های تو *** در نمی‏مالد به رویَت، شُکر گو</w:t>
      </w:r>
    </w:p>
    <w:p>
      <w:pPr>
        <w:pStyle w:val="She'rMatn"/>
      </w:pPr>
      <w:r>
        <w:rPr>
          <w:rtl w:val="0"/>
          <w:lang w:val="fa-IR"/>
        </w:rPr>
        <w:t xml:space="preserve">🔹 اَللَه اَللَه، چون ز فضلَت راه داد *** سر به خاکِ پای او باید نهاد</w:t>
      </w:r>
      <w:r>
        <w:rPr>
          <w:rStyle w:val="FootnoteReference"/>
        </w:rPr>
        <w:footnoteReference w:id="1459"/>
      </w:r>
    </w:p>
    <w:p>
      <w:pPr>
        <w:pStyle w:val="She'rMatn"/>
      </w:pPr>
      <w:r>
        <w:rPr>
          <w:rtl w:val="0"/>
          <w:lang w:val="fa-IR"/>
        </w:rPr>
        <w:t xml:space="preserve">🔹 اَللَه اَللَه، با چنین کفرِ دو تو *** چون قبولت می‏کند اِکرامِ او؟!</w:t>
      </w:r>
    </w:p>
    <w:p>
      <w:pPr>
        <w:pStyle w:val="She'rMatn"/>
      </w:pPr>
      <w:r>
        <w:rPr>
          <w:rtl w:val="0"/>
          <w:lang w:val="fa-IR"/>
        </w:rPr>
        <w:t xml:space="preserve">لطف اندر لطفِ او گُم می‏شود *** کَاسفَلی بر چرخِ هفتم می‏رود</w:t>
      </w:r>
    </w:p>
    <w:p>
      <w:pPr>
        <w:pStyle w:val="She'rMatn"/>
      </w:pPr>
      <w:r>
        <w:rPr>
          <w:rtl w:val="0"/>
          <w:lang w:val="fa-IR"/>
        </w:rPr>
        <w:t xml:space="preserve">هین که یک بازی فِتادَت بُوالعَجَب *** هیچ طالبْ این نیابد در طلب</w:t>
      </w:r>
    </w:p>
    <w:p>
      <w:pPr>
        <w:pStyle w:val="She'rMatn"/>
      </w:pPr>
      <w:r>
        <w:rPr>
          <w:rtl w:val="0"/>
          <w:lang w:val="fa-IR"/>
        </w:rPr>
        <w:t xml:space="preserve">🔹 در‌پذیر این چار خلعت، زود، زود *** تا ببینی در عِوَض صد عِزّ و سود»</w:t>
      </w:r>
    </w:p>
    <w:p>
      <w:pPr>
        <w:pStyle w:val="She'rMatn"/>
      </w:pPr>
      <w:r>
        <w:rPr>
          <w:rtl w:val="0"/>
          <w:lang w:val="fa-IR"/>
        </w:rPr>
        <w:t xml:space="preserve">گفت: «با هامان بگویم، ای سَتیر *** شاه را لازم بوَد رأیِ وزیر»</w:t>
      </w:r>
    </w:p>
    <w:p>
      <w:pPr>
        <w:pStyle w:val="She'rMatn"/>
      </w:pPr>
      <w:r>
        <w:rPr>
          <w:rtl w:val="0"/>
          <w:lang w:val="fa-IR"/>
        </w:rPr>
        <w:t xml:space="preserve">گفت: «با هامان مگو این راز را *** کاو زِ کَمپیری نداند باز را»</w:t>
      </w:r>
      <w:r>
        <w:rPr>
          <w:rStyle w:val="FootnoteReference"/>
        </w:rPr>
        <w:footnoteReference w:id="1460"/>
      </w:r>
    </w:p>
    <w:p>
      <w:pPr>
        <w:pStyle w:val="Heading1"/>
      </w:pPr>
      <w:r>
        <w:rPr>
          <w:rtl w:val="0"/>
          <w:lang w:val="fa-IR"/>
        </w:rPr>
        <w:t xml:space="preserve">مَثَلْ در بازِ پادشاه و کمپیرْ زَن که [باز] به خانۀ او بود</w:t>
      </w:r>
    </w:p>
    <w:p>
      <w:pPr>
        <w:pStyle w:val="She'rMatn"/>
      </w:pPr>
      <w:r>
        <w:rPr>
          <w:rtl w:val="0"/>
          <w:lang w:val="fa-IR"/>
        </w:rPr>
        <w:t xml:space="preserve">«بازِ اسپیدی به کَمپیری دَهی *** او بِبُرَّد ناخنش بهرِ بِهی»</w:t>
      </w:r>
      <w:r>
        <w:rPr>
          <w:rStyle w:val="FootnoteReference"/>
        </w:rPr>
        <w:footnoteReference w:id="1461"/>
      </w:r>
    </w:p>
    <w:p>
      <w:pPr>
        <w:pStyle w:val="VasatChinMatn"/>
      </w:pPr>
      <w:r>
        <w:rPr>
          <w:rtl w:val="0"/>
          <w:lang w:val="fa-IR"/>
        </w:rPr>
        <w:t xml:space="preserve">----------</w:t>
      </w:r>
    </w:p>
    <w:p>
      <w:pPr>
        <w:pStyle w:val="She'rMatn"/>
      </w:pPr>
      <w:r>
        <w:rPr>
          <w:rtl w:val="0"/>
          <w:lang w:val="fa-IR"/>
        </w:rPr>
        <w:t xml:space="preserve">ناخُنی که اصلِ کار است و شکار *** کورِ کَمپیرک بِبُرَّد کور‌وار</w:t>
      </w:r>
      <w:r>
        <w:rPr>
          <w:rStyle w:val="FootnoteReference"/>
        </w:rPr>
        <w:footnoteReference w:id="1462"/>
      </w:r>
    </w:p>
    <w:p>
      <w:pPr>
        <w:pStyle w:val="She'rMatn"/>
      </w:pPr>
      <w:r>
        <w:rPr>
          <w:rtl w:val="0"/>
          <w:lang w:val="fa-IR"/>
        </w:rPr>
        <w:t xml:space="preserve">که: «کجا بودَه‏ست مادر که تو را *** ناخُنان زین‌سان دراز است ای کیا؟!»</w:t>
      </w:r>
    </w:p>
    <w:p>
      <w:pPr>
        <w:pStyle w:val="She'rMatn"/>
      </w:pPr>
      <w:r>
        <w:rPr>
          <w:rtl w:val="0"/>
          <w:lang w:val="fa-IR"/>
        </w:rPr>
        <w:t xml:space="preserve">ناخن و منقار و پَرّش را بُرید *** وقتِ مهرْ این می‏کُند زالِ پلید</w:t>
      </w:r>
    </w:p>
    <w:p>
      <w:pPr>
        <w:pStyle w:val="She'rMatn"/>
      </w:pPr>
      <w:r>
        <w:rPr>
          <w:rtl w:val="0"/>
          <w:lang w:val="fa-IR"/>
        </w:rPr>
        <w:t xml:space="preserve">چون‌که تُتماجش دهد، او کم خورَد *** خشم گیرد، مِهر‌ها را بر‌دَرَد</w:t>
      </w:r>
      <w:r>
        <w:rPr>
          <w:rStyle w:val="FootnoteReference"/>
        </w:rPr>
        <w:footnoteReference w:id="1463"/>
      </w:r>
    </w:p>
    <w:p>
      <w:pPr>
        <w:pStyle w:val="She'rMatn"/>
      </w:pPr>
      <w:r>
        <w:rPr>
          <w:rtl w:val="0"/>
          <w:lang w:val="fa-IR"/>
        </w:rPr>
        <w:t xml:space="preserve">که: «چنین تُتماج پختم بهرِ تو *** تو تکبّر می‏نماییّ و عُتوّ؟!</w:t>
      </w:r>
      <w:r>
        <w:rPr>
          <w:rStyle w:val="FootnoteReference"/>
        </w:rPr>
        <w:footnoteReference w:id="1464"/>
      </w:r>
    </w:p>
    <w:p>
      <w:pPr>
        <w:pStyle w:val="She'rMatn"/>
      </w:pPr>
      <w:r>
        <w:rPr>
          <w:rtl w:val="0"/>
          <w:lang w:val="fa-IR"/>
        </w:rPr>
        <w:t xml:space="preserve">تو سزایی مر همان إدبیر را *** نعمت و اقبال کی سازد تو را؟!»</w:t>
      </w:r>
      <w:r>
        <w:rPr>
          <w:rStyle w:val="FootnoteReference"/>
        </w:rPr>
        <w:footnoteReference w:id="1465"/>
      </w:r>
    </w:p>
    <w:p>
      <w:pPr>
        <w:pStyle w:val="She'rMatn"/>
      </w:pPr>
      <w:r>
        <w:rPr>
          <w:rtl w:val="0"/>
          <w:lang w:val="fa-IR"/>
        </w:rPr>
        <w:t xml:space="preserve">آبِ تُتماجش دهد: «کاین را بگیر *** گر نمی‏خواهی که نوشی زین فَطیر»</w:t>
      </w:r>
      <w:r>
        <w:rPr>
          <w:rStyle w:val="FootnoteReference"/>
        </w:rPr>
        <w:footnoteReference w:id="1466"/>
      </w:r>
    </w:p>
    <w:p>
      <w:pPr>
        <w:pStyle w:val="She'rMatn"/>
      </w:pPr>
      <w:r>
        <w:rPr>
          <w:rtl w:val="0"/>
          <w:lang w:val="fa-IR"/>
        </w:rPr>
        <w:t xml:space="preserve">آبِ تُتماجش نگیرد طبعِ باز *** زالْ بِتْرُنجَد، شود خشمش دراز</w:t>
      </w:r>
      <w:r>
        <w:rPr>
          <w:rStyle w:val="FootnoteReference"/>
        </w:rPr>
        <w:footnoteReference w:id="1467"/>
      </w:r>
    </w:p>
    <w:p>
      <w:pPr>
        <w:pStyle w:val="She'rMatn"/>
      </w:pPr>
      <w:r>
        <w:rPr>
          <w:rtl w:val="0"/>
          <w:lang w:val="fa-IR"/>
        </w:rPr>
        <w:t xml:space="preserve">از غضبْ آن آشِ سوزان بر سَرش *** زن فرو ریزد، شود کَلْ مِغفَرش</w:t>
      </w:r>
      <w:r>
        <w:rPr>
          <w:rStyle w:val="FootnoteReference"/>
        </w:rPr>
        <w:footnoteReference w:id="1468"/>
      </w:r>
    </w:p>
    <w:p>
      <w:pPr>
        <w:pStyle w:val="She'rMatn"/>
      </w:pPr>
      <w:r>
        <w:rPr>
          <w:rtl w:val="0"/>
          <w:lang w:val="fa-IR"/>
        </w:rPr>
        <w:t xml:space="preserve">اشک از آن چشمش فرو ریزد ز سوز *** یاد آرَد لطفِ شاهِ با فُروز</w:t>
      </w:r>
    </w:p>
    <w:p>
      <w:pPr>
        <w:pStyle w:val="She'rMatn"/>
      </w:pPr>
      <w:r>
        <w:rPr>
          <w:rtl w:val="0"/>
          <w:lang w:val="fa-IR"/>
        </w:rPr>
        <w:t xml:space="preserve">ز‌آن دو چشمِ نازنینِ پُر دَلال *** که ز چهره‌یْ شاه دارد صد کمال</w:t>
      </w:r>
      <w:r>
        <w:rPr>
          <w:rStyle w:val="FootnoteReference"/>
        </w:rPr>
        <w:footnoteReference w:id="1469"/>
      </w:r>
    </w:p>
    <w:p>
      <w:pPr>
        <w:pStyle w:val="She'rMatn"/>
      </w:pPr>
      <w:r>
        <w:rPr>
          <w:rtl w:val="0"/>
          <w:lang w:val="fa-IR"/>
        </w:rPr>
        <w:t xml:space="preserve">چشمِ ما زاغَش شده پُر زخمِ زاغ *** چشمِ نیک از چشم بدْ با درد و داغ</w:t>
      </w:r>
      <w:r>
        <w:rPr>
          <w:rStyle w:val="FootnoteReference"/>
        </w:rPr>
        <w:footnoteReference w:id="1470"/>
      </w:r>
    </w:p>
    <w:p>
      <w:pPr>
        <w:pStyle w:val="She'rMatn"/>
      </w:pPr>
      <w:r>
        <w:rPr>
          <w:rtl w:val="0"/>
          <w:lang w:val="fa-IR"/>
        </w:rPr>
        <w:t xml:space="preserve">چشمِ دریا بَسطَتی کز بَسطِ او *** هر دو عالَم می‏نماید تارِ مو</w:t>
      </w:r>
      <w:r>
        <w:rPr>
          <w:rStyle w:val="FootnoteReference"/>
        </w:rPr>
        <w:footnoteReference w:id="1471"/>
      </w:r>
    </w:p>
    <w:p>
      <w:pPr>
        <w:pStyle w:val="She'rMatn"/>
      </w:pPr>
      <w:r>
        <w:rPr>
          <w:rtl w:val="0"/>
          <w:lang w:val="fa-IR"/>
        </w:rPr>
        <w:t xml:space="preserve">گر هزاران چرخ در چشمش روَد *** همچو چشمه پیشِ قُلزُم گم شود</w:t>
      </w:r>
      <w:r>
        <w:rPr>
          <w:rStyle w:val="FootnoteReference"/>
        </w:rPr>
        <w:footnoteReference w:id="1472"/>
      </w:r>
    </w:p>
    <w:p>
      <w:pPr>
        <w:pStyle w:val="She'rMatn"/>
      </w:pPr>
      <w:r>
        <w:rPr>
          <w:rtl w:val="0"/>
          <w:lang w:val="fa-IR"/>
        </w:rPr>
        <w:t xml:space="preserve">چشمِ بُگذشته از این محسوس‌ها *** یافته از غیب‌بینی بوس‌ها</w:t>
      </w:r>
    </w:p>
    <w:p>
      <w:pPr>
        <w:pStyle w:val="She'rMatn"/>
      </w:pPr>
      <w:r>
        <w:rPr>
          <w:rtl w:val="0"/>
          <w:lang w:val="fa-IR"/>
        </w:rPr>
        <w:t xml:space="preserve">خود نمی‏یابم یکی گوشی که من *** نُکته‏ای گویم از آن چشمِ حَسَن</w:t>
      </w:r>
    </w:p>
    <w:p>
      <w:pPr>
        <w:pStyle w:val="She'rMatn"/>
      </w:pPr>
      <w:r>
        <w:rPr>
          <w:rtl w:val="0"/>
          <w:lang w:val="fa-IR"/>
        </w:rPr>
        <w:t xml:space="preserve">می‏چکید آن آبِ محمودِ جَلیل *** می‏رُبودی قطره‏اش را جبرئیل</w:t>
      </w:r>
    </w:p>
    <w:p>
      <w:pPr>
        <w:pStyle w:val="She'rMatn"/>
      </w:pPr>
      <w:r>
        <w:rPr>
          <w:rtl w:val="0"/>
          <w:lang w:val="fa-IR"/>
        </w:rPr>
        <w:t xml:space="preserve">تا بمالد در پَر و منقارِ خویش *** گر دهد دستوری‏اش آن خوب‌کیش</w:t>
      </w:r>
    </w:p>
    <w:p>
      <w:pPr>
        <w:pStyle w:val="She'rMatn"/>
      </w:pPr>
      <w:r>
        <w:rPr>
          <w:rtl w:val="0"/>
          <w:lang w:val="fa-IR"/>
        </w:rPr>
        <w:t xml:space="preserve">باز گوید: «خشمِ کَمپیر ار فروخت *** فَرِّ نورِ صبر و حِلمم را نسوخت</w:t>
      </w:r>
      <w:r>
        <w:rPr>
          <w:rStyle w:val="FootnoteReference"/>
        </w:rPr>
        <w:footnoteReference w:id="1473"/>
      </w:r>
    </w:p>
    <w:p>
      <w:pPr>
        <w:pStyle w:val="She'rMatn"/>
      </w:pPr>
      <w:r>
        <w:rPr>
          <w:rtl w:val="0"/>
          <w:lang w:val="fa-IR"/>
        </w:rPr>
        <w:t xml:space="preserve">بازِ جانم بازْ صد صورت تَنَد *** زخم بر ناقه، نه بر صالح زند</w:t>
      </w:r>
    </w:p>
    <w:p>
      <w:pPr>
        <w:pStyle w:val="She'rMatn"/>
      </w:pPr>
      <w:r>
        <w:rPr>
          <w:rtl w:val="0"/>
          <w:lang w:val="fa-IR"/>
        </w:rPr>
        <w:t xml:space="preserve">صالح از یک دَم که آرَد با شکوه *** صد چُنان ناقه بزاید متنِ کوه</w:t>
      </w:r>
    </w:p>
    <w:p>
      <w:pPr>
        <w:pStyle w:val="She'rMatn"/>
      </w:pPr>
      <w:r>
        <w:rPr>
          <w:rtl w:val="0"/>
          <w:lang w:val="fa-IR"/>
        </w:rPr>
        <w:t xml:space="preserve">دل همی‌گوید: ”خَموش و، هوش دار *** ور نه دَرّانید غیرت پود و تار</w:t>
      </w:r>
    </w:p>
    <w:p>
      <w:pPr>
        <w:pStyle w:val="She'rMatn"/>
      </w:pPr>
      <w:r>
        <w:rPr>
          <w:rtl w:val="0"/>
          <w:lang w:val="fa-IR"/>
        </w:rPr>
        <w:t xml:space="preserve">غیرتش را هست صد حِلمِ نهان *** ور نه سوزیدی به یکدم صد جهان“»</w:t>
      </w:r>
    </w:p>
    <w:p>
      <w:pPr>
        <w:pStyle w:val="VasatChinMatn"/>
      </w:pPr>
      <w:r>
        <w:rPr>
          <w:rtl w:val="0"/>
          <w:lang w:val="fa-IR"/>
        </w:rPr>
        <w:t xml:space="preserve">----------</w:t>
      </w:r>
    </w:p>
    <w:p>
      <w:pPr>
        <w:pStyle w:val="She'rMatn"/>
      </w:pPr>
      <w:r>
        <w:rPr>
          <w:rtl w:val="0"/>
          <w:lang w:val="fa-IR"/>
        </w:rPr>
        <w:t xml:space="preserve">نَخوتِ شاهی گرفتش جایِ پند *** تا دلِ خود را ز پندْ او کردْ بند</w:t>
      </w:r>
      <w:r>
        <w:rPr>
          <w:rStyle w:val="FootnoteReference"/>
        </w:rPr>
        <w:footnoteReference w:id="1474"/>
      </w:r>
    </w:p>
    <w:p>
      <w:pPr>
        <w:pStyle w:val="She'rMatn"/>
      </w:pPr>
      <w:r>
        <w:rPr>
          <w:rtl w:val="0"/>
          <w:lang w:val="fa-IR"/>
        </w:rPr>
        <w:t xml:space="preserve">که: «کُنم با رأیِ هامان مشورت *** کاو ست پشتِ مُلک و قُطبِ مَقدُرَت»</w:t>
      </w:r>
      <w:r>
        <w:rPr>
          <w:rStyle w:val="FootnoteReference"/>
        </w:rPr>
        <w:footnoteReference w:id="1475"/>
      </w:r>
    </w:p>
    <w:p>
      <w:pPr>
        <w:pStyle w:val="VasatChinMatn"/>
      </w:pPr>
      <w:r>
        <w:rPr>
          <w:rtl w:val="0"/>
          <w:lang w:val="fa-IR"/>
        </w:rPr>
        <w:t xml:space="preserve">----------</w:t>
      </w:r>
    </w:p>
    <w:p>
      <w:pPr>
        <w:pStyle w:val="She'rMatn"/>
      </w:pPr>
      <w:r>
        <w:rPr>
          <w:rtl w:val="0"/>
          <w:lang w:val="fa-IR"/>
        </w:rPr>
        <w:t xml:space="preserve">مصطفیٰ را رایزنْ صِدّیقِ رَبّ *** رایزنْ بوجَهل را شد بولَهَب</w:t>
      </w:r>
    </w:p>
    <w:p>
      <w:pPr>
        <w:pStyle w:val="She'rMatn"/>
      </w:pPr>
      <w:r>
        <w:rPr>
          <w:rtl w:val="0"/>
          <w:lang w:val="fa-IR"/>
        </w:rPr>
        <w:t xml:space="preserve">عِرقِ جنسیّت چنانش جذب کرد *** کآن نصیحت‌ها به پیشش گشت سرد</w:t>
      </w:r>
    </w:p>
    <w:p>
      <w:pPr>
        <w:pStyle w:val="She'rMatn"/>
      </w:pPr>
      <w:r>
        <w:rPr>
          <w:rtl w:val="0"/>
          <w:lang w:val="fa-IR"/>
        </w:rPr>
        <w:t xml:space="preserve">جنسْ سویِ جنسْ صد پَرّه پَرَد *** بر خیالش بَند‌ها را بر‌دَرَد</w:t>
      </w:r>
      <w:r>
        <w:rPr>
          <w:rStyle w:val="FootnoteReference"/>
        </w:rPr>
        <w:footnoteReference w:id="1476"/>
      </w:r>
    </w:p>
    <w:p>
      <w:pPr>
        <w:pStyle w:val="Heading1"/>
      </w:pPr>
      <w:r>
        <w:rPr>
          <w:rtl w:val="0"/>
          <w:lang w:val="fa-IR"/>
        </w:rPr>
        <w:t xml:space="preserve">قصّۀ آن زن که طفل او بر سر ناودان می‏غَژید، از علیّ علیه السّلام چاره جُست</w:t>
      </w:r>
      <w:r>
        <w:rPr>
          <w:rStyle w:val="FootnoteReference"/>
        </w:rPr>
        <w:footnoteReference w:id="1477"/>
      </w:r>
    </w:p>
    <w:p>
      <w:pPr>
        <w:pStyle w:val="She'rMatn"/>
      </w:pPr>
      <w:r>
        <w:rPr>
          <w:rtl w:val="0"/>
          <w:lang w:val="fa-IR"/>
        </w:rPr>
        <w:t xml:space="preserve">یک زنی آمد به پیشِ مُرتَضیٰ *** گفت: «شد بر ناودانْ طفلی مرا</w:t>
      </w:r>
    </w:p>
    <w:p>
      <w:pPr>
        <w:pStyle w:val="She'rMatn"/>
      </w:pPr>
      <w:r>
        <w:rPr>
          <w:rtl w:val="0"/>
          <w:lang w:val="fa-IR"/>
        </w:rPr>
        <w:t xml:space="preserve">گرْش می‏خوانم، نمی‏آید به دست *** ور هِلَم، ترسم که او افتد به پست</w:t>
      </w:r>
      <w:r>
        <w:rPr>
          <w:rStyle w:val="FootnoteReference"/>
        </w:rPr>
        <w:footnoteReference w:id="1478"/>
      </w:r>
    </w:p>
    <w:p>
      <w:pPr>
        <w:pStyle w:val="She'rMatn"/>
      </w:pPr>
      <w:r>
        <w:rPr>
          <w:rtl w:val="0"/>
          <w:lang w:val="fa-IR"/>
        </w:rPr>
        <w:t xml:space="preserve">نیست عاقل تا که دریابد چو ما *** گر بگویم: ”کز خَطَر سوی من آ“</w:t>
      </w:r>
    </w:p>
    <w:p>
      <w:pPr>
        <w:pStyle w:val="She'rMatn"/>
      </w:pPr>
      <w:r>
        <w:rPr>
          <w:rtl w:val="0"/>
          <w:lang w:val="fa-IR"/>
        </w:rPr>
        <w:t xml:space="preserve">هم اشارت را نمی‏داند به دست *** ور بداند، نَشْنود؛ این هم بَد است</w:t>
      </w:r>
    </w:p>
    <w:p>
      <w:pPr>
        <w:pStyle w:val="She'rMatn"/>
      </w:pPr>
      <w:r>
        <w:rPr>
          <w:rtl w:val="0"/>
          <w:lang w:val="fa-IR"/>
        </w:rPr>
        <w:t xml:space="preserve">بس نمودم شیر و پستان را بدو *** او همی‌گردانَد از من چشم و رو</w:t>
      </w:r>
    </w:p>
    <w:p>
      <w:pPr>
        <w:pStyle w:val="She'rMatn"/>
      </w:pPr>
      <w:r>
        <w:rPr>
          <w:rtl w:val="0"/>
          <w:lang w:val="fa-IR"/>
        </w:rPr>
        <w:t xml:space="preserve">از برای حق شمایید ای مِهان *** دستگیرِ این جهان و آن جهان</w:t>
      </w:r>
    </w:p>
    <w:p>
      <w:pPr>
        <w:pStyle w:val="She'rMatn"/>
      </w:pPr>
      <w:r>
        <w:rPr>
          <w:rtl w:val="0"/>
          <w:lang w:val="fa-IR"/>
        </w:rPr>
        <w:t xml:space="preserve">زود درمان کن؛ که می‏لرزد دلم *** که به دردْ از میوۀ دل بُگسَلم»</w:t>
      </w:r>
    </w:p>
    <w:p>
      <w:pPr>
        <w:pStyle w:val="She'rMatn"/>
      </w:pPr>
      <w:r>
        <w:rPr>
          <w:rtl w:val="0"/>
          <w:lang w:val="fa-IR"/>
        </w:rPr>
        <w:t xml:space="preserve">گفت: «طفلی را بر‌آور هم به بام *** تا ببیند جنسِ خود را آن غلام</w:t>
      </w:r>
    </w:p>
    <w:p>
      <w:pPr>
        <w:pStyle w:val="She'rMatn"/>
      </w:pPr>
      <w:r>
        <w:rPr>
          <w:rtl w:val="0"/>
          <w:lang w:val="fa-IR"/>
        </w:rPr>
        <w:t xml:space="preserve">سوی جنس آید سَبُک ز‌آن ناودان *** جنس بر جنس است عاشقْ جاودان»</w:t>
      </w:r>
    </w:p>
    <w:p>
      <w:pPr>
        <w:pStyle w:val="She'rMatn"/>
      </w:pPr>
      <w:r>
        <w:rPr>
          <w:rtl w:val="0"/>
          <w:lang w:val="fa-IR"/>
        </w:rPr>
        <w:t xml:space="preserve">زن چنان کرد و، چو دیدْ آن طفلِ او *** جنس خود، خوشْ خوش بِدو آورد رو</w:t>
      </w:r>
    </w:p>
    <w:p>
      <w:pPr>
        <w:pStyle w:val="She'rMatn"/>
      </w:pPr>
      <w:r>
        <w:rPr>
          <w:rtl w:val="0"/>
          <w:lang w:val="fa-IR"/>
        </w:rPr>
        <w:t xml:space="preserve">سوی بام آمد ز مَتنِ ناودان *** جاذب هر جنس را هم‌جنس دان</w:t>
      </w:r>
    </w:p>
    <w:p>
      <w:pPr>
        <w:pStyle w:val="She'rMatn"/>
      </w:pPr>
      <w:r>
        <w:rPr>
          <w:rtl w:val="0"/>
          <w:lang w:val="fa-IR"/>
        </w:rPr>
        <w:t xml:space="preserve">غَژغَژان آمد به‌سوی طفلْ طفل *** وا رَهید از اوفتادن سوی سِفل</w:t>
      </w:r>
      <w:r>
        <w:rPr>
          <w:rStyle w:val="FootnoteReference"/>
        </w:rPr>
        <w:footnoteReference w:id="1479"/>
      </w:r>
    </w:p>
    <w:p>
      <w:pPr>
        <w:pStyle w:val="VasatChinMatn"/>
      </w:pPr>
      <w:r>
        <w:rPr>
          <w:rtl w:val="0"/>
          <w:lang w:val="fa-IR"/>
        </w:rPr>
        <w:t xml:space="preserve">----------</w:t>
      </w:r>
    </w:p>
    <w:p>
      <w:pPr>
        <w:pStyle w:val="She'rMatn"/>
      </w:pPr>
      <w:r>
        <w:rPr>
          <w:rtl w:val="0"/>
          <w:lang w:val="fa-IR"/>
        </w:rPr>
        <w:t xml:space="preserve">ز‌آن شدَه‌سْتند از بَشَرْ پیغمبران *** تا به جنسیّت رهند از ناودان</w:t>
      </w:r>
      <w:r>
        <w:rPr>
          <w:rStyle w:val="FootnoteReference"/>
        </w:rPr>
        <w:footnoteReference w:id="1480"/>
      </w:r>
    </w:p>
    <w:p>
      <w:pPr>
        <w:pStyle w:val="She'rMatn"/>
      </w:pPr>
      <w:r>
        <w:rPr>
          <w:rtl w:val="0"/>
          <w:lang w:val="fa-IR"/>
        </w:rPr>
        <w:t xml:space="preserve">پس </w:t>
      </w:r>
      <w:r>
        <w:rPr>
          <w:rtl w:val="0"/>
          <w:lang w:val="fa-IR"/>
        </w:rPr>
        <w:t xml:space="preserve">﴿بَشَر﴾</w:t>
      </w:r>
      <w:r>
        <w:rPr>
          <w:rtl w:val="0"/>
          <w:lang w:val="fa-IR"/>
        </w:rPr>
        <w:t xml:space="preserve"> فرمود خود را </w:t>
      </w:r>
      <w:r>
        <w:rPr>
          <w:rtl w:val="0"/>
          <w:lang w:val="fa-IR"/>
        </w:rPr>
        <w:t xml:space="preserve">﴿مِثلُكم﴾</w:t>
      </w:r>
      <w:r>
        <w:rPr>
          <w:rtl w:val="0"/>
          <w:lang w:val="fa-IR"/>
        </w:rPr>
        <w:t xml:space="preserve"> *** تا به جنس آیید و کم گردید گُم</w:t>
      </w:r>
      <w:r>
        <w:rPr>
          <w:rStyle w:val="FootnoteReference"/>
        </w:rPr>
        <w:footnoteReference w:id="1481"/>
      </w:r>
    </w:p>
    <w:p>
      <w:pPr>
        <w:pStyle w:val="She'rMatn"/>
      </w:pPr>
      <w:r>
        <w:rPr>
          <w:rtl w:val="0"/>
          <w:lang w:val="fa-IR"/>
        </w:rPr>
        <w:t xml:space="preserve">ز‌آنکه جنسیّتْ عجایب جاذبی ست *** جاذبِ جنس است هرجا طالبی ست</w:t>
      </w:r>
    </w:p>
    <w:p>
      <w:pPr>
        <w:pStyle w:val="She'rMatn"/>
      </w:pPr>
      <w:r>
        <w:rPr>
          <w:rtl w:val="0"/>
          <w:lang w:val="fa-IR"/>
        </w:rPr>
        <w:t xml:space="preserve">عیسی و ادریس بر گردون شدند *** با ملائک چون‌که هم‌جنس آمدند</w:t>
      </w:r>
      <w:r>
        <w:rPr>
          <w:rStyle w:val="FootnoteReference"/>
        </w:rPr>
        <w:footnoteReference w:id="1482"/>
      </w:r>
    </w:p>
    <w:p>
      <w:pPr>
        <w:pStyle w:val="She'rMatn"/>
      </w:pPr>
      <w:r>
        <w:rPr>
          <w:rtl w:val="0"/>
          <w:lang w:val="fa-IR"/>
        </w:rPr>
        <w:t xml:space="preserve">بازْ آن هاروت و ماروت از بلند *** جنسِ تن بودند؛ از آن، زیر آمدند</w:t>
      </w:r>
    </w:p>
    <w:p>
      <w:pPr>
        <w:pStyle w:val="She'rMatn"/>
      </w:pPr>
      <w:r>
        <w:rPr>
          <w:rtl w:val="0"/>
          <w:lang w:val="fa-IR"/>
        </w:rPr>
        <w:t xml:space="preserve">کافران هم جنسِ شیطان آمده *** جانِشان شاگردِ شیطانان شده</w:t>
      </w:r>
    </w:p>
    <w:p>
      <w:pPr>
        <w:pStyle w:val="She'rMatn"/>
      </w:pPr>
      <w:r>
        <w:rPr>
          <w:rtl w:val="0"/>
          <w:lang w:val="fa-IR"/>
        </w:rPr>
        <w:t xml:space="preserve">صد هزاران خویِ بد آموخته *** دیده‏های عقل و دل بر دوخته</w:t>
      </w:r>
    </w:p>
    <w:p>
      <w:pPr>
        <w:pStyle w:val="She'rMatn"/>
      </w:pPr>
      <w:r>
        <w:rPr>
          <w:rtl w:val="0"/>
          <w:lang w:val="fa-IR"/>
        </w:rPr>
        <w:t xml:space="preserve">کمترین خوشان بُدَه‌ستی این حسد *** آن حسد که گردنِ ابلیس زد</w:t>
      </w:r>
    </w:p>
    <w:p>
      <w:pPr>
        <w:pStyle w:val="She'rMatn"/>
      </w:pPr>
      <w:r>
        <w:rPr>
          <w:rtl w:val="0"/>
          <w:lang w:val="fa-IR"/>
        </w:rPr>
        <w:t xml:space="preserve">ز‌آن سگانْ آموخته حقد و حسد *** که نخواهد خَلق را مُلکِ ابد</w:t>
      </w:r>
      <w:r>
        <w:rPr>
          <w:rStyle w:val="FootnoteReference"/>
        </w:rPr>
        <w:footnoteReference w:id="1483"/>
      </w:r>
    </w:p>
    <w:p>
      <w:pPr>
        <w:pStyle w:val="She'rMatn"/>
      </w:pPr>
      <w:r>
        <w:rPr>
          <w:rtl w:val="0"/>
          <w:lang w:val="fa-IR"/>
        </w:rPr>
        <w:t xml:space="preserve">هر که را دید او کمال از چپّ و راست *** از حسد قولِنجش آمد، درد خاست</w:t>
      </w:r>
      <w:r>
        <w:rPr>
          <w:rStyle w:val="FootnoteReference"/>
        </w:rPr>
        <w:footnoteReference w:id="1484"/>
      </w:r>
    </w:p>
    <w:p>
      <w:pPr>
        <w:pStyle w:val="She'rMatn"/>
      </w:pPr>
      <w:r>
        <w:rPr>
          <w:rtl w:val="0"/>
          <w:lang w:val="fa-IR"/>
        </w:rPr>
        <w:t xml:space="preserve">ز‌آنکه هر بدبختِ خرمن سوخته *** می‏نخواهد شمعِ کس افروخته</w:t>
      </w:r>
    </w:p>
    <w:p>
      <w:pPr>
        <w:pStyle w:val="She'rMatn"/>
      </w:pPr>
      <w:r>
        <w:rPr>
          <w:rtl w:val="0"/>
          <w:lang w:val="fa-IR"/>
        </w:rPr>
        <w:t xml:space="preserve">هین کمالی دست آور تا تو هم *** از کمالِ دیگران نَفْتی به غَم</w:t>
      </w:r>
      <w:r>
        <w:rPr>
          <w:rStyle w:val="FootnoteReference"/>
        </w:rPr>
        <w:footnoteReference w:id="1485"/>
      </w:r>
    </w:p>
    <w:p>
      <w:pPr>
        <w:pStyle w:val="She'rMatn"/>
      </w:pPr>
      <w:r>
        <w:rPr>
          <w:rtl w:val="0"/>
          <w:lang w:val="fa-IR"/>
        </w:rPr>
        <w:t xml:space="preserve">از خدا می‏خواه دفعِ این حسد *** تا خدایت وا رهاند زین جسد</w:t>
      </w:r>
    </w:p>
    <w:p>
      <w:pPr>
        <w:pStyle w:val="She'rMatn"/>
      </w:pPr>
      <w:r>
        <w:rPr>
          <w:rtl w:val="0"/>
          <w:lang w:val="fa-IR"/>
        </w:rPr>
        <w:t xml:space="preserve">مر تو را مشغولی‌ای باشد درون *** که نپردازی از آن، سوی بُرون</w:t>
      </w:r>
    </w:p>
    <w:p>
      <w:pPr>
        <w:pStyle w:val="She'rMatn"/>
      </w:pPr>
      <w:r>
        <w:rPr>
          <w:rtl w:val="0"/>
          <w:lang w:val="fa-IR"/>
        </w:rPr>
        <w:t xml:space="preserve">جرعه‌ای مِی را خدا آن می‏دهد *** که بِدان، مست از دو عالم می‏رهد</w:t>
      </w:r>
    </w:p>
    <w:p>
      <w:pPr>
        <w:pStyle w:val="She'rMatn"/>
      </w:pPr>
      <w:r>
        <w:rPr>
          <w:rtl w:val="0"/>
          <w:lang w:val="fa-IR"/>
        </w:rPr>
        <w:t xml:space="preserve">خاصیَت بنْهاده در کَفِّ حَشیش *** کُاو زمانی می‏رهاند از خودی‌ش</w:t>
      </w:r>
    </w:p>
    <w:p>
      <w:pPr>
        <w:pStyle w:val="She'rMatn"/>
      </w:pPr>
      <w:r>
        <w:rPr>
          <w:rtl w:val="0"/>
          <w:lang w:val="fa-IR"/>
        </w:rPr>
        <w:t xml:space="preserve">خواب را یزدان بِدان سان می‏کند *** کز دو عالمْ فکر را بر‌می‏کَنَد</w:t>
      </w:r>
    </w:p>
    <w:p>
      <w:pPr>
        <w:pStyle w:val="She'rMatn"/>
      </w:pPr>
      <w:r>
        <w:rPr>
          <w:rtl w:val="0"/>
          <w:lang w:val="fa-IR"/>
        </w:rPr>
        <w:t xml:space="preserve">کرد مجنون را ز عشقِ پوستی *** کاو بِنَشناسد عَدو از دوستی</w:t>
      </w:r>
    </w:p>
    <w:p>
      <w:pPr>
        <w:pStyle w:val="She'rMatn"/>
      </w:pPr>
      <w:r>
        <w:rPr>
          <w:rtl w:val="0"/>
          <w:lang w:val="fa-IR"/>
        </w:rPr>
        <w:t xml:space="preserve">صد هزاران این‌چنین مِی دارد او *** که بر ادراکاتِ تو بِگْمارد او</w:t>
      </w:r>
    </w:p>
    <w:p>
      <w:pPr>
        <w:pStyle w:val="She'rMatn"/>
      </w:pPr>
      <w:r>
        <w:rPr>
          <w:rtl w:val="0"/>
          <w:lang w:val="fa-IR"/>
        </w:rPr>
        <w:t xml:space="preserve">هست مِی‌های شِقاوتْ نفس را *** که ز رَه بیرون بَرَد آن نَحس را</w:t>
      </w:r>
    </w:p>
    <w:p>
      <w:pPr>
        <w:pStyle w:val="She'rMatn"/>
      </w:pPr>
      <w:r>
        <w:rPr>
          <w:rtl w:val="0"/>
          <w:lang w:val="fa-IR"/>
        </w:rPr>
        <w:t xml:space="preserve">هست مِی‌های سعادت عقل را *** که بیابد منزلِ بی‌نَقل را</w:t>
      </w:r>
    </w:p>
    <w:p>
      <w:pPr>
        <w:pStyle w:val="She'rMatn"/>
      </w:pPr>
      <w:r>
        <w:rPr>
          <w:rtl w:val="0"/>
          <w:lang w:val="fa-IR"/>
        </w:rPr>
        <w:t xml:space="preserve">خیمۀ گردون ز سرمستیّ خویش *** بر کَنَد، ز‌آن سو بگیرد راهْ پیش</w:t>
      </w:r>
    </w:p>
    <w:p>
      <w:pPr>
        <w:pStyle w:val="She'rMatn"/>
      </w:pPr>
      <w:r>
        <w:rPr>
          <w:rtl w:val="0"/>
          <w:lang w:val="fa-IR"/>
        </w:rPr>
        <w:t xml:space="preserve">هین به هر مستی -دِلا- غَرّه مشو *** هست عیسیٰ مستِ حق، خرْ مستِ جُو</w:t>
      </w:r>
    </w:p>
    <w:p>
      <w:pPr>
        <w:pStyle w:val="She'rMatn"/>
      </w:pPr>
      <w:r>
        <w:rPr>
          <w:rtl w:val="0"/>
          <w:lang w:val="fa-IR"/>
        </w:rPr>
        <w:t xml:space="preserve">این‌چنین مِی را بجو زین خُنْب‌ها *** مستی‏اش نَبْود ز کوتَه دُنب‌ها</w:t>
      </w:r>
      <w:r>
        <w:rPr>
          <w:rStyle w:val="FootnoteReference"/>
        </w:rPr>
        <w:footnoteReference w:id="1486"/>
      </w:r>
    </w:p>
    <w:p>
      <w:pPr>
        <w:pStyle w:val="She'rMatn"/>
      </w:pPr>
      <w:r>
        <w:rPr>
          <w:rtl w:val="0"/>
          <w:lang w:val="fa-IR"/>
        </w:rPr>
        <w:t xml:space="preserve">ز‌آنکه هر معشوقْ چون خُنب است پُر *** آن یکی دُرد و، دگرْ صافی چو دُرّ</w:t>
      </w:r>
    </w:p>
    <w:p>
      <w:pPr>
        <w:pStyle w:val="She'rMatn"/>
      </w:pPr>
      <w:r>
        <w:rPr>
          <w:rtl w:val="0"/>
          <w:lang w:val="fa-IR"/>
        </w:rPr>
        <w:t xml:space="preserve">مِی شناسا، هین بِچِش با احتیاط *** تا مِی‌ای یابی منزّه زِ اختلاط</w:t>
      </w:r>
    </w:p>
    <w:p>
      <w:pPr>
        <w:pStyle w:val="She'rMatn"/>
      </w:pPr>
      <w:r>
        <w:rPr>
          <w:rtl w:val="0"/>
          <w:lang w:val="fa-IR"/>
        </w:rPr>
        <w:t xml:space="preserve">🔹 مِی شناسا، هین بِچِش ای روتُرُش *** آن مِیِ صافی کز آن گَردی خَمُش</w:t>
      </w:r>
    </w:p>
    <w:p>
      <w:pPr>
        <w:pStyle w:val="She'rMatn"/>
      </w:pPr>
      <w:r>
        <w:rPr>
          <w:rtl w:val="0"/>
          <w:lang w:val="fa-IR"/>
        </w:rPr>
        <w:t xml:space="preserve">هر دو مستی می‏دهندت، لیکْ این *** مستی‏ات آرَد کِشان تا رَبِّ دین</w:t>
      </w:r>
    </w:p>
    <w:p>
      <w:pPr>
        <w:pStyle w:val="She'rMatn"/>
      </w:pPr>
      <w:r>
        <w:rPr>
          <w:rtl w:val="0"/>
          <w:lang w:val="fa-IR"/>
        </w:rPr>
        <w:t xml:space="preserve">تا رهی از فکر و وسواس و حِیَل *** بی‏عِقالْ عقل در رَقصُ الْجَمَل</w:t>
      </w:r>
      <w:r>
        <w:rPr>
          <w:rStyle w:val="FootnoteReference"/>
        </w:rPr>
        <w:footnoteReference w:id="1487"/>
      </w:r>
    </w:p>
    <w:p>
      <w:pPr>
        <w:pStyle w:val="She'rMatn"/>
      </w:pPr>
      <w:r>
        <w:rPr>
          <w:rtl w:val="0"/>
          <w:lang w:val="fa-IR"/>
        </w:rPr>
        <w:t xml:space="preserve">انبیا چون جنس روحَند و مَلَک *** مر مَلَک را جذب کردند از فَلَک</w:t>
      </w:r>
    </w:p>
    <w:p>
      <w:pPr>
        <w:pStyle w:val="She'rMatn"/>
      </w:pPr>
      <w:r>
        <w:rPr>
          <w:rtl w:val="0"/>
          <w:lang w:val="fa-IR"/>
        </w:rPr>
        <w:t xml:space="preserve">بادْ جنسِ آتش است و یارِ او *** که بوَد آهنگِ هر دو بر عُلو</w:t>
      </w:r>
    </w:p>
    <w:p>
      <w:pPr>
        <w:pStyle w:val="She'rMatn"/>
      </w:pPr>
      <w:r>
        <w:rPr>
          <w:rtl w:val="0"/>
          <w:lang w:val="fa-IR"/>
        </w:rPr>
        <w:t xml:space="preserve">چون ببندی تو سرِ کوزه‌یْ تُهی *** در میانِ حوض یا جویی نهی</w:t>
      </w:r>
    </w:p>
    <w:p>
      <w:pPr>
        <w:pStyle w:val="She'rMatn"/>
      </w:pPr>
      <w:r>
        <w:rPr>
          <w:rtl w:val="0"/>
          <w:lang w:val="fa-IR"/>
        </w:rPr>
        <w:t xml:space="preserve">تا قیامت آن فرو نایَد به پست *** که دلش خالی‌ست، در وی باد هست</w:t>
      </w:r>
    </w:p>
    <w:p>
      <w:pPr>
        <w:pStyle w:val="She'rMatn"/>
      </w:pPr>
      <w:r>
        <w:rPr>
          <w:rtl w:val="0"/>
          <w:lang w:val="fa-IR"/>
        </w:rPr>
        <w:t xml:space="preserve">میلِ بادش چون سوی بالا بوَد *** ظرفِ خود را هم سوی بالا کِشد</w:t>
      </w:r>
    </w:p>
    <w:p>
      <w:pPr>
        <w:pStyle w:val="She'rMatn"/>
      </w:pPr>
      <w:r>
        <w:rPr>
          <w:rtl w:val="0"/>
          <w:lang w:val="fa-IR"/>
        </w:rPr>
        <w:t xml:space="preserve">باز آن جان‌ها که جنسِ انبیاست *** سوی ایشان کِش‌کِشان چون سایه‏هاست</w:t>
      </w:r>
    </w:p>
    <w:p>
      <w:pPr>
        <w:pStyle w:val="She'rMatn"/>
      </w:pPr>
      <w:r>
        <w:rPr>
          <w:rtl w:val="0"/>
          <w:lang w:val="fa-IR"/>
        </w:rPr>
        <w:t xml:space="preserve">چون‌که عقلش غالب است و بی زِ شَکّ *** عقلْ جنس آمد به خلقت با مَلَک</w:t>
      </w:r>
    </w:p>
    <w:p>
      <w:pPr>
        <w:pStyle w:val="She'rMatn"/>
      </w:pPr>
      <w:r>
        <w:rPr>
          <w:rtl w:val="0"/>
          <w:lang w:val="fa-IR"/>
        </w:rPr>
        <w:t xml:space="preserve">و آن هوایِ نفسْ غالب بر عَدو *** نفسْ جنسِ اسفل آمد، شُه بر او</w:t>
      </w:r>
      <w:r>
        <w:rPr>
          <w:rStyle w:val="FootnoteReference"/>
        </w:rPr>
        <w:footnoteReference w:id="1488"/>
      </w:r>
    </w:p>
    <w:p>
      <w:pPr>
        <w:pStyle w:val="She'rMatn"/>
      </w:pPr>
      <w:r>
        <w:rPr>
          <w:rtl w:val="0"/>
          <w:lang w:val="fa-IR"/>
        </w:rPr>
        <w:t xml:space="preserve">بود قِبطی جنسِ فرعونِ ذَمیم *** بود سِبطی جنسِ موسیِّ کلیم</w:t>
      </w:r>
      <w:r>
        <w:rPr>
          <w:rStyle w:val="FootnoteReference"/>
        </w:rPr>
        <w:footnoteReference w:id="1489"/>
      </w:r>
    </w:p>
    <w:p>
      <w:pPr>
        <w:pStyle w:val="She'rMatn"/>
      </w:pPr>
      <w:r>
        <w:rPr>
          <w:rtl w:val="0"/>
          <w:lang w:val="fa-IR"/>
        </w:rPr>
        <w:t xml:space="preserve">بود هامانْ جنس مر فرعون را *** بر‌گزیدش، بُرد تا صدرِ سَرا</w:t>
      </w:r>
      <w:r>
        <w:rPr>
          <w:rStyle w:val="FootnoteReference"/>
        </w:rPr>
        <w:footnoteReference w:id="1490"/>
      </w:r>
    </w:p>
    <w:p>
      <w:pPr>
        <w:pStyle w:val="She'rMatn"/>
      </w:pPr>
      <w:r>
        <w:rPr>
          <w:rtl w:val="0"/>
          <w:lang w:val="fa-IR"/>
        </w:rPr>
        <w:t xml:space="preserve">لاجَرم از صدر تا قعرش کشید *** که ز جنسِ دوزخند آن دو پلید</w:t>
      </w:r>
    </w:p>
    <w:p>
      <w:pPr>
        <w:pStyle w:val="She'rMatn"/>
      </w:pPr>
      <w:r>
        <w:rPr>
          <w:rtl w:val="0"/>
          <w:lang w:val="fa-IR"/>
        </w:rPr>
        <w:t xml:space="preserve">هر دو سوزنده چو دوزخ، ضدِّ نور *** هر دو چون دوزخ ز نورِ دل نَفور</w:t>
      </w:r>
      <w:r>
        <w:rPr>
          <w:rStyle w:val="FootnoteReference"/>
        </w:rPr>
        <w:footnoteReference w:id="1491"/>
      </w:r>
    </w:p>
    <w:p>
      <w:pPr>
        <w:pStyle w:val="Heading1"/>
      </w:pPr>
      <w:r>
        <w:rPr>
          <w:rtl w:val="0"/>
          <w:lang w:val="fa-IR"/>
        </w:rPr>
        <w:t xml:space="preserve">در بیان حدیث: «جُز یا مُؤمن؛ فَإنّ نورَکَ أطفَأَ ناری‏» از زبان دوزخ</w:t>
      </w:r>
      <w:r>
        <w:rPr>
          <w:rStyle w:val="FootnoteReference"/>
        </w:rPr>
        <w:footnoteReference w:id="1492"/>
      </w:r>
    </w:p>
    <w:p>
      <w:pPr>
        <w:pStyle w:val="She'rMatn"/>
      </w:pPr>
      <w:r>
        <w:rPr>
          <w:rtl w:val="0"/>
          <w:lang w:val="fa-IR"/>
        </w:rPr>
        <w:t xml:space="preserve">ز‌آنکه دوزخ گوید: «ای مؤمن، تو زود *** بر‌گذر؛ که نورت آتش را رُبود</w:t>
      </w:r>
    </w:p>
    <w:p>
      <w:pPr>
        <w:pStyle w:val="She'rMatn"/>
      </w:pPr>
      <w:r>
        <w:rPr>
          <w:rtl w:val="0"/>
          <w:lang w:val="fa-IR"/>
        </w:rPr>
        <w:t xml:space="preserve">بُگذر ای مؤمن؛ که نورت می‏کُشد *** آتشم را چون‌که دامن می‏کِشد»</w:t>
      </w:r>
    </w:p>
    <w:p>
      <w:pPr>
        <w:pStyle w:val="She'rMatn"/>
      </w:pPr>
      <w:r>
        <w:rPr>
          <w:rtl w:val="0"/>
          <w:lang w:val="fa-IR"/>
        </w:rPr>
        <w:t xml:space="preserve">می‏رمد آن دوزخیّ از نورْ هم *** ز‌آنکه طبعِ دوزخ اَستَش آن صَنَم</w:t>
      </w:r>
    </w:p>
    <w:p>
      <w:pPr>
        <w:pStyle w:val="She'rMatn"/>
      </w:pPr>
      <w:r>
        <w:rPr>
          <w:rtl w:val="0"/>
          <w:lang w:val="fa-IR"/>
        </w:rPr>
        <w:t xml:space="preserve">دوزخ از مؤمن گریزد آن‌چنان *** که گریزد مؤمن از دوزخ به جان</w:t>
      </w:r>
    </w:p>
    <w:p>
      <w:pPr>
        <w:pStyle w:val="She'rMatn"/>
      </w:pPr>
      <w:r>
        <w:rPr>
          <w:rtl w:val="0"/>
          <w:lang w:val="fa-IR"/>
        </w:rPr>
        <w:t xml:space="preserve">ز‌آنکه جنسِ نار نبْوَد نورِ او *** ضدِّ نار آمد حقیقت، نورْ جو</w:t>
      </w:r>
    </w:p>
    <w:p>
      <w:pPr>
        <w:pStyle w:val="She'rMatn"/>
      </w:pPr>
      <w:r>
        <w:rPr>
          <w:rtl w:val="0"/>
          <w:lang w:val="fa-IR"/>
        </w:rPr>
        <w:t xml:space="preserve">در حدیث آمد که: «مؤمن در دعا *** چون امان خواهد ز دوزخ از خدا</w:t>
      </w:r>
    </w:p>
    <w:p>
      <w:pPr>
        <w:pStyle w:val="She'rMatn"/>
      </w:pPr>
      <w:r>
        <w:rPr>
          <w:rtl w:val="0"/>
          <w:lang w:val="fa-IR"/>
        </w:rPr>
        <w:t xml:space="preserve">دوزخ از وی هم امان جویَد به جان *** که: ”خدایا دور دارم از فلان“»</w:t>
      </w:r>
    </w:p>
    <w:p>
      <w:pPr>
        <w:pStyle w:val="She'rMatn"/>
      </w:pPr>
      <w:r>
        <w:rPr>
          <w:rtl w:val="0"/>
          <w:lang w:val="fa-IR"/>
        </w:rPr>
        <w:t xml:space="preserve">جاذبه‌یْ جنسیّت است، اکنون ببین *** که تو جنسِ کیستی از کفر و دین؟</w:t>
      </w:r>
    </w:p>
    <w:p>
      <w:pPr>
        <w:pStyle w:val="She'rMatn"/>
      </w:pPr>
      <w:r>
        <w:rPr>
          <w:rtl w:val="0"/>
          <w:lang w:val="fa-IR"/>
        </w:rPr>
        <w:t xml:space="preserve">گر به هامان مایلی، هامانی‌ای *** ور به موسیٰ مایلی، سُبحانی‌ای</w:t>
      </w:r>
      <w:r>
        <w:rPr>
          <w:rStyle w:val="FootnoteReference"/>
        </w:rPr>
        <w:footnoteReference w:id="1493"/>
      </w:r>
    </w:p>
    <w:p>
      <w:pPr>
        <w:pStyle w:val="She'rMatn"/>
      </w:pPr>
      <w:r>
        <w:rPr>
          <w:rtl w:val="0"/>
          <w:lang w:val="fa-IR"/>
        </w:rPr>
        <w:t xml:space="preserve">ور به هر دو مایلی انگیخته *** نفس و عقلی هر دُوان آمیخته</w:t>
      </w:r>
    </w:p>
    <w:p>
      <w:pPr>
        <w:pStyle w:val="She'rMatn"/>
      </w:pPr>
      <w:r>
        <w:rPr>
          <w:rtl w:val="0"/>
          <w:lang w:val="fa-IR"/>
        </w:rPr>
        <w:t xml:space="preserve">هر دو در جنگند، هان و هان بکوش *** تا شود بر نفسْ غالبْ عقل و هوش</w:t>
      </w:r>
    </w:p>
    <w:p>
      <w:pPr>
        <w:pStyle w:val="She'rMatn"/>
      </w:pPr>
      <w:r>
        <w:rPr>
          <w:rtl w:val="0"/>
          <w:lang w:val="fa-IR"/>
        </w:rPr>
        <w:t xml:space="preserve">ساغَرِ صدق از کفِ موسیٰ بنوش *** تا شود غالبْ معانی بر نُقوش</w:t>
      </w:r>
    </w:p>
    <w:p>
      <w:pPr>
        <w:pStyle w:val="She'rMatn"/>
      </w:pPr>
      <w:r>
        <w:rPr>
          <w:rtl w:val="0"/>
          <w:lang w:val="fa-IR"/>
        </w:rPr>
        <w:t xml:space="preserve">در جهانِ جنگْ شادی این بس است *** که ببینی بر عَدو هر دم شکست</w:t>
      </w:r>
    </w:p>
    <w:p>
      <w:pPr>
        <w:pStyle w:val="She'rMatn"/>
      </w:pPr>
      <w:r>
        <w:rPr>
          <w:rtl w:val="0"/>
          <w:lang w:val="fa-IR"/>
        </w:rPr>
        <w:t xml:space="preserve">🔹 جَهد کن تا خَصْمت اِشکسته شود *** گر چه فرعونِ دَنی این نشْنود</w:t>
      </w:r>
    </w:p>
    <w:p>
      <w:pPr>
        <w:pStyle w:val="She'rMatn"/>
      </w:pPr>
      <w:r>
        <w:rPr>
          <w:rtl w:val="0"/>
          <w:lang w:val="fa-IR"/>
        </w:rPr>
        <w:t xml:space="preserve">این حدیث آمد دراز ای ناگزیر *** بازگو إضلال فرعون و مُشیر</w:t>
      </w:r>
      <w:r>
        <w:rPr>
          <w:rStyle w:val="FootnoteReference"/>
        </w:rPr>
        <w:footnoteReference w:id="1494"/>
      </w:r>
    </w:p>
    <w:p>
      <w:pPr>
        <w:pStyle w:val="Heading1"/>
      </w:pPr>
      <w:r>
        <w:rPr>
          <w:rtl w:val="0"/>
          <w:lang w:val="fa-IR"/>
        </w:rPr>
        <w:t xml:space="preserve">مشورت‏کردن فرعون با وزیرش هامان، در ایمان‏آوردن به موسیٰ [علیٰ نبیِّنا و آله و] علیه الصّلوة و السّلام</w:t>
      </w:r>
    </w:p>
    <w:p>
      <w:pPr>
        <w:pStyle w:val="She'rMatn"/>
      </w:pPr>
      <w:r>
        <w:rPr>
          <w:rtl w:val="0"/>
          <w:lang w:val="fa-IR"/>
        </w:rPr>
        <w:t xml:space="preserve">آن ستیزه‏رو به سختی عاقبت *** گفت با هامان برای مشورت</w:t>
      </w:r>
    </w:p>
    <w:p>
      <w:pPr>
        <w:pStyle w:val="She'rMatn"/>
      </w:pPr>
      <w:r>
        <w:rPr>
          <w:rtl w:val="0"/>
          <w:lang w:val="fa-IR"/>
        </w:rPr>
        <w:t xml:space="preserve">وعده‏های آن کَلیمُ اللٰه را *** گفت و، مَحرَم ساخت آن گمراه را</w:t>
      </w:r>
    </w:p>
    <w:p>
      <w:pPr>
        <w:pStyle w:val="She'rMatn"/>
      </w:pPr>
      <w:r>
        <w:rPr>
          <w:rtl w:val="0"/>
          <w:lang w:val="fa-IR"/>
        </w:rPr>
        <w:t xml:space="preserve">گفت با هامان چو تنهایش بِدید *** جَست هامان و گریبان بر‌دَرید</w:t>
      </w:r>
    </w:p>
    <w:p>
      <w:pPr>
        <w:pStyle w:val="She'rMatn"/>
      </w:pPr>
      <w:r>
        <w:rPr>
          <w:rtl w:val="0"/>
          <w:lang w:val="fa-IR"/>
        </w:rPr>
        <w:t xml:space="preserve">بانگ‌ها زد، گریه‏‌ها کرد آن لَعین *** کوفت دَستار و کُلَه را بر زمین</w:t>
      </w:r>
    </w:p>
    <w:p>
      <w:pPr>
        <w:pStyle w:val="She'rMatn"/>
      </w:pPr>
      <w:r>
        <w:rPr>
          <w:rtl w:val="0"/>
          <w:lang w:val="fa-IR"/>
        </w:rPr>
        <w:t xml:space="preserve">که: «چگونه گفت اندر روی شاه *** این‌چنین گستاخْ آن حرفِ تباه؟!</w:t>
      </w:r>
    </w:p>
    <w:p>
      <w:pPr>
        <w:pStyle w:val="She'rMatn"/>
      </w:pPr>
      <w:r>
        <w:rPr>
          <w:rtl w:val="0"/>
          <w:lang w:val="fa-IR"/>
        </w:rPr>
        <w:t xml:space="preserve">جمله عالَم را مُسَخَّر کرده تو *** کار را با بَختْ چون زر کرده تو</w:t>
      </w:r>
    </w:p>
    <w:p>
      <w:pPr>
        <w:pStyle w:val="She'rMatn"/>
      </w:pPr>
      <w:r>
        <w:rPr>
          <w:rtl w:val="0"/>
          <w:lang w:val="fa-IR"/>
        </w:rPr>
        <w:t xml:space="preserve">از مَشارِق وز مَغارِبْ بی‏لِجاج *** سوی تو آرند سلطانانْ خَراج</w:t>
      </w:r>
    </w:p>
    <w:p>
      <w:pPr>
        <w:pStyle w:val="She'rMatn"/>
      </w:pPr>
      <w:r>
        <w:rPr>
          <w:rtl w:val="0"/>
          <w:lang w:val="fa-IR"/>
        </w:rPr>
        <w:t xml:space="preserve">پادشاهانْ لَب همی‌مالَند شاد *** بر سِتانه‌یْ خاکِ تو ای کیْقُباد</w:t>
      </w:r>
      <w:r>
        <w:rPr>
          <w:rStyle w:val="FootnoteReference"/>
        </w:rPr>
        <w:footnoteReference w:id="1495"/>
      </w:r>
    </w:p>
    <w:p>
      <w:pPr>
        <w:pStyle w:val="She'rMatn"/>
      </w:pPr>
      <w:r>
        <w:rPr>
          <w:rtl w:val="0"/>
          <w:lang w:val="fa-IR"/>
        </w:rPr>
        <w:t xml:space="preserve">اسبِ یاغی چون ببیند اسبِ ما *** رو بگردانَد، گریزد بی‌عصا</w:t>
      </w:r>
    </w:p>
    <w:p>
      <w:pPr>
        <w:pStyle w:val="She'rMatn"/>
      </w:pPr>
      <w:r>
        <w:rPr>
          <w:rtl w:val="0"/>
          <w:lang w:val="fa-IR"/>
        </w:rPr>
        <w:t xml:space="preserve">تاکنون معبود و مسجودِ جهان *** بوده‏ای، گردی کَمینه‌یْ بندگان؟!</w:t>
      </w:r>
    </w:p>
    <w:p>
      <w:pPr>
        <w:pStyle w:val="She'rMatn"/>
      </w:pPr>
      <w:r>
        <w:rPr>
          <w:rtl w:val="0"/>
          <w:lang w:val="fa-IR"/>
        </w:rPr>
        <w:t xml:space="preserve">در هزار آتش شدن زین خوش‌تر است *** که خداوندی شود بنده‏پرست</w:t>
      </w:r>
    </w:p>
    <w:p>
      <w:pPr>
        <w:pStyle w:val="She'rMatn"/>
      </w:pPr>
      <w:r>
        <w:rPr>
          <w:rtl w:val="0"/>
          <w:lang w:val="fa-IR"/>
        </w:rPr>
        <w:t xml:space="preserve">نی، بکُش اوّل مرا ای شاهْ هین! *** تا نبیند چشمِ من بر شاهْ این</w:t>
      </w:r>
      <w:r>
        <w:rPr>
          <w:rStyle w:val="FootnoteReference"/>
        </w:rPr>
        <w:footnoteReference w:id="1496"/>
      </w:r>
    </w:p>
    <w:p>
      <w:pPr>
        <w:pStyle w:val="She'rMatn"/>
      </w:pPr>
      <w:r>
        <w:rPr>
          <w:rtl w:val="0"/>
          <w:lang w:val="fa-IR"/>
        </w:rPr>
        <w:t xml:space="preserve">خُسروا، اوّل مرا گردن بزن *** تا نبیند این مَذَلَّت چشمِ من</w:t>
      </w:r>
    </w:p>
    <w:p>
      <w:pPr>
        <w:pStyle w:val="She'rMatn"/>
      </w:pPr>
      <w:r>
        <w:rPr>
          <w:rtl w:val="0"/>
          <w:lang w:val="fa-IR"/>
        </w:rPr>
        <w:t xml:space="preserve">خود نبودَه‏ست و مبادا این‌چنین *** که زمینْ گردون شود، گردونْ زمین</w:t>
      </w:r>
    </w:p>
    <w:p>
      <w:pPr>
        <w:pStyle w:val="She'rMatn"/>
      </w:pPr>
      <w:r>
        <w:rPr>
          <w:rtl w:val="0"/>
          <w:lang w:val="fa-IR"/>
        </w:rPr>
        <w:t xml:space="preserve">بندگانْمان خواجه‌تاشِ ما شوند *** بی‏دِلانْمان دل‌خَراشِ ما شوند!</w:t>
      </w:r>
    </w:p>
    <w:p>
      <w:pPr>
        <w:pStyle w:val="She'rMatn"/>
      </w:pPr>
      <w:r>
        <w:rPr>
          <w:rtl w:val="0"/>
          <w:lang w:val="fa-IR"/>
        </w:rPr>
        <w:t xml:space="preserve">چشمْ‌روشن دشمنان و، دوستْ کور *** گشت ما را پس گُلستانْ قعرِ گور!»</w:t>
      </w:r>
    </w:p>
    <w:p>
      <w:pPr>
        <w:pStyle w:val="Heading1"/>
      </w:pPr>
      <w:r>
        <w:rPr>
          <w:rtl w:val="0"/>
          <w:lang w:val="fa-IR"/>
        </w:rPr>
        <w:t xml:space="preserve">تزییفِ سخنِ هامان بی‌ایمان علیه اللَّعنة</w:t>
      </w:r>
      <w:r>
        <w:rPr>
          <w:rStyle w:val="FootnoteReference"/>
        </w:rPr>
        <w:footnoteReference w:id="1497"/>
      </w:r>
    </w:p>
    <w:p>
      <w:pPr>
        <w:pStyle w:val="She'rMatn"/>
      </w:pPr>
      <w:r>
        <w:rPr>
          <w:rtl w:val="0"/>
          <w:lang w:val="fa-IR"/>
        </w:rPr>
        <w:t xml:space="preserve">دوست از دشمن همی‌نشْناخت او *** نَرد را کورانه کژ می‏باخت او</w:t>
      </w:r>
    </w:p>
    <w:p>
      <w:pPr>
        <w:pStyle w:val="She'rMatn"/>
      </w:pPr>
      <w:r>
        <w:rPr>
          <w:rtl w:val="0"/>
          <w:lang w:val="fa-IR"/>
        </w:rPr>
        <w:t xml:space="preserve">دشمنِ تو جز تو نبْوَد ای لَعین *** بی‏گناهان را مگو دشمن به‌کین</w:t>
      </w:r>
    </w:p>
    <w:p>
      <w:pPr>
        <w:pStyle w:val="She'rMatn"/>
      </w:pPr>
      <w:r>
        <w:rPr>
          <w:rtl w:val="0"/>
          <w:lang w:val="fa-IR"/>
        </w:rPr>
        <w:t xml:space="preserve">پیشِ تو این حالتِ بَد دولت است *** که دوادوْ اوّل و، آخِرْ لَت است</w:t>
      </w:r>
      <w:r>
        <w:rPr>
          <w:rStyle w:val="FootnoteReference"/>
        </w:rPr>
        <w:footnoteReference w:id="1498"/>
      </w:r>
    </w:p>
    <w:p>
      <w:pPr>
        <w:pStyle w:val="She'rMatn"/>
      </w:pPr>
      <w:r>
        <w:rPr>
          <w:rtl w:val="0"/>
          <w:lang w:val="fa-IR"/>
        </w:rPr>
        <w:t xml:space="preserve">اوّلش دو دو، در آخِرْ لَت بخَور *** جز در این ویرانه نبْوَد مرگِ خر</w:t>
      </w:r>
    </w:p>
    <w:p>
      <w:pPr>
        <w:pStyle w:val="She'rMatn"/>
      </w:pPr>
      <w:r>
        <w:rPr>
          <w:rtl w:val="0"/>
          <w:lang w:val="fa-IR"/>
        </w:rPr>
        <w:t xml:space="preserve">گر از این دولت نتازی خَز‌خَزان *** این بهارت را همی‌آید خَزان</w:t>
      </w:r>
      <w:r>
        <w:rPr>
          <w:rStyle w:val="FootnoteReference"/>
        </w:rPr>
        <w:footnoteReference w:id="1499"/>
      </w:r>
    </w:p>
    <w:p>
      <w:pPr>
        <w:pStyle w:val="She'rMatn"/>
      </w:pPr>
      <w:r>
        <w:rPr>
          <w:rtl w:val="0"/>
          <w:lang w:val="fa-IR"/>
        </w:rPr>
        <w:t xml:space="preserve">مَشرق و مغرب چو تو بس دیده‏اند *** که سرِ ایشان ز تن، بُبریده‏اند</w:t>
      </w:r>
    </w:p>
    <w:p>
      <w:pPr>
        <w:pStyle w:val="She'rMatn"/>
      </w:pPr>
      <w:r>
        <w:rPr>
          <w:rtl w:val="0"/>
          <w:lang w:val="fa-IR"/>
        </w:rPr>
        <w:t xml:space="preserve">مشرق و مغرب که نبْوَد برقرار *** چون کنند آخِر کسی را پایدار؟!</w:t>
      </w:r>
    </w:p>
    <w:p>
      <w:pPr>
        <w:pStyle w:val="She'rMatn"/>
      </w:pPr>
      <w:r>
        <w:rPr>
          <w:rtl w:val="0"/>
          <w:lang w:val="fa-IR"/>
        </w:rPr>
        <w:t xml:space="preserve">تو بِدان فخر آوری کز ترس و بند *** چاپلوست گشت مردمْ روزِ چند</w:t>
      </w:r>
    </w:p>
    <w:p>
      <w:pPr>
        <w:pStyle w:val="She'rMatn"/>
      </w:pPr>
      <w:r>
        <w:rPr>
          <w:rtl w:val="0"/>
          <w:lang w:val="fa-IR"/>
        </w:rPr>
        <w:t xml:space="preserve">هر که را مردم سُجودی می‏کنند *** زهرْ اندر جانِ او می‏آکَنند</w:t>
      </w:r>
    </w:p>
    <w:p>
      <w:pPr>
        <w:pStyle w:val="She'rMatn"/>
      </w:pPr>
      <w:r>
        <w:rPr>
          <w:rtl w:val="0"/>
          <w:lang w:val="fa-IR"/>
        </w:rPr>
        <w:t xml:space="preserve">چون‌که بر‌گردد از او آن ساجِدش *** داند او کآن زهر بوده موبِدَش</w:t>
      </w:r>
      <w:r>
        <w:rPr>
          <w:rStyle w:val="FootnoteReference"/>
        </w:rPr>
        <w:footnoteReference w:id="1500"/>
      </w:r>
    </w:p>
    <w:p>
      <w:pPr>
        <w:pStyle w:val="She'rMatn"/>
      </w:pPr>
      <w:r>
        <w:rPr>
          <w:rtl w:val="0"/>
          <w:lang w:val="fa-IR"/>
        </w:rPr>
        <w:t xml:space="preserve">ای خُنُک آن را که «ذَلَّت نَفسُهُ» *** وایِ آن کَز سرکشی شد چونْ کُهْ او</w:t>
      </w:r>
      <w:r>
        <w:rPr>
          <w:rStyle w:val="FootnoteReference"/>
        </w:rPr>
        <w:footnoteReference w:id="1501"/>
      </w:r>
    </w:p>
    <w:p>
      <w:pPr>
        <w:pStyle w:val="She'rMatn"/>
      </w:pPr>
      <w:r>
        <w:rPr>
          <w:rtl w:val="0"/>
          <w:lang w:val="fa-IR"/>
        </w:rPr>
        <w:t xml:space="preserve">این تکبّرْ زَهرِ قاتل دان که هست *** از مِیِ پُر زَهر شد او گیج و مست</w:t>
      </w:r>
    </w:p>
    <w:p>
      <w:pPr>
        <w:pStyle w:val="She'rMatn"/>
      </w:pPr>
      <w:r>
        <w:rPr>
          <w:rtl w:val="0"/>
          <w:lang w:val="fa-IR"/>
        </w:rPr>
        <w:t xml:space="preserve">چون مِیِ پُر زهر نوشد مُدبِری *** از طَرَب یک دم بِجُنبانَد سَری</w:t>
      </w:r>
      <w:r>
        <w:rPr>
          <w:rStyle w:val="FootnoteReference"/>
        </w:rPr>
        <w:footnoteReference w:id="1502"/>
      </w:r>
    </w:p>
    <w:p>
      <w:pPr>
        <w:pStyle w:val="She'rMatn"/>
      </w:pPr>
      <w:r>
        <w:rPr>
          <w:rtl w:val="0"/>
          <w:lang w:val="fa-IR"/>
        </w:rPr>
        <w:t xml:space="preserve">بعدِ یک دَمْ زهر در جانش فِتَد *** زهر بر جانش کُند داد و سِتَد</w:t>
      </w:r>
    </w:p>
    <w:p>
      <w:pPr>
        <w:pStyle w:val="She'rMatn"/>
      </w:pPr>
      <w:r>
        <w:rPr>
          <w:rtl w:val="0"/>
          <w:lang w:val="fa-IR"/>
        </w:rPr>
        <w:t xml:space="preserve">گر نداری زَهری‏اَش را اعتقاد *** کز چه زهر آمد، نِگَر در قومِ عاد</w:t>
      </w:r>
      <w:r>
        <w:rPr>
          <w:rStyle w:val="FootnoteReference"/>
        </w:rPr>
        <w:footnoteReference w:id="1503"/>
      </w:r>
    </w:p>
    <w:p>
      <w:pPr>
        <w:pStyle w:val="She'rMatn"/>
      </w:pPr>
      <w:r>
        <w:rPr>
          <w:rtl w:val="0"/>
          <w:lang w:val="fa-IR"/>
        </w:rPr>
        <w:t xml:space="preserve">چون‌که شاهی دست یابد بر شَهی *** بُکْشَدش، یا باز‌دارد در چَهی</w:t>
      </w:r>
    </w:p>
    <w:p>
      <w:pPr>
        <w:pStyle w:val="She'rMatn"/>
      </w:pPr>
      <w:r>
        <w:rPr>
          <w:rtl w:val="0"/>
          <w:lang w:val="fa-IR"/>
        </w:rPr>
        <w:t xml:space="preserve">ور بیابد خسته‌ای افتاده را *** مَرهَمَش سازد شَه و، بِدْهد عطا</w:t>
      </w:r>
    </w:p>
    <w:p>
      <w:pPr>
        <w:pStyle w:val="She'rMatn"/>
      </w:pPr>
      <w:r>
        <w:rPr>
          <w:rtl w:val="0"/>
          <w:lang w:val="fa-IR"/>
        </w:rPr>
        <w:t xml:space="preserve">گر نه زهر است این تکبّر، پس چرا *** کُشتْ شَه را بی‏گناه و بی‏خطا؟!</w:t>
      </w:r>
    </w:p>
    <w:p>
      <w:pPr>
        <w:pStyle w:val="She'rMatn"/>
      </w:pPr>
      <w:r>
        <w:rPr>
          <w:rtl w:val="0"/>
          <w:lang w:val="fa-IR"/>
        </w:rPr>
        <w:t xml:space="preserve">وین دگر را بی ز خِدمت چون نواخت؟! *** زین دو جُنبشْ زهر را باید شناخت</w:t>
      </w:r>
    </w:p>
    <w:p>
      <w:pPr>
        <w:pStyle w:val="She'rMatn"/>
      </w:pPr>
      <w:r>
        <w:rPr>
          <w:rtl w:val="0"/>
          <w:lang w:val="fa-IR"/>
        </w:rPr>
        <w:t xml:space="preserve">راهزن هرگز گدایی را نزد *** گرگْ گرگِ مرده را هرگز گزد؟!</w:t>
      </w:r>
    </w:p>
    <w:p>
      <w:pPr>
        <w:pStyle w:val="She'rMatn"/>
      </w:pPr>
      <w:r>
        <w:rPr>
          <w:rtl w:val="0"/>
          <w:lang w:val="fa-IR"/>
        </w:rPr>
        <w:t xml:space="preserve">خِضرْ کشتی را برای آن شکست *** تا تواند کشتی از فُجّارْ رَست</w:t>
      </w:r>
    </w:p>
    <w:p>
      <w:pPr>
        <w:pStyle w:val="She'rMatn"/>
      </w:pPr>
      <w:r>
        <w:rPr>
          <w:rtl w:val="0"/>
          <w:lang w:val="fa-IR"/>
        </w:rPr>
        <w:t xml:space="preserve">چون شکسته می‏رهد، اِشکسته شو *** امن در فقر است، اندر فقرْ رو</w:t>
      </w:r>
    </w:p>
    <w:p>
      <w:pPr>
        <w:pStyle w:val="She'rMatn"/>
      </w:pPr>
      <w:r>
        <w:rPr>
          <w:rtl w:val="0"/>
          <w:lang w:val="fa-IR"/>
        </w:rPr>
        <w:t xml:space="preserve">آن کُهی کُاو داشت از کانْ نقدِ چند *** گشت پاره پاره از زخم کُلَند</w:t>
      </w:r>
      <w:r>
        <w:rPr>
          <w:rStyle w:val="FootnoteReference"/>
        </w:rPr>
        <w:footnoteReference w:id="1504"/>
      </w:r>
    </w:p>
    <w:p>
      <w:pPr>
        <w:pStyle w:val="She'rMatn"/>
      </w:pPr>
      <w:r>
        <w:rPr>
          <w:rtl w:val="0"/>
          <w:lang w:val="fa-IR"/>
        </w:rPr>
        <w:t xml:space="preserve">تیغ بهرِ اوست کُاو را گردنی‌ست *** سایه افکندَه‏ست، بر وی زخم نیست</w:t>
      </w:r>
      <w:r>
        <w:rPr>
          <w:rStyle w:val="FootnoteReference"/>
        </w:rPr>
        <w:footnoteReference w:id="1505"/>
      </w:r>
    </w:p>
    <w:p>
      <w:pPr>
        <w:pStyle w:val="She'rMatn"/>
      </w:pPr>
      <w:r>
        <w:rPr>
          <w:rtl w:val="0"/>
          <w:lang w:val="fa-IR"/>
        </w:rPr>
        <w:t xml:space="preserve">مِهتری نَفت است و آتش ای غَوی *** ای برادر چون بر آذر می‏روی؟!</w:t>
      </w:r>
    </w:p>
    <w:p>
      <w:pPr>
        <w:pStyle w:val="She'rMatn"/>
      </w:pPr>
      <w:r>
        <w:rPr>
          <w:rtl w:val="0"/>
          <w:lang w:val="fa-IR"/>
        </w:rPr>
        <w:t xml:space="preserve">هرچه آن هموار باشد با زمین *** تیر‌ها را کی هدف گردد؟! ببین!</w:t>
      </w:r>
    </w:p>
    <w:p>
      <w:pPr>
        <w:pStyle w:val="She'rMatn"/>
      </w:pPr>
      <w:r>
        <w:rPr>
          <w:rtl w:val="0"/>
          <w:lang w:val="fa-IR"/>
        </w:rPr>
        <w:t xml:space="preserve">سر بر آرَد از زمینْ آنگاهْ او *** چون هدف‌ها زخم یابد بی رُفو</w:t>
      </w:r>
    </w:p>
    <w:p>
      <w:pPr>
        <w:pStyle w:val="She'rMatn"/>
      </w:pPr>
      <w:r>
        <w:rPr>
          <w:rtl w:val="0"/>
          <w:lang w:val="fa-IR"/>
        </w:rPr>
        <w:t xml:space="preserve">نردبانِ خلقْ این ما و من است *** عاقبت زین نردبان افتادن است</w:t>
      </w:r>
    </w:p>
    <w:p>
      <w:pPr>
        <w:pStyle w:val="She'rMatn"/>
      </w:pPr>
      <w:r>
        <w:rPr>
          <w:rtl w:val="0"/>
          <w:lang w:val="fa-IR"/>
        </w:rPr>
        <w:t xml:space="preserve">هر که بالاتر رَود، اَبلَه‏تر است *** کُاستخوانِ او بَتَر خواهد شکست</w:t>
      </w:r>
    </w:p>
    <w:p>
      <w:pPr>
        <w:pStyle w:val="She'rMatn"/>
      </w:pPr>
      <w:r>
        <w:rPr>
          <w:rtl w:val="0"/>
          <w:lang w:val="fa-IR"/>
        </w:rPr>
        <w:t xml:space="preserve">این فروع است و، اُصولش آن بوَد *** که تَرَفُّع شِرکتِ یزدان بوَد</w:t>
      </w:r>
      <w:r>
        <w:rPr>
          <w:rStyle w:val="FootnoteReference"/>
        </w:rPr>
        <w:footnoteReference w:id="1506"/>
      </w:r>
    </w:p>
    <w:p>
      <w:pPr>
        <w:pStyle w:val="She'rMatn"/>
      </w:pPr>
      <w:r>
        <w:rPr>
          <w:rtl w:val="0"/>
          <w:lang w:val="fa-IR"/>
        </w:rPr>
        <w:t xml:space="preserve">چون نمُردیّ و نگشتی زنده زو *** یاغی‌‌ای باشی، به شِرکتْ مُلکْ‌جو</w:t>
      </w:r>
    </w:p>
    <w:p>
      <w:pPr>
        <w:pStyle w:val="She'rMatn"/>
      </w:pPr>
      <w:r>
        <w:rPr>
          <w:rtl w:val="0"/>
          <w:lang w:val="fa-IR"/>
        </w:rPr>
        <w:t xml:space="preserve">چون بِدو زنده شدی، آنْ خودْ وی است *** وَحدتِ محض است آن، شِرکت کِی است؟!</w:t>
      </w:r>
    </w:p>
    <w:p>
      <w:pPr>
        <w:pStyle w:val="She'rMatn"/>
      </w:pPr>
      <w:r>
        <w:rPr>
          <w:rtl w:val="0"/>
          <w:lang w:val="fa-IR"/>
        </w:rPr>
        <w:t xml:space="preserve">شرحِ این در آیِنه‌یْ اعمالْ جو *** که نیابی فهمِ این از گفت و گو</w:t>
      </w:r>
    </w:p>
    <w:p>
      <w:pPr>
        <w:pStyle w:val="She'rMatn"/>
      </w:pPr>
      <w:r>
        <w:rPr>
          <w:rtl w:val="0"/>
          <w:lang w:val="fa-IR"/>
        </w:rPr>
        <w:t xml:space="preserve">گر بگویم آنچه دارم در درون *** بس جگر‌ها گردد اندر حالْ خون</w:t>
      </w:r>
    </w:p>
    <w:p>
      <w:pPr>
        <w:pStyle w:val="She'rMatn"/>
      </w:pPr>
      <w:r>
        <w:rPr>
          <w:rtl w:val="0"/>
          <w:lang w:val="fa-IR"/>
        </w:rPr>
        <w:t xml:space="preserve">بس کُنم، خودْ زیرَکان را این بس است *** بانگْ دو کردم اگر در دِه کس است</w:t>
      </w:r>
      <w:r>
        <w:rPr>
          <w:rStyle w:val="FootnoteReference"/>
        </w:rPr>
        <w:footnoteReference w:id="1507"/>
      </w:r>
    </w:p>
    <w:p>
      <w:pPr>
        <w:pStyle w:val="VasatChinMatn"/>
      </w:pPr>
      <w:r>
        <w:rPr>
          <w:rtl w:val="0"/>
          <w:lang w:val="fa-IR"/>
        </w:rPr>
        <w:t xml:space="preserve">----------</w:t>
      </w:r>
    </w:p>
    <w:p>
      <w:pPr>
        <w:pStyle w:val="She'rMatn"/>
      </w:pPr>
      <w:r>
        <w:rPr>
          <w:rtl w:val="0"/>
          <w:lang w:val="fa-IR"/>
        </w:rPr>
        <w:t xml:space="preserve">حاصل، آن هامان بِدان گفتارِ بَد *** این‌چنین راهی بر آن فرعون زد</w:t>
      </w:r>
    </w:p>
    <w:p>
      <w:pPr>
        <w:pStyle w:val="She'rMatn"/>
      </w:pPr>
      <w:r>
        <w:rPr>
          <w:rtl w:val="0"/>
          <w:lang w:val="fa-IR"/>
        </w:rPr>
        <w:t xml:space="preserve">لقمۀ دولت رسیده تا دهان *** از گلویِ او بُریده ناگهان</w:t>
      </w:r>
      <w:r>
        <w:rPr>
          <w:rStyle w:val="FootnoteReference"/>
        </w:rPr>
        <w:footnoteReference w:id="1508"/>
      </w:r>
    </w:p>
    <w:p>
      <w:pPr>
        <w:pStyle w:val="She'rMatn"/>
      </w:pPr>
      <w:r>
        <w:rPr>
          <w:rtl w:val="0"/>
          <w:lang w:val="fa-IR"/>
        </w:rPr>
        <w:t xml:space="preserve">خرمنِ فرعون را دادْ او به باد *** هیچ شَه را این‌چنین صاحب مَباد!</w:t>
      </w:r>
    </w:p>
    <w:p>
      <w:pPr>
        <w:pStyle w:val="She'rMatn"/>
      </w:pPr>
      <w:r>
        <w:rPr>
          <w:rtl w:val="0"/>
          <w:lang w:val="fa-IR"/>
        </w:rPr>
        <w:t xml:space="preserve">از چنین همراهِ بد دوری گُزین *** زینهار، اَللٰهُ أعلَمْ بِالْیَقین</w:t>
      </w:r>
      <w:r>
        <w:rPr>
          <w:rStyle w:val="FootnoteReference"/>
        </w:rPr>
        <w:footnoteReference w:id="1509"/>
      </w:r>
    </w:p>
    <w:p>
      <w:pPr>
        <w:pStyle w:val="Heading1"/>
      </w:pPr>
      <w:r>
        <w:rPr>
          <w:rtl w:val="0"/>
          <w:lang w:val="fa-IR"/>
        </w:rPr>
        <w:t xml:space="preserve">نومید شدن موسیٰ [علیٰ نبیِّنا و آله و] علیه السّلام از ایمان فرعون، و جا یافتن سخنِ هامان در دل فرعون</w:t>
      </w:r>
    </w:p>
    <w:p>
      <w:pPr>
        <w:pStyle w:val="She'rMatn"/>
      </w:pPr>
      <w:r>
        <w:rPr>
          <w:rtl w:val="0"/>
          <w:lang w:val="fa-IR"/>
        </w:rPr>
        <w:t xml:space="preserve">گفت موسیٰ: «لطف بنْمودیم و جود *** خودْ خداوندی‌ت را روزی نبود</w:t>
      </w:r>
    </w:p>
    <w:p>
      <w:pPr>
        <w:pStyle w:val="She'rMatn"/>
      </w:pPr>
      <w:r>
        <w:rPr>
          <w:rtl w:val="0"/>
          <w:lang w:val="fa-IR"/>
        </w:rPr>
        <w:t xml:space="preserve">آن خداوندی که نبْوَد راستین *** مر وِرا نی دست دان، نی آستین</w:t>
      </w:r>
    </w:p>
    <w:p>
      <w:pPr>
        <w:pStyle w:val="She'rMatn"/>
      </w:pPr>
      <w:r>
        <w:rPr>
          <w:rtl w:val="0"/>
          <w:lang w:val="fa-IR"/>
        </w:rPr>
        <w:t xml:space="preserve">آن خداوندی که دزدیده بوَد *** بی‏دل و بی‏جان و بی‏دیده بوَد</w:t>
      </w:r>
    </w:p>
    <w:p>
      <w:pPr>
        <w:pStyle w:val="She'rMatn"/>
      </w:pPr>
      <w:r>
        <w:rPr>
          <w:rtl w:val="0"/>
          <w:lang w:val="fa-IR"/>
        </w:rPr>
        <w:t xml:space="preserve">آن خداوندی که دادندت عوام *** باز بسْتانند از تو همچو وام</w:t>
      </w:r>
    </w:p>
    <w:p>
      <w:pPr>
        <w:pStyle w:val="She'rMatn"/>
      </w:pPr>
      <w:r>
        <w:rPr>
          <w:rtl w:val="0"/>
          <w:lang w:val="fa-IR"/>
        </w:rPr>
        <w:t xml:space="preserve">🔹 آن خداوندیّ تو از بندگی *** کمتر است ار باز‌دانی اندکی</w:t>
      </w:r>
    </w:p>
    <w:p>
      <w:pPr>
        <w:pStyle w:val="She'rMatn"/>
      </w:pPr>
      <w:r>
        <w:rPr>
          <w:rtl w:val="0"/>
          <w:lang w:val="fa-IR"/>
        </w:rPr>
        <w:t xml:space="preserve">دِه خداوندیّ عاریّت به حق *** تا خداوندی‌ت بخشد مُتَّفَق»</w:t>
      </w:r>
      <w:r>
        <w:rPr>
          <w:rStyle w:val="FootnoteReference"/>
        </w:rPr>
        <w:footnoteReference w:id="1510"/>
      </w:r>
    </w:p>
    <w:p>
      <w:pPr>
        <w:pStyle w:val="Heading1"/>
      </w:pPr>
      <w:r>
        <w:rPr>
          <w:rtl w:val="0"/>
          <w:lang w:val="fa-IR"/>
        </w:rPr>
        <w:t xml:space="preserve">مُنازعتِ اَمیران عرب با رسول خدا [صَلَّی اللٰهُ عَلَیهِ وَ آلِه وَ سَلَّم] که: «مُلک را مُقاسمه کن تا نزاعی نباشد» و جواب رسولْ علیه السّلام ایشان را</w:t>
      </w:r>
      <w:r>
        <w:rPr>
          <w:rStyle w:val="FootnoteReference"/>
        </w:rPr>
        <w:footnoteReference w:id="1511"/>
      </w:r>
    </w:p>
    <w:p>
      <w:pPr>
        <w:pStyle w:val="She'rMatn"/>
      </w:pPr>
      <w:r>
        <w:rPr>
          <w:rtl w:val="0"/>
          <w:lang w:val="fa-IR"/>
        </w:rPr>
        <w:t xml:space="preserve">آن امیرانِ عرب گرد آمدند *** نزد پیغمبر مُنازِع می‏شدند</w:t>
      </w:r>
    </w:p>
    <w:p>
      <w:pPr>
        <w:pStyle w:val="She'rMatn"/>
      </w:pPr>
      <w:r>
        <w:rPr>
          <w:rtl w:val="0"/>
          <w:lang w:val="fa-IR"/>
        </w:rPr>
        <w:t xml:space="preserve">که: «تو میری، هریک از ما هم امیر *** بخش کن این مُلک و، بخشِ خود بگیر</w:t>
      </w:r>
    </w:p>
    <w:p>
      <w:pPr>
        <w:pStyle w:val="She'rMatn"/>
      </w:pPr>
      <w:r>
        <w:rPr>
          <w:rtl w:val="0"/>
          <w:lang w:val="fa-IR"/>
        </w:rPr>
        <w:t xml:space="preserve">هر یکی در بخشِ خود انصاف‌جو *** تو ز بخشِ ما دو دستِ خود بِشو»</w:t>
      </w:r>
    </w:p>
    <w:p>
      <w:pPr>
        <w:pStyle w:val="She'rMatn"/>
      </w:pPr>
      <w:r>
        <w:rPr>
          <w:rtl w:val="0"/>
          <w:lang w:val="fa-IR"/>
        </w:rPr>
        <w:t xml:space="preserve">گفت: «میریِّ مرا حق داده است *** سروریّ و امرِ مطلق داده است</w:t>
      </w:r>
    </w:p>
    <w:p>
      <w:pPr>
        <w:pStyle w:val="She'rMatn"/>
      </w:pPr>
      <w:r>
        <w:rPr>
          <w:rtl w:val="0"/>
          <w:lang w:val="fa-IR"/>
        </w:rPr>
        <w:t xml:space="preserve">کاین قِرانِ احمد است و دوْرِ او *** هین بگیرید امرِ او را وَ </w:t>
      </w:r>
      <w:r>
        <w:rPr>
          <w:rtl w:val="0"/>
          <w:lang w:val="fa-IR"/>
        </w:rPr>
        <w:t xml:space="preserve">﴿اتَّقوا﴾</w:t>
      </w:r>
      <w:r>
        <w:rPr>
          <w:rtl w:val="0"/>
          <w:lang w:val="fa-IR"/>
        </w:rPr>
        <w:t xml:space="preserve">»</w:t>
      </w:r>
      <w:r>
        <w:rPr>
          <w:rStyle w:val="FootnoteReference"/>
        </w:rPr>
        <w:footnoteReference w:id="1512"/>
      </w:r>
    </w:p>
    <w:p>
      <w:pPr>
        <w:pStyle w:val="She'rMatn"/>
      </w:pPr>
      <w:r>
        <w:rPr>
          <w:rtl w:val="0"/>
          <w:lang w:val="fa-IR"/>
        </w:rPr>
        <w:t xml:space="preserve">قوم گفتندش که: «ما هم در قضا *** حاکمیم و، دادْ اَمیری‏مان خدا»</w:t>
      </w:r>
    </w:p>
    <w:p>
      <w:pPr>
        <w:pStyle w:val="She'rMatn"/>
      </w:pPr>
      <w:r>
        <w:rPr>
          <w:rtl w:val="0"/>
          <w:lang w:val="fa-IR"/>
        </w:rPr>
        <w:t xml:space="preserve">گفت: «لیکن مر مرا حقْ مُلک داد *** مر شما را عاریه از بهرِ زاد</w:t>
      </w:r>
      <w:r>
        <w:rPr>
          <w:rStyle w:val="FootnoteReference"/>
        </w:rPr>
        <w:footnoteReference w:id="1513"/>
      </w:r>
    </w:p>
    <w:p>
      <w:pPr>
        <w:pStyle w:val="She'rMatn"/>
      </w:pPr>
      <w:r>
        <w:rPr>
          <w:rtl w:val="0"/>
          <w:lang w:val="fa-IR"/>
        </w:rPr>
        <w:t xml:space="preserve">میریِ من تا قیامت باقی است *** میریِ عاریّتی خواهد شکست»</w:t>
      </w:r>
    </w:p>
    <w:p>
      <w:pPr>
        <w:pStyle w:val="She'rMatn"/>
      </w:pPr>
      <w:r>
        <w:rPr>
          <w:rtl w:val="0"/>
          <w:lang w:val="fa-IR"/>
        </w:rPr>
        <w:t xml:space="preserve">قوم گفتندش که: «افزونی مجو *** چیست حجّت بر فُزون‌جویی؟ بگو!»</w:t>
      </w:r>
    </w:p>
    <w:p>
      <w:pPr>
        <w:pStyle w:val="Heading1"/>
      </w:pPr>
      <w:r>
        <w:rPr>
          <w:rtl w:val="0"/>
          <w:lang w:val="fa-IR"/>
        </w:rPr>
        <w:t xml:space="preserve">سیل آمدن و چوب انداختن اُمَرا جهت رفع سیل، و غالب شدنِ مصطفیٰ علیه السّلام بر امیران</w:t>
      </w:r>
      <w:r>
        <w:rPr>
          <w:rStyle w:val="FootnoteReference"/>
        </w:rPr>
        <w:footnoteReference w:id="1514"/>
      </w:r>
    </w:p>
    <w:p>
      <w:pPr>
        <w:pStyle w:val="She'rMatn"/>
      </w:pPr>
      <w:r>
        <w:rPr>
          <w:rtl w:val="0"/>
          <w:lang w:val="fa-IR"/>
        </w:rPr>
        <w:t xml:space="preserve">در زمانْ ابری بر‌آمد زَ امرِ مُرّ *** سیل آمد، گشتْ آن اطراف پُر</w:t>
      </w:r>
      <w:r>
        <w:rPr>
          <w:rStyle w:val="FootnoteReference"/>
        </w:rPr>
        <w:footnoteReference w:id="1515"/>
      </w:r>
    </w:p>
    <w:p>
      <w:pPr>
        <w:pStyle w:val="She'rMatn"/>
      </w:pPr>
      <w:r>
        <w:rPr>
          <w:rtl w:val="0"/>
          <w:lang w:val="fa-IR"/>
        </w:rPr>
        <w:t xml:space="preserve">رو به شهر آورْد سیْلی بس مَهیب *** اهلِ شهرْ افغان‌کُنان، جمله رَعیب</w:t>
      </w:r>
      <w:r>
        <w:rPr>
          <w:rStyle w:val="FootnoteReference"/>
        </w:rPr>
        <w:footnoteReference w:id="1516"/>
      </w:r>
    </w:p>
    <w:p>
      <w:pPr>
        <w:pStyle w:val="She'rMatn"/>
      </w:pPr>
      <w:r>
        <w:rPr>
          <w:rtl w:val="0"/>
          <w:lang w:val="fa-IR"/>
        </w:rPr>
        <w:t xml:space="preserve">گفت پیغمبر که: «وقت امتحان *** آمد اکنون تا نهان گردد عیان»</w:t>
      </w:r>
      <w:r>
        <w:rPr>
          <w:rStyle w:val="FootnoteReference"/>
        </w:rPr>
        <w:footnoteReference w:id="1517"/>
      </w:r>
    </w:p>
    <w:p>
      <w:pPr>
        <w:pStyle w:val="She'rMatn"/>
      </w:pPr>
      <w:r>
        <w:rPr>
          <w:rtl w:val="0"/>
          <w:lang w:val="fa-IR"/>
        </w:rPr>
        <w:t xml:space="preserve">هر امیری نیزۀ خود درفکند *** تا شود در امتحانْ آن سَیلْ بند</w:t>
      </w:r>
    </w:p>
    <w:p>
      <w:pPr>
        <w:pStyle w:val="She'rMatn"/>
      </w:pPr>
      <w:r>
        <w:rPr>
          <w:rtl w:val="0"/>
          <w:lang w:val="fa-IR"/>
        </w:rPr>
        <w:t xml:space="preserve">نیزه‌ها را همچو خاشاکی رُبود *** آبِ تیزِ سیلِ پُرجوشِ عَنود</w:t>
      </w:r>
    </w:p>
    <w:p>
      <w:pPr>
        <w:pStyle w:val="She'rMatn"/>
      </w:pPr>
      <w:r>
        <w:rPr>
          <w:rtl w:val="0"/>
          <w:lang w:val="fa-IR"/>
        </w:rPr>
        <w:t xml:space="preserve">پس قَضیب انداخت بر وی مُصطفی *** آن قَضیبِ مُعجِزِ فرمان‌روا</w:t>
      </w:r>
      <w:r>
        <w:rPr>
          <w:rStyle w:val="FootnoteReference"/>
        </w:rPr>
        <w:footnoteReference w:id="1518"/>
      </w:r>
    </w:p>
    <w:p>
      <w:pPr>
        <w:pStyle w:val="She'rMatn"/>
      </w:pPr>
      <w:r>
        <w:rPr>
          <w:rtl w:val="0"/>
          <w:lang w:val="fa-IR"/>
        </w:rPr>
        <w:t xml:space="preserve">نیزه‏‌ها گُم گشت جمله، و آن قَضیب *** بر سرِ آب ایستاده چون رَقیب</w:t>
      </w:r>
      <w:r>
        <w:rPr>
          <w:rStyle w:val="FootnoteReference"/>
        </w:rPr>
        <w:footnoteReference w:id="1519"/>
      </w:r>
    </w:p>
    <w:p>
      <w:pPr>
        <w:pStyle w:val="She'rMatn"/>
      </w:pPr>
      <w:r>
        <w:rPr>
          <w:rtl w:val="0"/>
          <w:lang w:val="fa-IR"/>
        </w:rPr>
        <w:t xml:space="preserve">زِ اهتمامِ آن قَضیب، آن سیلِ زَفت *** رو بگردانید و سوی بَحر رفت</w:t>
      </w:r>
    </w:p>
    <w:p>
      <w:pPr>
        <w:pStyle w:val="She'rMatn"/>
      </w:pPr>
      <w:r>
        <w:rPr>
          <w:rtl w:val="0"/>
          <w:lang w:val="fa-IR"/>
        </w:rPr>
        <w:t xml:space="preserve">چون بدیدند از وی آن امرِ عظیم *** پس مُقِرّ گشتند آن میران ز بیم</w:t>
      </w:r>
    </w:p>
    <w:p>
      <w:pPr>
        <w:pStyle w:val="She'rMatn"/>
      </w:pPr>
      <w:r>
        <w:rPr>
          <w:rtl w:val="0"/>
          <w:lang w:val="fa-IR"/>
        </w:rPr>
        <w:t xml:space="preserve">جز سه کس که حِقدِ ایشان چیره بود *** ساحرش گفتند و کاهن از جُحود</w:t>
      </w:r>
    </w:p>
    <w:p>
      <w:pPr>
        <w:pStyle w:val="She'rMatn"/>
      </w:pPr>
      <w:r>
        <w:rPr>
          <w:rtl w:val="0"/>
          <w:lang w:val="fa-IR"/>
        </w:rPr>
        <w:t xml:space="preserve">🔹 بودْ بوجَهلِ لَعین و بولَهَب *** و آن سوُم هم بود بوسُفیانِ حَرَب</w:t>
      </w:r>
      <w:r>
        <w:rPr>
          <w:rStyle w:val="FootnoteReference"/>
        </w:rPr>
        <w:footnoteReference w:id="1520"/>
      </w:r>
    </w:p>
    <w:p>
      <w:pPr>
        <w:pStyle w:val="She'rMatn"/>
      </w:pPr>
      <w:r>
        <w:rPr>
          <w:rtl w:val="0"/>
          <w:lang w:val="fa-IR"/>
        </w:rPr>
        <w:t xml:space="preserve">مُلکِ بر بسته چنان باشد ضعیف *** مُلک بر رُسته چنان باشد شریف</w:t>
      </w:r>
    </w:p>
    <w:p>
      <w:pPr>
        <w:pStyle w:val="She'rMatn"/>
      </w:pPr>
      <w:r>
        <w:rPr>
          <w:rtl w:val="0"/>
          <w:lang w:val="fa-IR"/>
        </w:rPr>
        <w:t xml:space="preserve">نیزه‏‌ها را گر ندیدی با قَضیب *** نامِشان و نامِ او بین ای نَجیب</w:t>
      </w:r>
    </w:p>
    <w:p>
      <w:pPr>
        <w:pStyle w:val="She'rMatn"/>
      </w:pPr>
      <w:r>
        <w:rPr>
          <w:rtl w:val="0"/>
          <w:lang w:val="fa-IR"/>
        </w:rPr>
        <w:t xml:space="preserve">نامشان را سیلِ تیزِ مرگ بُرد *** نامِ او و دولتِ تیزش نمُرد</w:t>
      </w:r>
    </w:p>
    <w:p>
      <w:pPr>
        <w:pStyle w:val="She'rMatn"/>
      </w:pPr>
      <w:r>
        <w:rPr>
          <w:rtl w:val="0"/>
          <w:lang w:val="fa-IR"/>
        </w:rPr>
        <w:t xml:space="preserve">پنج نوبت می‏زنندش بر دوام *** همچنین هر روز تا روزِ قیام</w:t>
      </w:r>
      <w:r>
        <w:rPr>
          <w:rStyle w:val="FootnoteReference"/>
        </w:rPr>
        <w:footnoteReference w:id="1521"/>
      </w:r>
    </w:p>
    <w:p>
      <w:pPr>
        <w:pStyle w:val="Heading1"/>
      </w:pPr>
      <w:r>
        <w:rPr>
          <w:rtl w:val="0"/>
          <w:lang w:val="fa-IR"/>
        </w:rPr>
        <w:t xml:space="preserve">تمامی حدیث موسیٰ [علیٰ نبیِّنا و آله و] علیه السّلام در تَقریع و توبیخ فرعون</w:t>
      </w:r>
      <w:r>
        <w:rPr>
          <w:rStyle w:val="FootnoteReference"/>
        </w:rPr>
        <w:footnoteReference w:id="1522"/>
      </w:r>
    </w:p>
    <w:p>
      <w:pPr>
        <w:pStyle w:val="She'rMatn"/>
      </w:pPr>
      <w:r>
        <w:rPr>
          <w:rtl w:val="0"/>
          <w:lang w:val="fa-IR"/>
        </w:rPr>
        <w:t xml:space="preserve">«گر تو را عقلی‌ست، کردم لطف‌ها *** ور خری، آورده‏ام خر را عصا</w:t>
      </w:r>
    </w:p>
    <w:p>
      <w:pPr>
        <w:pStyle w:val="She'rMatn"/>
      </w:pPr>
      <w:r>
        <w:rPr>
          <w:rtl w:val="0"/>
          <w:lang w:val="fa-IR"/>
        </w:rPr>
        <w:t xml:space="preserve">آن‌چنان زین آخورت بیرون کنم *** کز عصا، گوش و سَرَت پُر‌خون کنم</w:t>
      </w:r>
    </w:p>
    <w:p>
      <w:pPr>
        <w:pStyle w:val="She'rMatn"/>
      </w:pPr>
      <w:r>
        <w:rPr>
          <w:rtl w:val="0"/>
          <w:lang w:val="fa-IR"/>
        </w:rPr>
        <w:t xml:space="preserve">اندر این آخور، خَران و مردمان *** می‏نیابند از جَفای تو امان</w:t>
      </w:r>
    </w:p>
    <w:p>
      <w:pPr>
        <w:pStyle w:val="She'rMatn"/>
      </w:pPr>
      <w:r>
        <w:rPr>
          <w:rtl w:val="0"/>
          <w:lang w:val="fa-IR"/>
        </w:rPr>
        <w:t xml:space="preserve">نک عصا آورده‏ام بهرِ ادب *** هر خری را کُاو نباشد مُنتَجَب</w:t>
      </w:r>
      <w:r>
        <w:rPr>
          <w:rStyle w:val="FootnoteReference"/>
        </w:rPr>
        <w:footnoteReference w:id="1523"/>
      </w:r>
    </w:p>
    <w:p>
      <w:pPr>
        <w:pStyle w:val="She'rMatn"/>
      </w:pPr>
      <w:r>
        <w:rPr>
          <w:rtl w:val="0"/>
          <w:lang w:val="fa-IR"/>
        </w:rPr>
        <w:t xml:space="preserve">اژدهایی می‏شود در قهرِ تو *** کِاژدهایی گشته‏ای در فعل و خو</w:t>
      </w:r>
    </w:p>
    <w:p>
      <w:pPr>
        <w:pStyle w:val="She'rMatn"/>
      </w:pPr>
      <w:r>
        <w:rPr>
          <w:rtl w:val="0"/>
          <w:lang w:val="fa-IR"/>
        </w:rPr>
        <w:t xml:space="preserve">اژدهایی کوهی‌ای تو بی‏امان *** لیک بِنْگر اژدهای آسمان</w:t>
      </w:r>
    </w:p>
    <w:p>
      <w:pPr>
        <w:pStyle w:val="She'rMatn"/>
      </w:pPr>
      <w:r>
        <w:rPr>
          <w:rtl w:val="0"/>
          <w:lang w:val="fa-IR"/>
        </w:rPr>
        <w:t xml:space="preserve">این عصا از دوزخ آمد چاشنی *** بر تو و، بر مؤمن آمد روشنی</w:t>
      </w:r>
    </w:p>
    <w:p>
      <w:pPr>
        <w:pStyle w:val="She'rMatn"/>
      </w:pPr>
      <w:r>
        <w:rPr>
          <w:rtl w:val="0"/>
          <w:lang w:val="fa-IR"/>
        </w:rPr>
        <w:t xml:space="preserve">مر تو را گوید که: ”ای گَبرِ دَنیّ *** که هَلا بُگریز اندر روشنی</w:t>
      </w:r>
      <w:r>
        <w:rPr>
          <w:rStyle w:val="FootnoteReference"/>
        </w:rPr>
        <w:footnoteReference w:id="1524"/>
      </w:r>
    </w:p>
    <w:p>
      <w:pPr>
        <w:pStyle w:val="She'rMatn"/>
      </w:pPr>
      <w:r>
        <w:rPr>
          <w:rtl w:val="0"/>
          <w:lang w:val="fa-IR"/>
        </w:rPr>
        <w:t xml:space="preserve">ور نه، در مانی تو در دندانِ من *** مَخلَصت نبْوَد ز دَربندانِ من“</w:t>
      </w:r>
      <w:r>
        <w:rPr>
          <w:rStyle w:val="FootnoteReference"/>
        </w:rPr>
        <w:footnoteReference w:id="1525"/>
      </w:r>
    </w:p>
    <w:p>
      <w:pPr>
        <w:pStyle w:val="She'rMatn"/>
      </w:pPr>
      <w:r>
        <w:rPr>
          <w:rtl w:val="0"/>
          <w:lang w:val="fa-IR"/>
        </w:rPr>
        <w:t xml:space="preserve">🔹 باز‌گرد از کفرْ سوی دینِ حق *** ور نه در نارِ اَبَد مانی خَلَق</w:t>
      </w:r>
      <w:r>
        <w:rPr>
          <w:rStyle w:val="FootnoteReference"/>
        </w:rPr>
        <w:footnoteReference w:id="1526"/>
      </w:r>
    </w:p>
    <w:p>
      <w:pPr>
        <w:pStyle w:val="She'rMatn"/>
      </w:pPr>
      <w:r>
        <w:rPr>
          <w:rtl w:val="0"/>
          <w:lang w:val="fa-IR"/>
        </w:rPr>
        <w:t xml:space="preserve">🔹 باز‌گرد ای گُمرَهِ بدبختِ دون *** ور نه در دوزخ در‌اُفتی سرنگون»</w:t>
      </w:r>
    </w:p>
    <w:p>
      <w:pPr>
        <w:pStyle w:val="Heading1"/>
      </w:pPr>
      <w:r>
        <w:rPr>
          <w:rtl w:val="0"/>
          <w:lang w:val="fa-IR"/>
        </w:rPr>
        <w:t xml:space="preserve">در بیان آنکه شناسای قدرت حق تعالیٰ نپرسد که: «بهشت کجاست؟ و دوزخ چه جاست؟»</w:t>
      </w:r>
    </w:p>
    <w:p>
      <w:pPr>
        <w:pStyle w:val="She'rMatn"/>
      </w:pPr>
      <w:r>
        <w:rPr>
          <w:rtl w:val="0"/>
          <w:lang w:val="fa-IR"/>
        </w:rPr>
        <w:t xml:space="preserve">«این عصایی بود، این دَم اژدهاست *** تا نگویی: ”دوزخِ یزدان کجاست؟“</w:t>
      </w:r>
    </w:p>
    <w:p>
      <w:pPr>
        <w:pStyle w:val="She'rMatn"/>
      </w:pPr>
      <w:r>
        <w:rPr>
          <w:rtl w:val="0"/>
          <w:lang w:val="fa-IR"/>
        </w:rPr>
        <w:t xml:space="preserve">🔹 ظاهر است این دوزخ، امّا بر دلت *** هست پوشیده یقین ز‌آب و گِلت</w:t>
      </w:r>
    </w:p>
    <w:p>
      <w:pPr>
        <w:pStyle w:val="She'rMatn"/>
      </w:pPr>
      <w:r>
        <w:rPr>
          <w:rtl w:val="0"/>
          <w:lang w:val="fa-IR"/>
        </w:rPr>
        <w:t xml:space="preserve">هر کجا خواهد خدا، دوزخ کند *** اوج را بر مرغْ دام و فَخّ کند</w:t>
      </w:r>
      <w:r>
        <w:rPr>
          <w:rStyle w:val="FootnoteReference"/>
        </w:rPr>
        <w:footnoteReference w:id="1527"/>
      </w:r>
    </w:p>
    <w:p>
      <w:pPr>
        <w:pStyle w:val="She'rMatn"/>
      </w:pPr>
      <w:r>
        <w:rPr>
          <w:rtl w:val="0"/>
          <w:lang w:val="fa-IR"/>
        </w:rPr>
        <w:t xml:space="preserve">هم ز دندانت بر‌آرَد درد‌ها *** تا بگویی: ”دوزخ است و اژد‌ها“</w:t>
      </w:r>
    </w:p>
    <w:p>
      <w:pPr>
        <w:pStyle w:val="She'rMatn"/>
      </w:pPr>
      <w:r>
        <w:rPr>
          <w:rtl w:val="0"/>
          <w:lang w:val="fa-IR"/>
        </w:rPr>
        <w:t xml:space="preserve">یا کُند آبِ دهانت را عسل *** تا بگویی که: ”بهشت است و حُلَل“</w:t>
      </w:r>
      <w:r>
        <w:rPr>
          <w:rStyle w:val="FootnoteReference"/>
        </w:rPr>
        <w:footnoteReference w:id="1528"/>
      </w:r>
    </w:p>
    <w:p>
      <w:pPr>
        <w:pStyle w:val="She'rMatn"/>
      </w:pPr>
      <w:r>
        <w:rPr>
          <w:rtl w:val="0"/>
          <w:lang w:val="fa-IR"/>
        </w:rPr>
        <w:t xml:space="preserve">از بُنِ دندان برویاند شِکر *** تا بدانی قوَّتِ حُکمِ قَدَر</w:t>
      </w:r>
    </w:p>
    <w:p>
      <w:pPr>
        <w:pStyle w:val="She'rMatn"/>
      </w:pPr>
      <w:r>
        <w:rPr>
          <w:rtl w:val="0"/>
          <w:lang w:val="fa-IR"/>
        </w:rPr>
        <w:t xml:space="preserve">پس به دندانْ بی‏گناهان را مگز *** فکر کن از ضربتِ نامُحتَرَز</w:t>
      </w:r>
      <w:r>
        <w:rPr>
          <w:rStyle w:val="FootnoteReference"/>
        </w:rPr>
        <w:footnoteReference w:id="1529"/>
      </w:r>
    </w:p>
    <w:p>
      <w:pPr>
        <w:pStyle w:val="She'rMatn"/>
      </w:pPr>
      <w:r>
        <w:rPr>
          <w:rtl w:val="0"/>
          <w:lang w:val="fa-IR"/>
        </w:rPr>
        <w:t xml:space="preserve">نیل را بر قِبطیانْ حقْ خون کُند *** سِبْطیان را از بلا مَحصون کند</w:t>
      </w:r>
      <w:r>
        <w:rPr>
          <w:rStyle w:val="FootnoteReference"/>
        </w:rPr>
        <w:footnoteReference w:id="1530"/>
      </w:r>
    </w:p>
    <w:p>
      <w:pPr>
        <w:pStyle w:val="She'rMatn"/>
      </w:pPr>
      <w:r>
        <w:rPr>
          <w:rtl w:val="0"/>
          <w:lang w:val="fa-IR"/>
        </w:rPr>
        <w:t xml:space="preserve">🔹 آب بر فرعون در دَمْ خون شود *** بر کَلیمی قندِ نامَمنون شود</w:t>
      </w:r>
      <w:r>
        <w:rPr>
          <w:rStyle w:val="FootnoteReference"/>
        </w:rPr>
        <w:footnoteReference w:id="1531"/>
      </w:r>
    </w:p>
    <w:p>
      <w:pPr>
        <w:pStyle w:val="She'rMatn"/>
      </w:pPr>
      <w:r>
        <w:rPr>
          <w:rtl w:val="0"/>
          <w:lang w:val="fa-IR"/>
        </w:rPr>
        <w:t xml:space="preserve">تا بدانی پیشِ حقْ تمییز هست *** در میانِ هوشیارِ راه و مست</w:t>
      </w:r>
    </w:p>
    <w:p>
      <w:pPr>
        <w:pStyle w:val="She'rMatn"/>
      </w:pPr>
      <w:r>
        <w:rPr>
          <w:rtl w:val="0"/>
          <w:lang w:val="fa-IR"/>
        </w:rPr>
        <w:t xml:space="preserve">نیلْ تمییز از خدا آموختَه‏ست *** که گشاد آن را و، این را سخت بَست</w:t>
      </w:r>
    </w:p>
    <w:p>
      <w:pPr>
        <w:pStyle w:val="She'rMatn"/>
      </w:pPr>
      <w:r>
        <w:rPr>
          <w:rtl w:val="0"/>
          <w:lang w:val="fa-IR"/>
        </w:rPr>
        <w:t xml:space="preserve">لطفِ او عاقل کند مر نیل را *** قهرِ او ابله کند قابیل را</w:t>
      </w:r>
    </w:p>
    <w:p>
      <w:pPr>
        <w:pStyle w:val="She'rMatn"/>
      </w:pPr>
      <w:r>
        <w:rPr>
          <w:rtl w:val="0"/>
          <w:lang w:val="fa-IR"/>
        </w:rPr>
        <w:t xml:space="preserve">در جَمادات از کَرَمْ عقل آفرید *** عقل از عاقل به قهرِ خود بُرید</w:t>
      </w:r>
    </w:p>
    <w:p>
      <w:pPr>
        <w:pStyle w:val="She'rMatn"/>
      </w:pPr>
      <w:r>
        <w:rPr>
          <w:rtl w:val="0"/>
          <w:lang w:val="fa-IR"/>
        </w:rPr>
        <w:t xml:space="preserve">در جَماد از لطفْ عقلی شد پدید *** وز نَکال از عاقلانْ دانش بُرید</w:t>
      </w:r>
      <w:r>
        <w:rPr>
          <w:rStyle w:val="FootnoteReference"/>
        </w:rPr>
        <w:footnoteReference w:id="1532"/>
      </w:r>
    </w:p>
    <w:p>
      <w:pPr>
        <w:pStyle w:val="She'rMatn"/>
      </w:pPr>
      <w:r>
        <w:rPr>
          <w:rtl w:val="0"/>
          <w:lang w:val="fa-IR"/>
        </w:rPr>
        <w:t xml:space="preserve">عقلِ چون باران به امرْ آنجا بریخت *** عقلْ این سو خشمِ حق دید و گریخت</w:t>
      </w:r>
    </w:p>
    <w:p>
      <w:pPr>
        <w:pStyle w:val="She'rMatn"/>
      </w:pPr>
      <w:r>
        <w:rPr>
          <w:rtl w:val="0"/>
          <w:lang w:val="fa-IR"/>
        </w:rPr>
        <w:t xml:space="preserve">ابر و خورشید و مَه و نَجمِ بلند *** جمله بر ترتیب آیند و رَوَند</w:t>
      </w:r>
      <w:r>
        <w:rPr>
          <w:rStyle w:val="FootnoteReference"/>
        </w:rPr>
        <w:footnoteReference w:id="1533"/>
      </w:r>
    </w:p>
    <w:p>
      <w:pPr>
        <w:pStyle w:val="She'rMatn"/>
      </w:pPr>
      <w:r>
        <w:rPr>
          <w:rtl w:val="0"/>
          <w:lang w:val="fa-IR"/>
        </w:rPr>
        <w:t xml:space="preserve">هر یکی نایَد مگر در جای</w:t>
      </w:r>
      <w:r>
        <w:rPr>
          <w:rStyle w:val="FootnoteReference"/>
          <w:rtl w:val="0"/>
          <w:lang w:val="fa-IR"/>
        </w:rPr>
        <w:t xml:space="preserve"> </w:t>
      </w:r>
      <w:r>
        <w:rPr>
          <w:rtl w:val="0"/>
          <w:lang w:val="fa-IR"/>
        </w:rPr>
        <w:t xml:space="preserve">خویش *** که نه پس مانَد به هنگام و نه پیش</w:t>
      </w:r>
      <w:r>
        <w:rPr>
          <w:rStyle w:val="FootnoteReference"/>
        </w:rPr>
        <w:footnoteReference w:id="1534"/>
      </w:r>
    </w:p>
    <w:p>
      <w:pPr>
        <w:pStyle w:val="She'rMatn"/>
      </w:pPr>
      <w:r>
        <w:rPr>
          <w:rtl w:val="0"/>
          <w:lang w:val="fa-IR"/>
        </w:rPr>
        <w:t xml:space="preserve">چون نکردی فهمْ این راز، انبیا *** دانش آوردند در سنگ و عصا</w:t>
      </w:r>
      <w:r>
        <w:rPr>
          <w:rStyle w:val="FootnoteReference"/>
        </w:rPr>
        <w:footnoteReference w:id="1535"/>
      </w:r>
    </w:p>
    <w:p>
      <w:pPr>
        <w:pStyle w:val="She'rMatn"/>
      </w:pPr>
      <w:r>
        <w:rPr>
          <w:rtl w:val="0"/>
          <w:lang w:val="fa-IR"/>
        </w:rPr>
        <w:t xml:space="preserve">تا جَماداتِ دگر را بی‏لباس *** چون عصا و سنگ داری از قیاس</w:t>
      </w:r>
    </w:p>
    <w:p>
      <w:pPr>
        <w:pStyle w:val="She'rMatn"/>
      </w:pPr>
      <w:r>
        <w:rPr>
          <w:rtl w:val="0"/>
          <w:lang w:val="fa-IR"/>
        </w:rPr>
        <w:t xml:space="preserve">طاعتِ سنگ و عصا ظاهر شود *** وز جَماداتِ دگر مُخبِر شود</w:t>
      </w:r>
    </w:p>
    <w:p>
      <w:pPr>
        <w:pStyle w:val="She'rMatn"/>
      </w:pPr>
      <w:r>
        <w:rPr>
          <w:rtl w:val="0"/>
          <w:lang w:val="fa-IR"/>
        </w:rPr>
        <w:t xml:space="preserve">که: ”ز یزدان آگَهیم و طائِعیم *** ما همه نی اتّفاقی ضایِعیم“</w:t>
      </w:r>
      <w:r>
        <w:rPr>
          <w:rStyle w:val="FootnoteReference"/>
        </w:rPr>
        <w:footnoteReference w:id="1536"/>
      </w:r>
    </w:p>
    <w:p>
      <w:pPr>
        <w:pStyle w:val="She'rMatn"/>
      </w:pPr>
      <w:r>
        <w:rPr>
          <w:rtl w:val="0"/>
          <w:lang w:val="fa-IR"/>
        </w:rPr>
        <w:t xml:space="preserve">همچو آبِ نیلْ دان در وقتِ غرق *** کاو میانِ هر دو امّت کردْ فرق</w:t>
      </w:r>
    </w:p>
    <w:p>
      <w:pPr>
        <w:pStyle w:val="She'rMatn"/>
      </w:pPr>
      <w:r>
        <w:rPr>
          <w:rtl w:val="0"/>
          <w:lang w:val="fa-IR"/>
        </w:rPr>
        <w:t xml:space="preserve">چون زمینْ کِش دانش آمد وقتِ خَسْف *** در حقِ قارون که کردش قهرْ نَسْف</w:t>
      </w:r>
      <w:r>
        <w:rPr>
          <w:rStyle w:val="FootnoteReference"/>
        </w:rPr>
        <w:footnoteReference w:id="1537"/>
      </w:r>
    </w:p>
    <w:p>
      <w:pPr>
        <w:pStyle w:val="She'rMatn"/>
      </w:pPr>
      <w:r>
        <w:rPr>
          <w:rtl w:val="0"/>
          <w:lang w:val="fa-IR"/>
        </w:rPr>
        <w:t xml:space="preserve">چون قمر که امرْ بشْنید و شکافت *** پس دو نیمه گشت بر چرخ و، شتافت</w:t>
      </w:r>
    </w:p>
    <w:p>
      <w:pPr>
        <w:pStyle w:val="She'rMatn"/>
      </w:pPr>
      <w:r>
        <w:rPr>
          <w:rtl w:val="0"/>
          <w:lang w:val="fa-IR"/>
        </w:rPr>
        <w:t xml:space="preserve">چون ستون نالید از هجرِ نَبی *** با خبر گشتند از آن، شیخ و صَبی</w:t>
      </w:r>
    </w:p>
    <w:p>
      <w:pPr>
        <w:pStyle w:val="She'rMatn"/>
      </w:pPr>
      <w:r>
        <w:rPr>
          <w:rtl w:val="0"/>
          <w:lang w:val="fa-IR"/>
        </w:rPr>
        <w:t xml:space="preserve">چون درخت و سنگ کاندر هر مُقام *** مُصطفیٰ را کرده ظاهر اَلسَّلام»</w:t>
      </w:r>
      <w:r>
        <w:rPr>
          <w:rStyle w:val="FootnoteReference"/>
        </w:rPr>
        <w:footnoteReference w:id="1538"/>
      </w:r>
    </w:p>
    <w:p>
      <w:pPr>
        <w:pStyle w:val="Heading1"/>
      </w:pPr>
      <w:r>
        <w:rPr>
          <w:rtl w:val="0"/>
          <w:lang w:val="fa-IR"/>
        </w:rPr>
        <w:t xml:space="preserve">بحث‌کردنِ سُنّی و فلسفی، و جواب دادنِ دَهری که مُنکِرِ اُلوهیّت است و عالَم را قدیم داند</w:t>
      </w:r>
    </w:p>
    <w:p>
      <w:pPr>
        <w:pStyle w:val="She'rMatn"/>
      </w:pPr>
      <w:r>
        <w:rPr>
          <w:rtl w:val="0"/>
          <w:lang w:val="fa-IR"/>
        </w:rPr>
        <w:t xml:space="preserve">دی یکی می‏گفت: «عالَم حادِث است *** فانی است این چرخ و، حقّش وارث است»</w:t>
      </w:r>
    </w:p>
    <w:p>
      <w:pPr>
        <w:pStyle w:val="She'rMatn"/>
      </w:pPr>
      <w:r>
        <w:rPr>
          <w:rtl w:val="0"/>
          <w:lang w:val="fa-IR"/>
        </w:rPr>
        <w:t xml:space="preserve">فلسفی‌ای گفت: «چون دانی حدوث؟ *** حادثیِّ اَبر چه داند غُیوث؟!</w:t>
      </w:r>
      <w:r>
        <w:rPr>
          <w:rStyle w:val="FootnoteReference"/>
        </w:rPr>
        <w:footnoteReference w:id="1539"/>
      </w:r>
    </w:p>
    <w:p>
      <w:pPr>
        <w:pStyle w:val="She'rMatn"/>
      </w:pPr>
      <w:r>
        <w:rPr>
          <w:rtl w:val="0"/>
          <w:lang w:val="fa-IR"/>
        </w:rPr>
        <w:t xml:space="preserve">ذرّه‏ای خود نیستی از انقلاب *** تو چه می‏دانی حدوثِ آفتاب؟!</w:t>
      </w:r>
    </w:p>
    <w:p>
      <w:pPr>
        <w:pStyle w:val="She'rMatn"/>
      </w:pPr>
      <w:r>
        <w:rPr>
          <w:rtl w:val="0"/>
          <w:lang w:val="fa-IR"/>
        </w:rPr>
        <w:t xml:space="preserve">کِرمَکی کَاندر حَدَث باشد دَفین *** کی بداند آخِر و بَدوِ زمین؟!</w:t>
      </w:r>
      <w:r>
        <w:rPr>
          <w:rStyle w:val="FootnoteReference"/>
        </w:rPr>
        <w:footnoteReference w:id="1540"/>
      </w:r>
    </w:p>
    <w:p>
      <w:pPr>
        <w:pStyle w:val="She'rMatn"/>
      </w:pPr>
      <w:r>
        <w:rPr>
          <w:rtl w:val="0"/>
          <w:lang w:val="fa-IR"/>
        </w:rPr>
        <w:t xml:space="preserve">این به تقلید از پدر بِشْنیده‏ای *** از حماقت اندر آن پیچیده‏ای</w:t>
      </w:r>
    </w:p>
    <w:p>
      <w:pPr>
        <w:pStyle w:val="She'rMatn"/>
      </w:pPr>
      <w:r>
        <w:rPr>
          <w:rtl w:val="0"/>
          <w:lang w:val="fa-IR"/>
        </w:rPr>
        <w:t xml:space="preserve">چیست برهان بر حدوثِ این؟ بگو *** ور نه خامش کن، فُزون‌گویی مجو»</w:t>
      </w:r>
    </w:p>
    <w:p>
      <w:pPr>
        <w:pStyle w:val="She'rMatn"/>
      </w:pPr>
      <w:r>
        <w:rPr>
          <w:rtl w:val="0"/>
          <w:lang w:val="fa-IR"/>
        </w:rPr>
        <w:t xml:space="preserve">گفت: «دیدم اندرین بَحرِ عَمیق *** بحث می‏کردند روزی دو رفیق</w:t>
      </w:r>
      <w:r>
        <w:rPr>
          <w:rStyle w:val="FootnoteReference"/>
        </w:rPr>
        <w:footnoteReference w:id="1541"/>
      </w:r>
    </w:p>
    <w:p>
      <w:pPr>
        <w:pStyle w:val="She'rMatn"/>
      </w:pPr>
      <w:r>
        <w:rPr>
          <w:rtl w:val="0"/>
          <w:lang w:val="fa-IR"/>
        </w:rPr>
        <w:t xml:space="preserve">در جِدال و در شِکال و در شِکوه *** گشت هنگامه بر آن دو کس گروه</w:t>
      </w:r>
      <w:r>
        <w:rPr>
          <w:rStyle w:val="FootnoteReference"/>
        </w:rPr>
        <w:footnoteReference w:id="1542"/>
      </w:r>
    </w:p>
    <w:p>
      <w:pPr>
        <w:pStyle w:val="She'rMatn"/>
      </w:pPr>
      <w:r>
        <w:rPr>
          <w:rtl w:val="0"/>
          <w:lang w:val="fa-IR"/>
        </w:rPr>
        <w:t xml:space="preserve">🔹 سوی آن هنگامه گشتم من روان *** تا بیابم اطّلاع از حالشان</w:t>
      </w:r>
    </w:p>
    <w:p>
      <w:pPr>
        <w:pStyle w:val="She'rMatn"/>
      </w:pPr>
      <w:r>
        <w:rPr>
          <w:rtl w:val="0"/>
          <w:lang w:val="fa-IR"/>
        </w:rPr>
        <w:t xml:space="preserve">من یکی از جمعِ هنگامه شدم *** اطّلاع از حالِ ایشان بِسْتَدم</w:t>
      </w:r>
    </w:p>
    <w:p>
      <w:pPr>
        <w:pStyle w:val="She'rMatn"/>
      </w:pPr>
      <w:r>
        <w:rPr>
          <w:rtl w:val="0"/>
          <w:lang w:val="fa-IR"/>
        </w:rPr>
        <w:t xml:space="preserve">آن یکی می‏گفت: ”گردونْ فانی است *** بی گمانی این بِنا را بانی است“</w:t>
      </w:r>
      <w:r>
        <w:rPr>
          <w:rStyle w:val="FootnoteReference"/>
        </w:rPr>
        <w:footnoteReference w:id="1543"/>
      </w:r>
    </w:p>
    <w:p>
      <w:pPr>
        <w:pStyle w:val="She'rMatn"/>
      </w:pPr>
      <w:r>
        <w:rPr>
          <w:rtl w:val="0"/>
          <w:lang w:val="fa-IR"/>
        </w:rPr>
        <w:t xml:space="preserve">و آن دگر گفت: ”او قدیم و بی‌کِی است *** نیستش بانیّ و، یا بانی وی است“</w:t>
      </w:r>
      <w:r>
        <w:rPr>
          <w:rStyle w:val="FootnoteReference"/>
        </w:rPr>
        <w:footnoteReference w:id="1544"/>
      </w:r>
    </w:p>
    <w:p>
      <w:pPr>
        <w:pStyle w:val="She'rMatn"/>
      </w:pPr>
      <w:r>
        <w:rPr>
          <w:rtl w:val="0"/>
          <w:lang w:val="fa-IR"/>
        </w:rPr>
        <w:t xml:space="preserve">گفت: ”مُنکِر گشته‏ای خَلّاق را؟! *** روز و شب آرنده و رَزّاق را؟!“</w:t>
      </w:r>
    </w:p>
    <w:p>
      <w:pPr>
        <w:pStyle w:val="She'rMatn"/>
      </w:pPr>
      <w:r>
        <w:rPr>
          <w:rtl w:val="0"/>
          <w:lang w:val="fa-IR"/>
        </w:rPr>
        <w:t xml:space="preserve">گفت: ”بی‏بُرهان نخواهم من شنید *** آنچه گولی آن به تقلیدی گُزید</w:t>
      </w:r>
      <w:r>
        <w:rPr>
          <w:rStyle w:val="FootnoteReference"/>
        </w:rPr>
        <w:footnoteReference w:id="1545"/>
      </w:r>
    </w:p>
    <w:p>
      <w:pPr>
        <w:pStyle w:val="She'rMatn"/>
      </w:pPr>
      <w:r>
        <w:rPr>
          <w:rtl w:val="0"/>
          <w:lang w:val="fa-IR"/>
        </w:rPr>
        <w:t xml:space="preserve">هین بیآور حُجّت و برهان؛ که من *** نشْنوم بی‏حجّت این را در زَمَن“</w:t>
      </w:r>
    </w:p>
    <w:p>
      <w:pPr>
        <w:pStyle w:val="She'rMatn"/>
      </w:pPr>
      <w:r>
        <w:rPr>
          <w:rtl w:val="0"/>
          <w:lang w:val="fa-IR"/>
        </w:rPr>
        <w:t xml:space="preserve">گفت: ”حجّت در درونِ جانم است *** در درونِ جانْ نهان‌بُرهانم است</w:t>
      </w:r>
    </w:p>
    <w:p>
      <w:pPr>
        <w:pStyle w:val="She'rMatn"/>
      </w:pPr>
      <w:r>
        <w:rPr>
          <w:rtl w:val="0"/>
          <w:lang w:val="fa-IR"/>
        </w:rPr>
        <w:t xml:space="preserve">تو نمی‏بینی هلال از ضعفِ چشم *** من همی‌بینم، مکُن بر من تو خشم“</w:t>
      </w:r>
    </w:p>
    <w:p>
      <w:pPr>
        <w:pStyle w:val="She'rMatn"/>
      </w:pPr>
      <w:r>
        <w:rPr>
          <w:rtl w:val="0"/>
          <w:lang w:val="fa-IR"/>
        </w:rPr>
        <w:t xml:space="preserve">گفت و گو بسیار گشت و خلقْ گیج *** در سر و پایانِ این چرخِ بَسیج»</w:t>
      </w:r>
      <w:r>
        <w:rPr>
          <w:rStyle w:val="FootnoteReference"/>
        </w:rPr>
        <w:footnoteReference w:id="1546"/>
      </w:r>
    </w:p>
    <w:p>
      <w:pPr>
        <w:pStyle w:val="She'rMatn"/>
      </w:pPr>
      <w:r>
        <w:rPr>
          <w:rtl w:val="0"/>
          <w:lang w:val="fa-IR"/>
        </w:rPr>
        <w:t xml:space="preserve">گفت: «یارا، در درونم حجّتی‌ست *** بر حُدوثِ آسِمانم آیتی‌ست</w:t>
      </w:r>
    </w:p>
    <w:p>
      <w:pPr>
        <w:pStyle w:val="She'rMatn"/>
      </w:pPr>
      <w:r>
        <w:rPr>
          <w:rtl w:val="0"/>
          <w:lang w:val="fa-IR"/>
        </w:rPr>
        <w:t xml:space="preserve">من یقین دانم، نشانش آن بوَد *** مر یقین دان را که در آتش روَد</w:t>
      </w:r>
    </w:p>
    <w:p>
      <w:pPr>
        <w:pStyle w:val="She'rMatn"/>
      </w:pPr>
      <w:r>
        <w:rPr>
          <w:rtl w:val="0"/>
          <w:lang w:val="fa-IR"/>
        </w:rPr>
        <w:t xml:space="preserve">در زبان می‏نایَد آن حجّت، بِدان! *** همچو حال و سِرِّ عشقِ عاشقان</w:t>
      </w:r>
    </w:p>
    <w:p>
      <w:pPr>
        <w:pStyle w:val="She'rMatn"/>
      </w:pPr>
      <w:r>
        <w:rPr>
          <w:rtl w:val="0"/>
          <w:lang w:val="fa-IR"/>
        </w:rPr>
        <w:t xml:space="preserve">نیست پیدا سرِّ گفت و‌گوی من *** جز که زردیّ و نَزاری رویِ من</w:t>
      </w:r>
      <w:r>
        <w:rPr>
          <w:rStyle w:val="FootnoteReference"/>
        </w:rPr>
        <w:footnoteReference w:id="1547"/>
      </w:r>
    </w:p>
    <w:p>
      <w:pPr>
        <w:pStyle w:val="She'rMatn"/>
      </w:pPr>
      <w:r>
        <w:rPr>
          <w:rtl w:val="0"/>
          <w:lang w:val="fa-IR"/>
        </w:rPr>
        <w:t xml:space="preserve">اشکِ خون بر رخْ روانه می‏رود *** حجّتِ حُسن و جمالش می‏شود»</w:t>
      </w:r>
      <w:r>
        <w:rPr>
          <w:rStyle w:val="FootnoteReference"/>
        </w:rPr>
        <w:footnoteReference w:id="1548"/>
      </w:r>
    </w:p>
    <w:p>
      <w:pPr>
        <w:pStyle w:val="She'rMatn"/>
      </w:pPr>
      <w:r>
        <w:rPr>
          <w:rtl w:val="0"/>
          <w:lang w:val="fa-IR"/>
        </w:rPr>
        <w:t xml:space="preserve">گفت: «من این‌ها ندانم حجّتی *** که بوَد در پیشِ عامه آیَتی</w:t>
      </w:r>
    </w:p>
    <w:p>
      <w:pPr>
        <w:pStyle w:val="She'rMatn"/>
      </w:pPr>
      <w:r>
        <w:rPr>
          <w:rtl w:val="0"/>
          <w:lang w:val="fa-IR"/>
        </w:rPr>
        <w:t xml:space="preserve">🔹 گر بیاری، من کُنم آن را قبول *** ور نه کوتَه کُن سخن با عرض و طول»</w:t>
      </w:r>
    </w:p>
    <w:p>
      <w:pPr>
        <w:pStyle w:val="She'rMatn"/>
      </w:pPr>
      <w:r>
        <w:rPr>
          <w:rtl w:val="0"/>
          <w:lang w:val="fa-IR"/>
        </w:rPr>
        <w:t xml:space="preserve">گفت چونْ نقدی و قلبیّ دم زنند *** که: «تو قَلبی، من نِکویم وَ ارْجُمند</w:t>
      </w:r>
    </w:p>
    <w:p>
      <w:pPr>
        <w:pStyle w:val="She'rMatn"/>
      </w:pPr>
      <w:r>
        <w:rPr>
          <w:rtl w:val="0"/>
          <w:lang w:val="fa-IR"/>
        </w:rPr>
        <w:t xml:space="preserve">هست آتشْ امتحانِ آخِرین *** کاندر آتش در‌فِتَند آن دو قَرین</w:t>
      </w:r>
    </w:p>
    <w:p>
      <w:pPr>
        <w:pStyle w:val="She'rMatn"/>
      </w:pPr>
      <w:r>
        <w:rPr>
          <w:rtl w:val="0"/>
          <w:lang w:val="fa-IR"/>
        </w:rPr>
        <w:t xml:space="preserve">عام و خاص از حالشان عالِم شوند *** از گمان و شکْ سوی ایقان روَند»</w:t>
      </w:r>
    </w:p>
    <w:p>
      <w:pPr>
        <w:pStyle w:val="Heading1"/>
      </w:pPr>
      <w:r>
        <w:rPr>
          <w:rtl w:val="0"/>
          <w:lang w:val="fa-IR"/>
        </w:rPr>
        <w:t xml:space="preserve">در آتش رفتن سُنّی و فلسفیّ، و سوختن فلسفی</w:t>
      </w:r>
    </w:p>
    <w:p>
      <w:pPr>
        <w:pStyle w:val="She'rMatn"/>
      </w:pPr>
      <w:r>
        <w:rPr>
          <w:rtl w:val="0"/>
          <w:lang w:val="fa-IR"/>
        </w:rPr>
        <w:t xml:space="preserve">«آب و آتش آمد -ای جان- امتحان *** نقد و قلبی را که آن باشد نهان</w:t>
      </w:r>
    </w:p>
    <w:p>
      <w:pPr>
        <w:pStyle w:val="She'rMatn"/>
      </w:pPr>
      <w:r>
        <w:rPr>
          <w:rtl w:val="0"/>
          <w:lang w:val="fa-IR"/>
        </w:rPr>
        <w:t xml:space="preserve">تا من و تو هر دو در آتش رَویم *** حجّتِ باقیِّ حیْرانان شَویم</w:t>
      </w:r>
    </w:p>
    <w:p>
      <w:pPr>
        <w:pStyle w:val="She'rMatn"/>
      </w:pPr>
      <w:r>
        <w:rPr>
          <w:rtl w:val="0"/>
          <w:lang w:val="fa-IR"/>
        </w:rPr>
        <w:t xml:space="preserve">یا من و تو هر دو در بَحر اوفْتیم *** چون درِ دَعوی، من و تو کوفتیم»</w:t>
      </w:r>
      <w:r>
        <w:rPr>
          <w:rStyle w:val="FootnoteReference"/>
        </w:rPr>
        <w:footnoteReference w:id="1549"/>
      </w:r>
    </w:p>
    <w:p>
      <w:pPr>
        <w:pStyle w:val="She'rMatn"/>
      </w:pPr>
      <w:r>
        <w:rPr>
          <w:rtl w:val="0"/>
          <w:lang w:val="fa-IR"/>
        </w:rPr>
        <w:t xml:space="preserve">همچنان کردند و در آتش شدند *** هر دو خود را بر تَفِ آتش زدند</w:t>
      </w:r>
    </w:p>
    <w:p>
      <w:pPr>
        <w:pStyle w:val="She'rMatn"/>
      </w:pPr>
      <w:r>
        <w:rPr>
          <w:rtl w:val="0"/>
          <w:lang w:val="fa-IR"/>
        </w:rPr>
        <w:t xml:space="preserve">🔹 فلسفی را سوخت، خاکستر شد او *** مُتَّقی را ساخت، تازه‏تر شد او</w:t>
      </w:r>
    </w:p>
    <w:p>
      <w:pPr>
        <w:pStyle w:val="She'rMatn"/>
      </w:pPr>
      <w:r>
        <w:rPr>
          <w:rtl w:val="0"/>
          <w:lang w:val="fa-IR"/>
        </w:rPr>
        <w:t xml:space="preserve">آن خدا گوینده مردِ مُدَّعی *** رَست و، سوزید اندر آتشْ آن دَعیّ</w:t>
      </w:r>
      <w:r>
        <w:rPr>
          <w:rStyle w:val="FootnoteReference"/>
        </w:rPr>
        <w:footnoteReference w:id="1550"/>
      </w:r>
      <w:r>
        <w:rPr>
          <w:rtl w:val="0"/>
          <w:lang w:val="fa-IR"/>
        </w:rPr>
        <w:t xml:space="preserve">‌</w:t>
      </w:r>
    </w:p>
    <w:p>
      <w:pPr>
        <w:pStyle w:val="VasatChinMatn"/>
      </w:pPr>
      <w:r>
        <w:rPr>
          <w:rtl w:val="0"/>
          <w:lang w:val="fa-IR"/>
        </w:rPr>
        <w:t xml:space="preserve">----------</w:t>
      </w:r>
    </w:p>
    <w:p>
      <w:pPr>
        <w:pStyle w:val="She'rMatn"/>
      </w:pPr>
      <w:r>
        <w:rPr>
          <w:rtl w:val="0"/>
          <w:lang w:val="fa-IR"/>
        </w:rPr>
        <w:t xml:space="preserve">از مؤذّن بشْنو این اعلام را: *** «کوریْ افزونْ رَوانِ خام را»</w:t>
      </w:r>
    </w:p>
    <w:p>
      <w:pPr>
        <w:pStyle w:val="She'rMatn"/>
      </w:pPr>
      <w:r>
        <w:rPr>
          <w:rtl w:val="0"/>
          <w:lang w:val="fa-IR"/>
        </w:rPr>
        <w:t xml:space="preserve">که نسوزیدَه‏ست این نام از اَجَل *** کِش مُسمّیٰ صَدْر بودَه‏ست و اَجَلّ</w:t>
      </w:r>
      <w:r>
        <w:rPr>
          <w:rStyle w:val="FootnoteReference"/>
        </w:rPr>
        <w:footnoteReference w:id="1551"/>
      </w:r>
    </w:p>
    <w:p>
      <w:pPr>
        <w:pStyle w:val="She'rMatn"/>
      </w:pPr>
      <w:r>
        <w:rPr>
          <w:rtl w:val="0"/>
          <w:lang w:val="fa-IR"/>
        </w:rPr>
        <w:t xml:space="preserve">🔹 صد هزاران روح شد دلداده‏ای *** در ره او سر به سر افتاده‏ای</w:t>
      </w:r>
    </w:p>
    <w:p>
      <w:pPr>
        <w:pStyle w:val="She'rMatn"/>
      </w:pPr>
      <w:r>
        <w:rPr>
          <w:rtl w:val="0"/>
          <w:lang w:val="fa-IR"/>
        </w:rPr>
        <w:t xml:space="preserve">🔹 صد هزاران خلق اندر بادیه *** سر چو گویی بی عصا و راویه</w:t>
      </w:r>
    </w:p>
    <w:p>
      <w:pPr>
        <w:pStyle w:val="She'rMatn"/>
      </w:pPr>
      <w:r>
        <w:rPr>
          <w:rtl w:val="0"/>
          <w:lang w:val="fa-IR"/>
        </w:rPr>
        <w:t xml:space="preserve">صد هزاران زین رِهان اندر قِران *** بر دریده پرده‏های مُنکِران</w:t>
      </w:r>
      <w:r>
        <w:rPr>
          <w:rStyle w:val="FootnoteReference"/>
        </w:rPr>
        <w:footnoteReference w:id="1552"/>
      </w:r>
    </w:p>
    <w:p>
      <w:pPr>
        <w:pStyle w:val="She'rMatn"/>
      </w:pPr>
      <w:r>
        <w:rPr>
          <w:rtl w:val="0"/>
          <w:lang w:val="fa-IR"/>
        </w:rPr>
        <w:t xml:space="preserve">چون گِرو بستند، غالب شد صَواب *** در دَوامِ مُعجِزات و در جواب</w:t>
      </w:r>
    </w:p>
    <w:p>
      <w:pPr>
        <w:pStyle w:val="She'rMatn"/>
      </w:pPr>
      <w:r>
        <w:rPr>
          <w:rtl w:val="0"/>
          <w:lang w:val="fa-IR"/>
        </w:rPr>
        <w:t xml:space="preserve">فهم کردم کآن که دَم زد از سَبَق *** در حدوثِ چرخ، پیروز است و حقّ</w:t>
      </w:r>
      <w:r>
        <w:rPr>
          <w:rStyle w:val="FootnoteReference"/>
        </w:rPr>
        <w:footnoteReference w:id="1553"/>
      </w:r>
    </w:p>
    <w:p>
      <w:pPr>
        <w:pStyle w:val="She'rMatn"/>
      </w:pPr>
      <w:r>
        <w:rPr>
          <w:rtl w:val="0"/>
          <w:lang w:val="fa-IR"/>
        </w:rPr>
        <w:t xml:space="preserve">حجّتِ مُنکِر هماره زرد رو *** یک نشان بر صِدقِ این انکارْ کو؟!</w:t>
      </w:r>
    </w:p>
    <w:p>
      <w:pPr>
        <w:pStyle w:val="She'rMatn"/>
      </w:pPr>
      <w:r>
        <w:rPr>
          <w:rtl w:val="0"/>
          <w:lang w:val="fa-IR"/>
        </w:rPr>
        <w:t xml:space="preserve">یک مِناره در ثَنای مُنکران *** کو در این عالم که تا باشد عیان؟!</w:t>
      </w:r>
      <w:r>
        <w:rPr>
          <w:rStyle w:val="FootnoteReference"/>
        </w:rPr>
        <w:footnoteReference w:id="1554"/>
      </w:r>
    </w:p>
    <w:p>
      <w:pPr>
        <w:pStyle w:val="She'rMatn"/>
      </w:pPr>
      <w:r>
        <w:rPr>
          <w:rtl w:val="0"/>
          <w:lang w:val="fa-IR"/>
        </w:rPr>
        <w:t xml:space="preserve">سِکّۀ شاهان همی‌گردد دگر *** سکّۀ احمد ببین تا مُستَقَرّ</w:t>
      </w:r>
      <w:r>
        <w:rPr>
          <w:rStyle w:val="FootnoteReference"/>
        </w:rPr>
        <w:footnoteReference w:id="1555"/>
      </w:r>
    </w:p>
    <w:p>
      <w:pPr>
        <w:pStyle w:val="She'rMatn"/>
      </w:pPr>
      <w:r>
        <w:rPr>
          <w:rtl w:val="0"/>
          <w:lang w:val="fa-IR"/>
        </w:rPr>
        <w:t xml:space="preserve">مِنبَری کو که در آنجا مُخبِری *** یاد آرَد روزگارِ مُنکِری؟!</w:t>
      </w:r>
    </w:p>
    <w:p>
      <w:pPr>
        <w:pStyle w:val="She'rMatn"/>
      </w:pPr>
      <w:r>
        <w:rPr>
          <w:rtl w:val="0"/>
          <w:lang w:val="fa-IR"/>
        </w:rPr>
        <w:t xml:space="preserve">رویِ دینار و دِرَم از نامشان *** تا قیامت می‏دهد از حقْ نشان</w:t>
      </w:r>
    </w:p>
    <w:p>
      <w:pPr>
        <w:pStyle w:val="She'rMatn"/>
      </w:pPr>
      <w:r>
        <w:rPr>
          <w:rtl w:val="0"/>
          <w:lang w:val="fa-IR"/>
        </w:rPr>
        <w:t xml:space="preserve">بر رخِ نُقره وَ یا رویِ زَری *** وا نِما بر سکّه نامِ مُنکِری</w:t>
      </w:r>
    </w:p>
    <w:p>
      <w:pPr>
        <w:pStyle w:val="She'rMatn"/>
      </w:pPr>
      <w:r>
        <w:rPr>
          <w:rtl w:val="0"/>
          <w:lang w:val="fa-IR"/>
        </w:rPr>
        <w:t xml:space="preserve">خودْ بگیر این مُعجِزِ چون آفتاب *** صد زبان و، نامِ او اُمُّ الْکِتاب</w:t>
      </w:r>
      <w:r>
        <w:rPr>
          <w:rStyle w:val="FootnoteReference"/>
        </w:rPr>
        <w:footnoteReference w:id="1556"/>
      </w:r>
    </w:p>
    <w:p>
      <w:pPr>
        <w:pStyle w:val="She'rMatn"/>
      </w:pPr>
      <w:r>
        <w:rPr>
          <w:rtl w:val="0"/>
          <w:lang w:val="fa-IR"/>
        </w:rPr>
        <w:t xml:space="preserve">زَهره نی کس را که یک حرفی از آن *** یا بدزدد یا فَزاید در بیان</w:t>
      </w:r>
    </w:p>
    <w:p>
      <w:pPr>
        <w:pStyle w:val="She'rMatn"/>
      </w:pPr>
      <w:r>
        <w:rPr>
          <w:rtl w:val="0"/>
          <w:lang w:val="fa-IR"/>
        </w:rPr>
        <w:t xml:space="preserve">یارِ غالب شو؛ که تا غالب شَوی *** یارِ مَغلوبان مشو تو ای غَویّ</w:t>
      </w:r>
      <w:r>
        <w:rPr>
          <w:rStyle w:val="FootnoteReference"/>
        </w:rPr>
        <w:footnoteReference w:id="1557"/>
      </w:r>
    </w:p>
    <w:p>
      <w:pPr>
        <w:pStyle w:val="She'rMatn"/>
      </w:pPr>
      <w:r>
        <w:rPr>
          <w:rtl w:val="0"/>
          <w:lang w:val="fa-IR"/>
        </w:rPr>
        <w:t xml:space="preserve">حجّتِ مُنکِر همین آمد که: «من *** غیرِ این ظاهر نمی‏بینم وطن»</w:t>
      </w:r>
    </w:p>
    <w:p>
      <w:pPr>
        <w:pStyle w:val="She'rMatn"/>
      </w:pPr>
      <w:r>
        <w:rPr>
          <w:rtl w:val="0"/>
          <w:lang w:val="fa-IR"/>
        </w:rPr>
        <w:t xml:space="preserve">هیچ نَنْدیشد که هر جا ظاهری‌ست *** آن ز حکمت‌های پنهانْ مُخبِری‌ست</w:t>
      </w:r>
    </w:p>
    <w:p>
      <w:pPr>
        <w:pStyle w:val="She'rMatn"/>
      </w:pPr>
      <w:r>
        <w:rPr>
          <w:rtl w:val="0"/>
          <w:lang w:val="fa-IR"/>
        </w:rPr>
        <w:t xml:space="preserve">فایده‌یْ هر ظاهری خودْ باطن است *** همچو نفع اندر دواها کامِن است</w:t>
      </w:r>
      <w:r>
        <w:rPr>
          <w:rStyle w:val="FootnoteReference"/>
        </w:rPr>
        <w:footnoteReference w:id="1558"/>
      </w:r>
    </w:p>
    <w:p>
      <w:pPr>
        <w:pStyle w:val="She'rMatn"/>
      </w:pPr>
      <w:r>
        <w:rPr>
          <w:rtl w:val="0"/>
          <w:lang w:val="fa-IR"/>
        </w:rPr>
        <w:t xml:space="preserve">🔹 این تفاوتْ حق نهاد اندر زمان *** تا بدانند اهلِ عرفان در جهان</w:t>
      </w:r>
    </w:p>
    <w:p>
      <w:pPr>
        <w:pStyle w:val="She'rMatn"/>
      </w:pPr>
      <w:r>
        <w:rPr>
          <w:rtl w:val="0"/>
          <w:lang w:val="fa-IR"/>
        </w:rPr>
        <w:t xml:space="preserve">🔹 عمر کرکس سه هزار و پانصد است *** مر کبوتر را چه باشد ز‌آن به دست</w:t>
      </w:r>
    </w:p>
    <w:p>
      <w:pPr>
        <w:pStyle w:val="She'rMatn"/>
      </w:pPr>
      <w:r>
        <w:rPr>
          <w:rtl w:val="0"/>
          <w:lang w:val="fa-IR"/>
        </w:rPr>
        <w:t xml:space="preserve">🔹 می‌بمیرد از کبوتر صد هزار *** مرگِ کرکس را نبیند آشکار</w:t>
      </w:r>
    </w:p>
    <w:p>
      <w:pPr>
        <w:pStyle w:val="She'rMatn"/>
      </w:pPr>
      <w:r>
        <w:rPr>
          <w:rtl w:val="0"/>
          <w:lang w:val="fa-IR"/>
        </w:rPr>
        <w:t xml:space="preserve">🔹 جمله پندارند کرکس باقی است *** نی، غلط کردند، یک کس باقی است</w:t>
      </w:r>
    </w:p>
    <w:p>
      <w:pPr>
        <w:pStyle w:val="She'rMatn"/>
      </w:pPr>
      <w:r>
        <w:rPr>
          <w:rtl w:val="0"/>
          <w:lang w:val="fa-IR"/>
        </w:rPr>
        <w:t xml:space="preserve">🔹 چون‌که ظاهر‌بین شدند از جهلِ خویش *** می‏نبینند از عَمیٰ‏ نه پس نه پیش</w:t>
      </w:r>
      <w:r>
        <w:rPr>
          <w:rStyle w:val="FootnoteReference"/>
        </w:rPr>
        <w:footnoteReference w:id="1559"/>
      </w:r>
    </w:p>
    <w:p>
      <w:pPr>
        <w:pStyle w:val="She'rMatn"/>
      </w:pPr>
      <w:r>
        <w:rPr>
          <w:rtl w:val="0"/>
          <w:lang w:val="fa-IR"/>
        </w:rPr>
        <w:t xml:space="preserve">🔹 می‏نمانَد در جهان یک تار مو *** </w:t>
      </w:r>
      <w:r>
        <w:rPr>
          <w:rtl w:val="0"/>
          <w:lang w:val="fa-IR"/>
        </w:rPr>
        <w:t xml:space="preserve">﴿كلُّ شَيءٍ هالِك إلّا وَجهَهُ﴾</w:t>
      </w:r>
      <w:r>
        <w:rPr>
          <w:rStyle w:val="FootnoteReference"/>
        </w:rPr>
        <w:footnoteReference w:id="1560"/>
      </w:r>
    </w:p>
    <w:p>
      <w:pPr>
        <w:pStyle w:val="She'rMatn"/>
      </w:pPr>
      <w:r>
        <w:rPr>
          <w:rtl w:val="0"/>
          <w:lang w:val="fa-IR"/>
        </w:rPr>
        <w:t xml:space="preserve">🔹 هر چه پیدا کرد، بهر معنی‌ای‌ست *** باطنش بنْگر، بر این ظاهر مَایست</w:t>
      </w:r>
      <w:r>
        <w:rPr>
          <w:rStyle w:val="FootnoteReference"/>
        </w:rPr>
        <w:footnoteReference w:id="1561"/>
      </w:r>
    </w:p>
    <w:p>
      <w:pPr>
        <w:pStyle w:val="Heading1"/>
      </w:pPr>
      <w:r>
        <w:rPr>
          <w:rtl w:val="0"/>
          <w:lang w:val="fa-IR"/>
        </w:rPr>
        <w:t xml:space="preserve">تفسیر آیۀ کریمۀ: </w:t>
      </w:r>
      <w:r>
        <w:rPr>
          <w:rtl w:val="0"/>
          <w:lang w:val="fa-IR"/>
        </w:rPr>
        <w:t xml:space="preserve">﴿وَ ما خَلَقْنا السَّمٰواتِ وَ الْأرضَ وَ ما بَينَهُما إلّا بِالْحَقِّ﴾</w:t>
      </w:r>
      <w:r>
        <w:rPr>
          <w:rtl w:val="0"/>
          <w:lang w:val="fa-IR"/>
        </w:rPr>
        <w:t xml:space="preserve">؛ نیافریدشان بهر همین که شما می‏بینید، بلکه بهر معنیٰ و حکمتی که شما آن را نمی‏بینید</w:t>
      </w:r>
      <w:r>
        <w:rPr>
          <w:rStyle w:val="FootnoteReference"/>
        </w:rPr>
        <w:footnoteReference w:id="1562"/>
      </w:r>
    </w:p>
    <w:p>
      <w:pPr>
        <w:pStyle w:val="She'rMatn"/>
      </w:pPr>
      <w:r>
        <w:rPr>
          <w:rtl w:val="0"/>
          <w:lang w:val="fa-IR"/>
        </w:rPr>
        <w:t xml:space="preserve">هیچ نقّاشی نگارَد زَینِ نقش *** بی‏امیدِ نفع، بهرِ عینِ نقش؟!</w:t>
      </w:r>
      <w:r>
        <w:rPr>
          <w:rStyle w:val="FootnoteReference"/>
        </w:rPr>
        <w:footnoteReference w:id="1563"/>
      </w:r>
    </w:p>
    <w:p>
      <w:pPr>
        <w:pStyle w:val="She'rMatn"/>
      </w:pPr>
      <w:r>
        <w:rPr>
          <w:rtl w:val="0"/>
          <w:lang w:val="fa-IR"/>
        </w:rPr>
        <w:t xml:space="preserve">بلکه بهرِ میهمانان و کِهان *** که به فُرجه وا رهند از اَندُهان</w:t>
      </w:r>
      <w:r>
        <w:rPr>
          <w:rStyle w:val="FootnoteReference"/>
        </w:rPr>
        <w:footnoteReference w:id="1564"/>
      </w:r>
    </w:p>
    <w:p>
      <w:pPr>
        <w:pStyle w:val="She'rMatn"/>
      </w:pPr>
      <w:r>
        <w:rPr>
          <w:rtl w:val="0"/>
          <w:lang w:val="fa-IR"/>
        </w:rPr>
        <w:t xml:space="preserve">شادیِ بَچْگان و یادِ دوستان *** دوستانِ رفته را از نقشِ آن</w:t>
      </w:r>
    </w:p>
    <w:p>
      <w:pPr>
        <w:pStyle w:val="She'rMatn"/>
      </w:pPr>
      <w:r>
        <w:rPr>
          <w:rtl w:val="0"/>
          <w:lang w:val="fa-IR"/>
        </w:rPr>
        <w:t xml:space="preserve">هیچ کوزه‏گر کُنَد کوزه شتاب *** بهرِ عینِ کوزه، نی از بهر آب؟!</w:t>
      </w:r>
    </w:p>
    <w:p>
      <w:pPr>
        <w:pStyle w:val="She'rMatn"/>
      </w:pPr>
      <w:r>
        <w:rPr>
          <w:rtl w:val="0"/>
          <w:lang w:val="fa-IR"/>
        </w:rPr>
        <w:t xml:space="preserve">هیچ کاسه‏گر کُنَد کاسه تمام *** بهرِ عینِ کاسه، نی بهرِ طعام؟!</w:t>
      </w:r>
    </w:p>
    <w:p>
      <w:pPr>
        <w:pStyle w:val="She'rMatn"/>
      </w:pPr>
      <w:r>
        <w:rPr>
          <w:rtl w:val="0"/>
          <w:lang w:val="fa-IR"/>
        </w:rPr>
        <w:t xml:space="preserve">هیچ خَطّاطی نویسد خط به فَن *** بهرِ عینِ خط، نه بهرِ خواندن؟!</w:t>
      </w:r>
    </w:p>
    <w:p>
      <w:pPr>
        <w:pStyle w:val="She'rMatn"/>
      </w:pPr>
      <w:r>
        <w:rPr>
          <w:rtl w:val="0"/>
          <w:lang w:val="fa-IR"/>
        </w:rPr>
        <w:t xml:space="preserve">نقشِ ظاهر بهرِ نقش غایب است *** و آن برای غایبِ دیگر ببَست</w:t>
      </w:r>
    </w:p>
    <w:p>
      <w:pPr>
        <w:pStyle w:val="She'rMatn"/>
      </w:pPr>
      <w:r>
        <w:rPr>
          <w:rtl w:val="0"/>
          <w:lang w:val="fa-IR"/>
        </w:rPr>
        <w:t xml:space="preserve">تا سِوُم، چارُم، دَهُم بر‌می‏شُمَر *** این فواید را به مقدارِ نظر</w:t>
      </w:r>
    </w:p>
    <w:p>
      <w:pPr>
        <w:pStyle w:val="She'rMatn"/>
      </w:pPr>
      <w:r>
        <w:rPr>
          <w:rtl w:val="0"/>
          <w:lang w:val="fa-IR"/>
        </w:rPr>
        <w:t xml:space="preserve">همچو بازی‌های شطرنج ای پسر *** فایده‌یْ هر لَعْب در تالی نِگَر</w:t>
      </w:r>
      <w:r>
        <w:rPr>
          <w:rStyle w:val="FootnoteReference"/>
        </w:rPr>
        <w:footnoteReference w:id="1565"/>
      </w:r>
    </w:p>
    <w:p>
      <w:pPr>
        <w:pStyle w:val="She'rMatn"/>
      </w:pPr>
      <w:r>
        <w:rPr>
          <w:rtl w:val="0"/>
          <w:lang w:val="fa-IR"/>
        </w:rPr>
        <w:t xml:space="preserve">این نهاده بهرِ آن لَعْبِ نهان *** و آن برای آن و، آن بهر فلان</w:t>
      </w:r>
    </w:p>
    <w:p>
      <w:pPr>
        <w:pStyle w:val="She'rMatn"/>
      </w:pPr>
      <w:r>
        <w:rPr>
          <w:rtl w:val="0"/>
          <w:lang w:val="fa-IR"/>
        </w:rPr>
        <w:t xml:space="preserve">همچنین می‏بین جهات اندر جهات *** در پیِ هم، تا رسی در برد و مات</w:t>
      </w:r>
    </w:p>
    <w:p>
      <w:pPr>
        <w:pStyle w:val="She'rMatn"/>
      </w:pPr>
      <w:r>
        <w:rPr>
          <w:rtl w:val="0"/>
          <w:lang w:val="fa-IR"/>
        </w:rPr>
        <w:t xml:space="preserve">اول از بهر دوُم باشد، چنان *** که شدن بر پایه‏های نردبان</w:t>
      </w:r>
    </w:p>
    <w:p>
      <w:pPr>
        <w:pStyle w:val="She'rMatn"/>
      </w:pPr>
      <w:r>
        <w:rPr>
          <w:rtl w:val="0"/>
          <w:lang w:val="fa-IR"/>
        </w:rPr>
        <w:t xml:space="preserve">آن دوُم بهر سوُم می‏دان تمام *** تا رسی تو پایه پایه تا به بام</w:t>
      </w:r>
    </w:p>
    <w:p>
      <w:pPr>
        <w:pStyle w:val="She'rMatn"/>
      </w:pPr>
      <w:r>
        <w:rPr>
          <w:rtl w:val="0"/>
          <w:lang w:val="fa-IR"/>
        </w:rPr>
        <w:t xml:space="preserve">شهوتِ خوردن ز بهرِ آن مَنی *** آن مَنی از بهر نَسل و روشنی</w:t>
      </w:r>
      <w:r>
        <w:rPr>
          <w:rStyle w:val="FootnoteReference"/>
        </w:rPr>
        <w:footnoteReference w:id="1566"/>
      </w:r>
    </w:p>
    <w:p>
      <w:pPr>
        <w:pStyle w:val="She'rMatn"/>
      </w:pPr>
      <w:r>
        <w:rPr>
          <w:rtl w:val="0"/>
          <w:lang w:val="fa-IR"/>
        </w:rPr>
        <w:t xml:space="preserve">کُنْدبینِش می‏نبیند غیرِ این *** عقلِ او بی سیْر چون نَبْتِ زمین</w:t>
      </w:r>
      <w:r>
        <w:rPr>
          <w:rStyle w:val="FootnoteReference"/>
        </w:rPr>
        <w:footnoteReference w:id="1567"/>
      </w:r>
    </w:p>
    <w:p>
      <w:pPr>
        <w:pStyle w:val="She'rMatn"/>
      </w:pPr>
      <w:r>
        <w:rPr>
          <w:rtl w:val="0"/>
          <w:lang w:val="fa-IR"/>
        </w:rPr>
        <w:t xml:space="preserve">نَبْت را چه خوانده چه ناخوانده *** هست پایِ او به گِل در‌مانده</w:t>
      </w:r>
      <w:r>
        <w:rPr>
          <w:rStyle w:val="FootnoteReference"/>
        </w:rPr>
        <w:footnoteReference w:id="1568"/>
      </w:r>
    </w:p>
    <w:p>
      <w:pPr>
        <w:pStyle w:val="She'rMatn"/>
      </w:pPr>
      <w:r>
        <w:rPr>
          <w:rtl w:val="0"/>
          <w:lang w:val="fa-IR"/>
        </w:rPr>
        <w:t xml:space="preserve">گر سرش جنبد به باد تیز‌رو *** تو به سر‌جُنبانی‌اش غَرّه مشو</w:t>
      </w:r>
    </w:p>
    <w:p>
      <w:pPr>
        <w:pStyle w:val="She'rMatn"/>
      </w:pPr>
      <w:r>
        <w:rPr>
          <w:rtl w:val="0"/>
          <w:lang w:val="fa-IR"/>
        </w:rPr>
        <w:t xml:space="preserve">آن سرش گوید: «سَمِعنا، ای صبا» *** پایِ او گوید: «عَصَینا، خَلِّنا»</w:t>
      </w:r>
      <w:r>
        <w:rPr>
          <w:rStyle w:val="FootnoteReference"/>
        </w:rPr>
        <w:footnoteReference w:id="1569"/>
      </w:r>
    </w:p>
    <w:p>
      <w:pPr>
        <w:pStyle w:val="She'rMatn"/>
      </w:pPr>
      <w:r>
        <w:rPr>
          <w:rtl w:val="0"/>
          <w:lang w:val="fa-IR"/>
        </w:rPr>
        <w:t xml:space="preserve">چون نداند سیْر، می‏رانَد چو عام *** بر توکّل می‏نهد چون کورْ گام</w:t>
      </w:r>
    </w:p>
    <w:p>
      <w:pPr>
        <w:pStyle w:val="She'rMatn"/>
      </w:pPr>
      <w:r>
        <w:rPr>
          <w:rtl w:val="0"/>
          <w:lang w:val="fa-IR"/>
        </w:rPr>
        <w:t xml:space="preserve">بر توکّل، تا چه آید در نبرْد *** چون توکّل‌کردنِ اصحابِ نرد</w:t>
      </w:r>
    </w:p>
    <w:p>
      <w:pPr>
        <w:pStyle w:val="She'rMatn"/>
      </w:pPr>
      <w:r>
        <w:rPr>
          <w:rtl w:val="0"/>
          <w:lang w:val="fa-IR"/>
        </w:rPr>
        <w:t xml:space="preserve">و آن نظرهایی که آن افسرده نیست *** جز رونده، جز درنده‌یْ پرده نیست</w:t>
      </w:r>
    </w:p>
    <w:p>
      <w:pPr>
        <w:pStyle w:val="She'rMatn"/>
      </w:pPr>
      <w:r>
        <w:rPr>
          <w:rtl w:val="0"/>
          <w:lang w:val="fa-IR"/>
        </w:rPr>
        <w:t xml:space="preserve">آنچه در ده سال خواهد آمدن *** این زمان بیند به چشم خویشتن</w:t>
      </w:r>
    </w:p>
    <w:p>
      <w:pPr>
        <w:pStyle w:val="She'rMatn"/>
      </w:pPr>
      <w:r>
        <w:rPr>
          <w:rtl w:val="0"/>
          <w:lang w:val="fa-IR"/>
        </w:rPr>
        <w:t xml:space="preserve">همچنین هر کس به اندازه‌یْ نظر *** غیب و مُستَقبَل ببیند، خیر و شر</w:t>
      </w:r>
    </w:p>
    <w:p>
      <w:pPr>
        <w:pStyle w:val="She'rMatn"/>
      </w:pPr>
      <w:r>
        <w:rPr>
          <w:rtl w:val="0"/>
          <w:lang w:val="fa-IR"/>
        </w:rPr>
        <w:t xml:space="preserve">چون‌که سَدّی پیش و، سدّی پس نمانْد *** شد گذاره چشم و، لوحِ غیْب خوانْد</w:t>
      </w:r>
      <w:r>
        <w:rPr>
          <w:rStyle w:val="FootnoteReference"/>
        </w:rPr>
        <w:footnoteReference w:id="1570"/>
      </w:r>
    </w:p>
    <w:p>
      <w:pPr>
        <w:pStyle w:val="She'rMatn"/>
      </w:pPr>
      <w:r>
        <w:rPr>
          <w:rtl w:val="0"/>
          <w:lang w:val="fa-IR"/>
        </w:rPr>
        <w:t xml:space="preserve">چون نظر پس کرد تا بَدوِ وجود *** آخِر و آغازِ هستی رو نمود</w:t>
      </w:r>
    </w:p>
    <w:p>
      <w:pPr>
        <w:pStyle w:val="She'rMatn"/>
      </w:pPr>
      <w:r>
        <w:rPr>
          <w:rtl w:val="0"/>
          <w:lang w:val="fa-IR"/>
        </w:rPr>
        <w:t xml:space="preserve">بحثِ أملاکِ زمین با کِبریا *** در خلیفه کردنِ بابای ما</w:t>
      </w:r>
      <w:r>
        <w:rPr>
          <w:rStyle w:val="FootnoteReference"/>
        </w:rPr>
        <w:footnoteReference w:id="1571"/>
      </w:r>
    </w:p>
    <w:p>
      <w:pPr>
        <w:pStyle w:val="She'rMatn"/>
      </w:pPr>
      <w:r>
        <w:rPr>
          <w:rtl w:val="0"/>
          <w:lang w:val="fa-IR"/>
        </w:rPr>
        <w:t xml:space="preserve">چون نظر در پیش افکنْد او، بِدید *** آنچه خواهد بود تا مَحشرْ پدید</w:t>
      </w:r>
    </w:p>
    <w:p>
      <w:pPr>
        <w:pStyle w:val="She'rMatn"/>
      </w:pPr>
      <w:r>
        <w:rPr>
          <w:rtl w:val="0"/>
          <w:lang w:val="fa-IR"/>
        </w:rPr>
        <w:t xml:space="preserve">پس، ز پس می‏بیند او تا اصلِ اصل *** پیش می‏بیند عیان تا روزِ فصل</w:t>
      </w:r>
    </w:p>
    <w:p>
      <w:pPr>
        <w:pStyle w:val="She'rMatn"/>
      </w:pPr>
      <w:r>
        <w:rPr>
          <w:rtl w:val="0"/>
          <w:lang w:val="fa-IR"/>
        </w:rPr>
        <w:t xml:space="preserve">هر کسی زَ اندازۀ روشن دلی *** غیْب را بیند به قَدرِ صیْقلی</w:t>
      </w:r>
    </w:p>
    <w:p>
      <w:pPr>
        <w:pStyle w:val="She'rMatn"/>
      </w:pPr>
      <w:r>
        <w:rPr>
          <w:rtl w:val="0"/>
          <w:lang w:val="fa-IR"/>
        </w:rPr>
        <w:t xml:space="preserve">هر که صیقل بیش کرد، او بیش دید *** بیشتر آمد بر او صورت پدید</w:t>
      </w:r>
    </w:p>
    <w:p>
      <w:pPr>
        <w:pStyle w:val="She'rMatn"/>
      </w:pPr>
      <w:r>
        <w:rPr>
          <w:rtl w:val="0"/>
          <w:lang w:val="fa-IR"/>
        </w:rPr>
        <w:t xml:space="preserve">گر تو گویی: «کآن صفا فضل خداست *** نیز این توفیقِ صیقل ز‌آن عَطاست»</w:t>
      </w:r>
    </w:p>
    <w:p>
      <w:pPr>
        <w:pStyle w:val="She'rMatn"/>
      </w:pPr>
      <w:r>
        <w:rPr>
          <w:rtl w:val="0"/>
          <w:lang w:val="fa-IR"/>
        </w:rPr>
        <w:t xml:space="preserve">قَدرِ همّت باشد آن جَهد و دعا *** </w:t>
      </w:r>
      <w:r>
        <w:rPr>
          <w:rtl w:val="0"/>
          <w:lang w:val="fa-IR"/>
        </w:rPr>
        <w:t xml:space="preserve">﴿لَيسَ لِلْإنسانِ إلّا ما سَعيٰ﴾</w:t>
      </w:r>
      <w:r>
        <w:rPr>
          <w:rStyle w:val="FootnoteReference"/>
        </w:rPr>
        <w:footnoteReference w:id="1572"/>
      </w:r>
    </w:p>
    <w:p>
      <w:pPr>
        <w:pStyle w:val="She'rMatn"/>
      </w:pPr>
      <w:r>
        <w:rPr>
          <w:rtl w:val="0"/>
          <w:lang w:val="fa-IR"/>
        </w:rPr>
        <w:t xml:space="preserve">واهبِ همّت خداوندست و بس *** همّت شاهی ندارد هیچ خَس</w:t>
      </w:r>
      <w:r>
        <w:rPr>
          <w:rStyle w:val="FootnoteReference"/>
        </w:rPr>
        <w:footnoteReference w:id="1573"/>
      </w:r>
    </w:p>
    <w:p>
      <w:pPr>
        <w:pStyle w:val="She'rMatn"/>
      </w:pPr>
      <w:r>
        <w:rPr>
          <w:rtl w:val="0"/>
          <w:lang w:val="fa-IR"/>
        </w:rPr>
        <w:t xml:space="preserve">نیست تَخصیصِ خدا کس را به کار *** مانعِ طوْع و مُراد و اختیار</w:t>
      </w:r>
      <w:r>
        <w:rPr>
          <w:rStyle w:val="FootnoteReference"/>
        </w:rPr>
        <w:footnoteReference w:id="1574"/>
      </w:r>
    </w:p>
    <w:p>
      <w:pPr>
        <w:pStyle w:val="She'rMatn"/>
      </w:pPr>
      <w:r>
        <w:rPr>
          <w:rtl w:val="0"/>
          <w:lang w:val="fa-IR"/>
        </w:rPr>
        <w:t xml:space="preserve">لیک چون رنجی دهد بدبخت را *** او گُریزانَد به کُفرانْ رَخت را</w:t>
      </w:r>
    </w:p>
    <w:p>
      <w:pPr>
        <w:pStyle w:val="She'rMatn"/>
      </w:pPr>
      <w:r>
        <w:rPr>
          <w:rtl w:val="0"/>
          <w:lang w:val="fa-IR"/>
        </w:rPr>
        <w:t xml:space="preserve">نیک‏بختی را چو حقْ رنجی دهد *** رَخت را نزدیکتر وا می‏نهد</w:t>
      </w:r>
    </w:p>
    <w:p>
      <w:pPr>
        <w:pStyle w:val="She'rMatn"/>
      </w:pPr>
      <w:r>
        <w:rPr>
          <w:rtl w:val="0"/>
          <w:lang w:val="fa-IR"/>
        </w:rPr>
        <w:t xml:space="preserve">بَددِلان از بیمِ جان در کارزار *** کرده اسبابِ هزیمتْ اختیار</w:t>
      </w:r>
    </w:p>
    <w:p>
      <w:pPr>
        <w:pStyle w:val="She'rMatn"/>
      </w:pPr>
      <w:r>
        <w:rPr>
          <w:rtl w:val="0"/>
          <w:lang w:val="fa-IR"/>
        </w:rPr>
        <w:t xml:space="preserve">پُر‌دِلان در جنگ هم از بیمِ جان *** حمله کرده سوی صَفِّ دشمنان</w:t>
      </w:r>
    </w:p>
    <w:p>
      <w:pPr>
        <w:pStyle w:val="She'rMatn"/>
      </w:pPr>
      <w:r>
        <w:rPr>
          <w:rtl w:val="0"/>
          <w:lang w:val="fa-IR"/>
        </w:rPr>
        <w:t xml:space="preserve">رُستَمان را ترس و غم وا پیش بُرد *** هم ز ترسْ آن بَد دِل اندر خویش مُرد</w:t>
      </w:r>
    </w:p>
    <w:p>
      <w:pPr>
        <w:pStyle w:val="She'rMatn"/>
      </w:pPr>
      <w:r>
        <w:rPr>
          <w:rtl w:val="0"/>
          <w:lang w:val="fa-IR"/>
        </w:rPr>
        <w:t xml:space="preserve">چون مِحَکّ آمد بلا و بیمِ جان *** ز‌آن پدید آمد شجاع از هر جَبان</w:t>
      </w:r>
      <w:r>
        <w:rPr>
          <w:rStyle w:val="FootnoteReference"/>
        </w:rPr>
        <w:footnoteReference w:id="1575"/>
      </w:r>
    </w:p>
    <w:p>
      <w:pPr>
        <w:pStyle w:val="She'rMatn"/>
      </w:pPr>
      <w:r>
        <w:rPr>
          <w:rtl w:val="0"/>
          <w:lang w:val="fa-IR"/>
        </w:rPr>
        <w:t xml:space="preserve">🔹 حاصلْ آنکَه‌زْ وسوسه هر کُاو گسیخت *** از قضا هم در قضا باید گریخت</w:t>
      </w:r>
    </w:p>
    <w:p>
      <w:pPr>
        <w:pStyle w:val="Heading1"/>
      </w:pPr>
      <w:r>
        <w:rPr>
          <w:rtl w:val="0"/>
          <w:lang w:val="fa-IR"/>
        </w:rPr>
        <w:t xml:space="preserve">وحی‌کردن حق تعالیٰ به موسیٰ [علیٰ نبیِّنا و آله و] علیه السّلام که: «من تو را دوست می‏دارم»</w:t>
      </w:r>
    </w:p>
    <w:p>
      <w:pPr>
        <w:pStyle w:val="She'rMatn"/>
      </w:pPr>
      <w:r>
        <w:rPr>
          <w:rtl w:val="0"/>
          <w:lang w:val="fa-IR"/>
        </w:rPr>
        <w:t xml:space="preserve">گفت موسیٰ را به وحیِ دلْ خدا: *** «کِای گُزیده، دوست می‏دارم تو را»</w:t>
      </w:r>
    </w:p>
    <w:p>
      <w:pPr>
        <w:pStyle w:val="She'rMatn"/>
      </w:pPr>
      <w:r>
        <w:rPr>
          <w:rtl w:val="0"/>
          <w:lang w:val="fa-IR"/>
        </w:rPr>
        <w:t xml:space="preserve">گفت: «چه خصلت بوَد ای ذوالکَرَم *** موجِبِ آن؟ تا من آن افزون کنم»</w:t>
      </w:r>
    </w:p>
    <w:p>
      <w:pPr>
        <w:pStyle w:val="She'rMatn"/>
      </w:pPr>
      <w:r>
        <w:rPr>
          <w:rtl w:val="0"/>
          <w:lang w:val="fa-IR"/>
        </w:rPr>
        <w:t xml:space="preserve">گفت: «چون طفلی به پیشِ والِده *** وقتِ قهرش دستْ هم بر وی زده</w:t>
      </w:r>
    </w:p>
    <w:p>
      <w:pPr>
        <w:pStyle w:val="She'rMatn"/>
      </w:pPr>
      <w:r>
        <w:rPr>
          <w:rtl w:val="0"/>
          <w:lang w:val="fa-IR"/>
        </w:rPr>
        <w:t xml:space="preserve">خود نداند که جز او دَیّار هست *** هم از او مَخمور و، هم از اوست مست</w:t>
      </w:r>
      <w:r>
        <w:rPr>
          <w:rStyle w:val="FootnoteReference"/>
        </w:rPr>
        <w:footnoteReference w:id="1576"/>
      </w:r>
    </w:p>
    <w:p>
      <w:pPr>
        <w:pStyle w:val="She'rMatn"/>
      </w:pPr>
      <w:r>
        <w:rPr>
          <w:rtl w:val="0"/>
          <w:lang w:val="fa-IR"/>
        </w:rPr>
        <w:t xml:space="preserve">مادرش گر سیلی‌ای بر وی زند *** هم به مادر آید و بر وی تَنَد</w:t>
      </w:r>
    </w:p>
    <w:p>
      <w:pPr>
        <w:pStyle w:val="She'rMatn"/>
      </w:pPr>
      <w:r>
        <w:rPr>
          <w:rtl w:val="0"/>
          <w:lang w:val="fa-IR"/>
        </w:rPr>
        <w:t xml:space="preserve">از کسی یاری نخواهد غیر او *** اوست جمله شرِّ او وّ خیرِ او</w:t>
      </w:r>
    </w:p>
    <w:p>
      <w:pPr>
        <w:pStyle w:val="She'rMatn"/>
      </w:pPr>
      <w:r>
        <w:rPr>
          <w:rtl w:val="0"/>
          <w:lang w:val="fa-IR"/>
        </w:rPr>
        <w:t xml:space="preserve">خاطرِ تو هم ز ما، در خیر و شَرّ *** اِلتفاتش نیست با جایِ دگر</w:t>
      </w:r>
    </w:p>
    <w:p>
      <w:pPr>
        <w:pStyle w:val="She'rMatn"/>
      </w:pPr>
      <w:r>
        <w:rPr>
          <w:rtl w:val="0"/>
          <w:lang w:val="fa-IR"/>
        </w:rPr>
        <w:t xml:space="preserve">غیرِ من پیشَت چو سنگ است و کلوخ *** گر صَبیّ و گر جوان و گر شُیوخ»</w:t>
      </w:r>
    </w:p>
    <w:p>
      <w:pPr>
        <w:pStyle w:val="VasatChinMatn"/>
      </w:pPr>
      <w:r>
        <w:rPr>
          <w:rtl w:val="0"/>
          <w:lang w:val="fa-IR"/>
        </w:rPr>
        <w:t xml:space="preserve">----------</w:t>
      </w:r>
    </w:p>
    <w:p>
      <w:pPr>
        <w:pStyle w:val="She'rMatn"/>
      </w:pPr>
      <w:r>
        <w:rPr>
          <w:rtl w:val="0"/>
          <w:lang w:val="fa-IR"/>
        </w:rPr>
        <w:t xml:space="preserve">همچنانْک </w:t>
      </w:r>
      <w:r>
        <w:rPr>
          <w:rtl w:val="0"/>
          <w:lang w:val="fa-IR"/>
        </w:rPr>
        <w:t xml:space="preserve">﴿اياك نَعْبُد﴾</w:t>
      </w:r>
      <w:r>
        <w:rPr>
          <w:rtl w:val="0"/>
          <w:lang w:val="fa-IR"/>
        </w:rPr>
        <w:t xml:space="preserve"> در حَنین *** از بَلا از غیرِ تو لا نَستَعین</w:t>
      </w:r>
      <w:r>
        <w:rPr>
          <w:rStyle w:val="FootnoteReference"/>
        </w:rPr>
        <w:footnoteReference w:id="1577"/>
      </w:r>
    </w:p>
    <w:p>
      <w:pPr>
        <w:pStyle w:val="She'rMatn"/>
      </w:pPr>
      <w:r>
        <w:rPr>
          <w:rtl w:val="0"/>
          <w:lang w:val="fa-IR"/>
        </w:rPr>
        <w:t xml:space="preserve">هست این </w:t>
      </w:r>
      <w:r>
        <w:rPr>
          <w:rtl w:val="0"/>
          <w:lang w:val="fa-IR"/>
        </w:rPr>
        <w:t xml:space="preserve">﴿اياك نَعبُد﴾</w:t>
      </w:r>
      <w:r>
        <w:rPr>
          <w:rtl w:val="0"/>
          <w:lang w:val="fa-IR"/>
        </w:rPr>
        <w:t xml:space="preserve"> حَصْر را *** در لغت، آن از پیِ دفعِ ریا</w:t>
      </w:r>
    </w:p>
    <w:p>
      <w:pPr>
        <w:pStyle w:val="She'rMatn"/>
      </w:pPr>
      <w:r>
        <w:rPr>
          <w:rtl w:val="0"/>
          <w:lang w:val="fa-IR"/>
        </w:rPr>
        <w:t xml:space="preserve">هست </w:t>
      </w:r>
      <w:r>
        <w:rPr>
          <w:rtl w:val="0"/>
          <w:lang w:val="fa-IR"/>
        </w:rPr>
        <w:t xml:space="preserve">﴿اياك نَستَعين﴾</w:t>
      </w:r>
      <w:r>
        <w:rPr>
          <w:rtl w:val="0"/>
          <w:lang w:val="fa-IR"/>
        </w:rPr>
        <w:t xml:space="preserve"> هم بَهرِ حَصر *** حصر کرده استعانت را و قَصر</w:t>
      </w:r>
      <w:r>
        <w:rPr>
          <w:rStyle w:val="FootnoteReference"/>
        </w:rPr>
        <w:footnoteReference w:id="1578"/>
      </w:r>
    </w:p>
    <w:p>
      <w:pPr>
        <w:pStyle w:val="She'rMatn"/>
      </w:pPr>
      <w:r>
        <w:rPr>
          <w:rtl w:val="0"/>
          <w:lang w:val="fa-IR"/>
        </w:rPr>
        <w:t xml:space="preserve">که: «عبادت مر تو را آریم و بس *** طَمْعِ یاری هم ز تو داریم و بس»</w:t>
      </w:r>
    </w:p>
    <w:p>
      <w:pPr>
        <w:pStyle w:val="Heading1"/>
      </w:pPr>
      <w:r>
        <w:rPr>
          <w:rtl w:val="0"/>
          <w:lang w:val="fa-IR"/>
        </w:rPr>
        <w:t xml:space="preserve">خشم‌کردنِ پادشاه بر نَدیم، و شفاعت‌کردنِ شَفیعْ [آن] مغضوبٌ علیه را، و از پادشاه در‌خواستن و مقبول شدن [شفاعت او] و رنجیدنِ [آن] مغضوبٌ علیه که: «چرا شفاعت کرد؟!»</w:t>
      </w:r>
      <w:r>
        <w:rPr>
          <w:rStyle w:val="FootnoteReference"/>
        </w:rPr>
        <w:footnoteReference w:id="1579"/>
      </w:r>
    </w:p>
    <w:p>
      <w:pPr>
        <w:pStyle w:val="She'rMatn"/>
      </w:pPr>
      <w:r>
        <w:rPr>
          <w:rtl w:val="0"/>
          <w:lang w:val="fa-IR"/>
        </w:rPr>
        <w:t xml:space="preserve">پادشاهی بر نَدیمی خشم کرد *** خواست تا از وی بر‌آرَد دود و گَرد</w:t>
      </w:r>
    </w:p>
    <w:p>
      <w:pPr>
        <w:pStyle w:val="She'rMatn"/>
      </w:pPr>
      <w:r>
        <w:rPr>
          <w:rtl w:val="0"/>
          <w:lang w:val="fa-IR"/>
        </w:rPr>
        <w:t xml:space="preserve">کرد شَهْ شمشیرْ بیرون از غلاف *** تا زند بر ویْ جزای آن خلاف</w:t>
      </w:r>
    </w:p>
    <w:p>
      <w:pPr>
        <w:pStyle w:val="She'rMatn"/>
      </w:pPr>
      <w:r>
        <w:rPr>
          <w:rtl w:val="0"/>
          <w:lang w:val="fa-IR"/>
        </w:rPr>
        <w:t xml:space="preserve">هیچ کس را زَهره نی تا دم زند *** یا شَفیعی بر شفاعت بر تَند</w:t>
      </w:r>
    </w:p>
    <w:p>
      <w:pPr>
        <w:pStyle w:val="She'rMatn"/>
      </w:pPr>
      <w:r>
        <w:rPr>
          <w:rtl w:val="0"/>
          <w:lang w:val="fa-IR"/>
        </w:rPr>
        <w:t xml:space="preserve">جز عِمادُالْمُلک نامی از خواص *** در شفاعتْ مصطفیٰ‌وارانه خاص</w:t>
      </w:r>
    </w:p>
    <w:p>
      <w:pPr>
        <w:pStyle w:val="She'rMatn"/>
      </w:pPr>
      <w:r>
        <w:rPr>
          <w:rtl w:val="0"/>
          <w:lang w:val="fa-IR"/>
        </w:rPr>
        <w:t xml:space="preserve">بر‌جَهید و زود در سجده فِتاد *** در زمانْ شَهْ تیغ را از کف نهاد</w:t>
      </w:r>
      <w:r>
        <w:rPr>
          <w:rStyle w:val="FootnoteReference"/>
        </w:rPr>
        <w:footnoteReference w:id="1580"/>
      </w:r>
    </w:p>
    <w:p>
      <w:pPr>
        <w:pStyle w:val="She'rMatn"/>
      </w:pPr>
      <w:r>
        <w:rPr>
          <w:rtl w:val="0"/>
          <w:lang w:val="fa-IR"/>
        </w:rPr>
        <w:t xml:space="preserve">گفت: «اگر دیو است، من بخشیدمش *** ور بِلیسی کرد، من پوشیدَمش</w:t>
      </w:r>
    </w:p>
    <w:p>
      <w:pPr>
        <w:pStyle w:val="She'rMatn"/>
      </w:pPr>
      <w:r>
        <w:rPr>
          <w:rtl w:val="0"/>
          <w:lang w:val="fa-IR"/>
        </w:rPr>
        <w:t xml:space="preserve">چون‌که آمد پای تو اندر میان *** راضیم گر کرد مُجرِمْ صد زیان</w:t>
      </w:r>
    </w:p>
    <w:p>
      <w:pPr>
        <w:pStyle w:val="She'rMatn"/>
      </w:pPr>
      <w:r>
        <w:rPr>
          <w:rtl w:val="0"/>
          <w:lang w:val="fa-IR"/>
        </w:rPr>
        <w:t xml:space="preserve">صد هزاران خشم را تانَم شکست *** که تو را آن فضل و آن مقدار هست</w:t>
      </w:r>
    </w:p>
    <w:p>
      <w:pPr>
        <w:pStyle w:val="She'rMatn"/>
      </w:pPr>
      <w:r>
        <w:rPr>
          <w:rtl w:val="0"/>
          <w:lang w:val="fa-IR"/>
        </w:rPr>
        <w:t xml:space="preserve">لابه‏ات را هیچ نتْوانم شکست *** ز‌آنکه لابه‌یْ تو یقین لابه‌یْ من است</w:t>
      </w:r>
    </w:p>
    <w:p>
      <w:pPr>
        <w:pStyle w:val="She'rMatn"/>
      </w:pPr>
      <w:r>
        <w:rPr>
          <w:rtl w:val="0"/>
          <w:lang w:val="fa-IR"/>
        </w:rPr>
        <w:t xml:space="preserve">گر زمین و آسمان بر هم زدی *** ز انتقامْ این مرد بیرون نامدی</w:t>
      </w:r>
    </w:p>
    <w:p>
      <w:pPr>
        <w:pStyle w:val="She'rMatn"/>
      </w:pPr>
      <w:r>
        <w:rPr>
          <w:rtl w:val="0"/>
          <w:lang w:val="fa-IR"/>
        </w:rPr>
        <w:t xml:space="preserve">ور شدی ذرّه به ذرّه لابه‌گر *** او نبُردی این زمان از تیغْ سر</w:t>
      </w:r>
    </w:p>
    <w:p>
      <w:pPr>
        <w:pStyle w:val="She'rMatn"/>
      </w:pPr>
      <w:r>
        <w:rPr>
          <w:rtl w:val="0"/>
          <w:lang w:val="fa-IR"/>
        </w:rPr>
        <w:t xml:space="preserve">بر تو می‏نَنْهیم مِنّت ای کریم *** لیک شرحِ عزّتِ توست ای عظیم</w:t>
      </w:r>
      <w:r>
        <w:rPr>
          <w:rStyle w:val="FootnoteReference"/>
        </w:rPr>
        <w:footnoteReference w:id="1581"/>
      </w:r>
    </w:p>
    <w:p>
      <w:pPr>
        <w:pStyle w:val="She'rMatn"/>
      </w:pPr>
      <w:r>
        <w:rPr>
          <w:rtl w:val="0"/>
          <w:lang w:val="fa-IR"/>
        </w:rPr>
        <w:t xml:space="preserve">این نکردی تو، که من کردم یقین *** ای صفاتت در صفاتِ ما دَفین</w:t>
      </w:r>
    </w:p>
    <w:p>
      <w:pPr>
        <w:pStyle w:val="She'rMatn"/>
      </w:pPr>
      <w:r>
        <w:rPr>
          <w:rtl w:val="0"/>
          <w:lang w:val="fa-IR"/>
        </w:rPr>
        <w:t xml:space="preserve">تو در این، مُستَعمَلی، نی عاملی *** ز‌آنکه محمولِ مَنی، نی حاملی</w:t>
      </w:r>
      <w:r>
        <w:rPr>
          <w:rStyle w:val="FootnoteReference"/>
        </w:rPr>
        <w:footnoteReference w:id="1582"/>
      </w:r>
    </w:p>
    <w:p>
      <w:pPr>
        <w:pStyle w:val="She'rMatn"/>
      </w:pPr>
      <w:r>
        <w:rPr>
          <w:rtl w:val="0"/>
          <w:lang w:val="fa-IR"/>
        </w:rPr>
        <w:t xml:space="preserve">﴿ما رَمَيتَ إذ رَمَيتَ﴾</w:t>
      </w:r>
      <w:r>
        <w:rPr>
          <w:rtl w:val="0"/>
          <w:lang w:val="fa-IR"/>
        </w:rPr>
        <w:t xml:space="preserve"> گشته‏ای *** خویشتن در موجْ چون کَفْ هِشته‏ای</w:t>
      </w:r>
      <w:r>
        <w:rPr>
          <w:rStyle w:val="FootnoteReference"/>
        </w:rPr>
        <w:footnoteReference w:id="1583"/>
      </w:r>
    </w:p>
    <w:p>
      <w:pPr>
        <w:pStyle w:val="She'rMatn"/>
      </w:pPr>
      <w:r>
        <w:rPr>
          <w:rtl w:val="0"/>
          <w:lang w:val="fa-IR"/>
        </w:rPr>
        <w:t xml:space="preserve">لا شدی، پهلوی إلّا خانه گیر *** ای عجب که هم اسیری هم امیر</w:t>
      </w:r>
    </w:p>
    <w:p>
      <w:pPr>
        <w:pStyle w:val="She'rMatn"/>
      </w:pPr>
      <w:r>
        <w:rPr>
          <w:rtl w:val="0"/>
          <w:lang w:val="fa-IR"/>
        </w:rPr>
        <w:t xml:space="preserve">آنچه دادی، تو ندادی، شاه داد *** اوست پس، اللٰهُ أعلَم بِالرّشاد»</w:t>
      </w:r>
      <w:r>
        <w:rPr>
          <w:rStyle w:val="FootnoteReference"/>
        </w:rPr>
        <w:footnoteReference w:id="1584"/>
      </w:r>
    </w:p>
    <w:p>
      <w:pPr>
        <w:pStyle w:val="Heading1"/>
      </w:pPr>
      <w:r>
        <w:rPr>
          <w:rtl w:val="0"/>
          <w:lang w:val="fa-IR"/>
        </w:rPr>
        <w:t xml:space="preserve">رنجیدنِ مغضوبٌ علیه، و یاری بُریدن از شَفیع</w:t>
      </w:r>
      <w:r>
        <w:rPr>
          <w:rStyle w:val="FootnoteReference"/>
        </w:rPr>
        <w:footnoteReference w:id="1585"/>
      </w:r>
    </w:p>
    <w:p>
      <w:pPr>
        <w:pStyle w:val="She'rMatn"/>
      </w:pPr>
      <w:r>
        <w:rPr>
          <w:rtl w:val="0"/>
          <w:lang w:val="fa-IR"/>
        </w:rPr>
        <w:t xml:space="preserve">و‌آن ندیمِ رَسته از خوف و بلا *** زین شَفیع آزرد و برگشت از وَلا</w:t>
      </w:r>
      <w:r>
        <w:rPr>
          <w:rStyle w:val="FootnoteReference"/>
        </w:rPr>
        <w:footnoteReference w:id="1586"/>
      </w:r>
    </w:p>
    <w:p>
      <w:pPr>
        <w:pStyle w:val="She'rMatn"/>
      </w:pPr>
      <w:r>
        <w:rPr>
          <w:rtl w:val="0"/>
          <w:lang w:val="fa-IR"/>
        </w:rPr>
        <w:t xml:space="preserve">دوستی بُبرید ز‌آن مُخلِصْ تمام *** رو به حائط کرد تا نارَد سلام</w:t>
      </w:r>
      <w:r>
        <w:rPr>
          <w:rStyle w:val="FootnoteReference"/>
        </w:rPr>
        <w:footnoteReference w:id="1587"/>
      </w:r>
    </w:p>
    <w:p>
      <w:pPr>
        <w:pStyle w:val="She'rMatn"/>
      </w:pPr>
      <w:r>
        <w:rPr>
          <w:rtl w:val="0"/>
          <w:lang w:val="fa-IR"/>
        </w:rPr>
        <w:t xml:space="preserve">ز‌آن شَفیعِ خویشتن بیگانه شد *** زین تعجّبْ خلق در افسانه شد:</w:t>
      </w:r>
    </w:p>
    <w:p>
      <w:pPr>
        <w:pStyle w:val="She'rMatn"/>
      </w:pPr>
      <w:r>
        <w:rPr>
          <w:rtl w:val="0"/>
          <w:lang w:val="fa-IR"/>
        </w:rPr>
        <w:t xml:space="preserve">«گر نه مجنون است -باری- چون بُرید *** از کسی که جان او را وا خرید؟!</w:t>
      </w:r>
      <w:r>
        <w:rPr>
          <w:rStyle w:val="FootnoteReference"/>
        </w:rPr>
        <w:footnoteReference w:id="1588"/>
      </w:r>
    </w:p>
    <w:p>
      <w:pPr>
        <w:pStyle w:val="She'rMatn"/>
      </w:pPr>
      <w:r>
        <w:rPr>
          <w:rtl w:val="0"/>
          <w:lang w:val="fa-IR"/>
        </w:rPr>
        <w:t xml:space="preserve">آن خریدش آن دم از گردن زدن *** خاکِ نَعلِ پاش بایستی شدن!</w:t>
      </w:r>
    </w:p>
    <w:p>
      <w:pPr>
        <w:pStyle w:val="She'rMatn"/>
      </w:pPr>
      <w:r>
        <w:rPr>
          <w:rtl w:val="0"/>
          <w:lang w:val="fa-IR"/>
        </w:rPr>
        <w:t xml:space="preserve">باژگونه رفت و بیزاری گرفت *** با چنین دلدارْ کینْ‌داری گرفت»</w:t>
      </w:r>
      <w:r>
        <w:rPr>
          <w:rStyle w:val="FootnoteReference"/>
        </w:rPr>
        <w:footnoteReference w:id="1589"/>
      </w:r>
    </w:p>
    <w:p>
      <w:pPr>
        <w:pStyle w:val="She'rMatn"/>
      </w:pPr>
      <w:r>
        <w:rPr>
          <w:rtl w:val="0"/>
          <w:lang w:val="fa-IR"/>
        </w:rPr>
        <w:t xml:space="preserve">پس ملامت کرد او را ناِصحی: *** «کاین جَفا چون می‏کنی با مُصلِحی؟!</w:t>
      </w:r>
      <w:r>
        <w:rPr>
          <w:rStyle w:val="FootnoteReference"/>
        </w:rPr>
        <w:footnoteReference w:id="1590"/>
      </w:r>
    </w:p>
    <w:p>
      <w:pPr>
        <w:pStyle w:val="She'rMatn"/>
      </w:pPr>
      <w:r>
        <w:rPr>
          <w:rtl w:val="0"/>
          <w:lang w:val="fa-IR"/>
        </w:rPr>
        <w:t xml:space="preserve">جانِ تو بِخْرید آن دلدارِ خاص *** آن دم از گردن زدن کردت خلاص!</w:t>
      </w:r>
    </w:p>
    <w:p>
      <w:pPr>
        <w:pStyle w:val="She'rMatn"/>
      </w:pPr>
      <w:r>
        <w:rPr>
          <w:rtl w:val="0"/>
          <w:lang w:val="fa-IR"/>
        </w:rPr>
        <w:t xml:space="preserve">گر جَفا کردی، نبایَستی رَمید *** خاصه نیکی کرد آن یارِ حَمید»</w:t>
      </w:r>
    </w:p>
    <w:p>
      <w:pPr>
        <w:pStyle w:val="She'rMatn"/>
      </w:pPr>
      <w:r>
        <w:rPr>
          <w:rtl w:val="0"/>
          <w:lang w:val="fa-IR"/>
        </w:rPr>
        <w:t xml:space="preserve">گفت: «مَبذول است بهرِ شاهْ جان *** او چرا آید شَفیع اندر میان؟!</w:t>
      </w:r>
    </w:p>
    <w:p>
      <w:pPr>
        <w:pStyle w:val="She'rMatn"/>
      </w:pPr>
      <w:r>
        <w:rPr>
          <w:rtl w:val="0"/>
          <w:lang w:val="fa-IR"/>
        </w:rPr>
        <w:t xml:space="preserve">لی مَعَ اللَهْ وقت بود آن دَم مرا *** لا یَسَع فیهِ نَبیٌّ مُجتَبَیٰ</w:t>
      </w:r>
      <w:r>
        <w:rPr>
          <w:rStyle w:val="FootnoteReference"/>
        </w:rPr>
        <w:footnoteReference w:id="1591"/>
      </w:r>
    </w:p>
    <w:p>
      <w:pPr>
        <w:pStyle w:val="She'rMatn"/>
      </w:pPr>
      <w:r>
        <w:rPr>
          <w:rtl w:val="0"/>
          <w:lang w:val="fa-IR"/>
        </w:rPr>
        <w:t xml:space="preserve">من نخواهم رحمتی جز رحمِ شاه *** من نخواهم غیرِ آن شَه را پناه</w:t>
      </w:r>
      <w:r>
        <w:rPr>
          <w:rStyle w:val="FootnoteReference"/>
        </w:rPr>
        <w:footnoteReference w:id="1592"/>
      </w:r>
    </w:p>
    <w:p>
      <w:pPr>
        <w:pStyle w:val="She'rMatn"/>
      </w:pPr>
      <w:r>
        <w:rPr>
          <w:rtl w:val="0"/>
          <w:lang w:val="fa-IR"/>
        </w:rPr>
        <w:t xml:space="preserve">غیرِ شَه را بهر آن لا کرده‏ام *** که به‌سوی شه تَوَلّیٰ کرده‏ام</w:t>
      </w:r>
    </w:p>
    <w:p>
      <w:pPr>
        <w:pStyle w:val="She'rMatn"/>
      </w:pPr>
      <w:r>
        <w:rPr>
          <w:rtl w:val="0"/>
          <w:lang w:val="fa-IR"/>
        </w:rPr>
        <w:t xml:space="preserve">گر ببُرّد او به قهرِ خودْ سرم *** شاه بخشد شصت جانِ دیگرم</w:t>
      </w:r>
    </w:p>
    <w:p>
      <w:pPr>
        <w:pStyle w:val="She'rMatn"/>
      </w:pPr>
      <w:r>
        <w:rPr>
          <w:rtl w:val="0"/>
          <w:lang w:val="fa-IR"/>
        </w:rPr>
        <w:t xml:space="preserve">کارِ من سَر بازی و بی‏خویشی است *** کارِ شاهنشاهِ ما سر‌بخشی است</w:t>
      </w:r>
      <w:r>
        <w:rPr>
          <w:rStyle w:val="FootnoteReference"/>
        </w:rPr>
        <w:footnoteReference w:id="1593"/>
      </w:r>
    </w:p>
    <w:p>
      <w:pPr>
        <w:pStyle w:val="She'rMatn"/>
      </w:pPr>
      <w:r>
        <w:rPr>
          <w:rtl w:val="0"/>
          <w:lang w:val="fa-IR"/>
        </w:rPr>
        <w:t xml:space="preserve">فَخرِ آن سر کُاو کفِ شاهش بُرَد *** ننگِ آن سر کُاو به غیری سر بَرد</w:t>
      </w:r>
    </w:p>
    <w:p>
      <w:pPr>
        <w:pStyle w:val="She'rMatn"/>
      </w:pPr>
      <w:r>
        <w:rPr>
          <w:rtl w:val="0"/>
          <w:lang w:val="fa-IR"/>
        </w:rPr>
        <w:t xml:space="preserve">شب، که شاه از قهر در قیرش کشید *** ننگ دارد از هزاران روزِ عید</w:t>
      </w:r>
    </w:p>
    <w:p>
      <w:pPr>
        <w:pStyle w:val="She'rMatn"/>
      </w:pPr>
      <w:r>
        <w:rPr>
          <w:rtl w:val="0"/>
          <w:lang w:val="fa-IR"/>
        </w:rPr>
        <w:t xml:space="preserve">خودْ طوافِ آن‌که او شَه‏بین بوَد *** فوقِ قهر و لطف و کفر و دین بوَد</w:t>
      </w:r>
      <w:r>
        <w:rPr>
          <w:rStyle w:val="FootnoteReference"/>
        </w:rPr>
        <w:footnoteReference w:id="1594"/>
      </w:r>
    </w:p>
    <w:p>
      <w:pPr>
        <w:pStyle w:val="She'rMatn"/>
      </w:pPr>
      <w:r>
        <w:rPr>
          <w:rtl w:val="0"/>
          <w:lang w:val="fa-IR"/>
        </w:rPr>
        <w:t xml:space="preserve">ز‌آن نیامد یک عبارت در جهان *** بس نهان است و نهان است و نهان</w:t>
      </w:r>
    </w:p>
    <w:p>
      <w:pPr>
        <w:pStyle w:val="She'rMatn"/>
      </w:pPr>
      <w:r>
        <w:rPr>
          <w:rtl w:val="0"/>
          <w:lang w:val="fa-IR"/>
        </w:rPr>
        <w:t xml:space="preserve">ز‌آنکه این أسماء و ألفاظِ حَمید *** از گِلآبه‌یْ آدمی آمد پدید</w:t>
      </w:r>
      <w:r>
        <w:rPr>
          <w:rStyle w:val="FootnoteReference"/>
        </w:rPr>
        <w:footnoteReference w:id="1595"/>
      </w:r>
    </w:p>
    <w:p>
      <w:pPr>
        <w:pStyle w:val="She'rMatn"/>
      </w:pPr>
      <w:r>
        <w:rPr>
          <w:rtl w:val="0"/>
          <w:lang w:val="fa-IR"/>
        </w:rPr>
        <w:t xml:space="preserve">﴿عَلَّمَ الْأسْما﴾</w:t>
      </w:r>
      <w:r>
        <w:rPr>
          <w:rtl w:val="0"/>
          <w:lang w:val="fa-IR"/>
        </w:rPr>
        <w:t xml:space="preserve"> بُد آدم را امام *** لیک نی اندر لباسِ عیْن و لام</w:t>
      </w:r>
      <w:r>
        <w:rPr>
          <w:rStyle w:val="FootnoteReference"/>
        </w:rPr>
        <w:footnoteReference w:id="1596"/>
      </w:r>
    </w:p>
    <w:p>
      <w:pPr>
        <w:pStyle w:val="She'rMatn"/>
      </w:pPr>
      <w:r>
        <w:rPr>
          <w:rtl w:val="0"/>
          <w:lang w:val="fa-IR"/>
        </w:rPr>
        <w:t xml:space="preserve">چون نهاد از آب و گِل بر سرْ کلاه *** گشت آن أسماءِ جانی رو‌سیاه</w:t>
      </w:r>
      <w:r>
        <w:rPr>
          <w:rStyle w:val="FootnoteReference"/>
        </w:rPr>
        <w:footnoteReference w:id="1597"/>
      </w:r>
    </w:p>
    <w:p>
      <w:pPr>
        <w:pStyle w:val="She'rMatn"/>
      </w:pPr>
      <w:r>
        <w:rPr>
          <w:rtl w:val="0"/>
          <w:lang w:val="fa-IR"/>
        </w:rPr>
        <w:t xml:space="preserve">که نِقابِ حرف و دَم در خود کشید *** تا شود بر آب و گِلْ معنیٰ پدید</w:t>
      </w:r>
    </w:p>
    <w:p>
      <w:pPr>
        <w:pStyle w:val="She'rMatn"/>
      </w:pPr>
      <w:r>
        <w:rPr>
          <w:rtl w:val="0"/>
          <w:lang w:val="fa-IR"/>
        </w:rPr>
        <w:t xml:space="preserve">گر چه از خشمِ شَهَم کردْ او خلاص *** لیک هم شَه شد مرا حَقّاً مَناص</w:t>
      </w:r>
      <w:r>
        <w:rPr>
          <w:rStyle w:val="FootnoteReference"/>
        </w:rPr>
        <w:footnoteReference w:id="1598"/>
      </w:r>
    </w:p>
    <w:p>
      <w:pPr>
        <w:pStyle w:val="She'rMatn"/>
      </w:pPr>
      <w:r>
        <w:rPr>
          <w:rtl w:val="0"/>
          <w:lang w:val="fa-IR"/>
        </w:rPr>
        <w:t xml:space="preserve">گر چه از یک وجهْ منطِقْ کاشِف است *** لیک از ده وجهْ پرده و مُکنِف است</w:t>
      </w:r>
      <w:r>
        <w:rPr>
          <w:rStyle w:val="FootnoteReference"/>
        </w:rPr>
        <w:footnoteReference w:id="1599"/>
      </w:r>
    </w:p>
    <w:p>
      <w:pPr>
        <w:pStyle w:val="She'rMatn"/>
      </w:pPr>
      <w:r>
        <w:rPr>
          <w:rtl w:val="0"/>
          <w:lang w:val="fa-IR"/>
        </w:rPr>
        <w:t xml:space="preserve">من خلیلِ وقتم و او جبرئیل *** من نخواهم در بلا او را دلیل»</w:t>
      </w:r>
    </w:p>
    <w:p>
      <w:pPr>
        <w:pStyle w:val="Heading1"/>
      </w:pPr>
      <w:r>
        <w:rPr>
          <w:rtl w:val="0"/>
          <w:lang w:val="fa-IR"/>
        </w:rPr>
        <w:t xml:space="preserve">گفتن جبرئیل علیه السّلام مر خلیل [علیٰ نبیِّنا و آله و] علیه السّلام را که: «هَل لَکَ حاجةٌ؟» قالَ: «بلیٰ، أمّا إلَیکَ فَلا!»</w:t>
      </w:r>
      <w:r>
        <w:rPr>
          <w:rStyle w:val="FootnoteReference"/>
        </w:rPr>
        <w:footnoteReference w:id="1600"/>
      </w:r>
    </w:p>
    <w:p>
      <w:pPr>
        <w:pStyle w:val="She'rMatn"/>
      </w:pPr>
      <w:r>
        <w:rPr>
          <w:rtl w:val="0"/>
          <w:lang w:val="fa-IR"/>
        </w:rPr>
        <w:t xml:space="preserve">او ادب ناموخت از جبریلِ راد *** که بپرسید از خلیلِ حقْ مراد</w:t>
      </w:r>
    </w:p>
    <w:p>
      <w:pPr>
        <w:pStyle w:val="She'rMatn"/>
      </w:pPr>
      <w:r>
        <w:rPr>
          <w:rtl w:val="0"/>
          <w:lang w:val="fa-IR"/>
        </w:rPr>
        <w:t xml:space="preserve">که: «مرادت هست؟ تا یاری کنم *** ور نه بُگریزم، سبُک‌باری کنم»</w:t>
      </w:r>
      <w:r>
        <w:rPr>
          <w:rStyle w:val="FootnoteReference"/>
        </w:rPr>
        <w:footnoteReference w:id="1601"/>
      </w:r>
    </w:p>
    <w:p>
      <w:pPr>
        <w:pStyle w:val="She'rMatn"/>
      </w:pPr>
      <w:r>
        <w:rPr>
          <w:rtl w:val="0"/>
          <w:lang w:val="fa-IR"/>
        </w:rPr>
        <w:t xml:space="preserve">گفت ابراهیم: «نی، رو از میان *** واسطه زحمت بوَد بَعدَ العَیان</w:t>
      </w:r>
      <w:r>
        <w:rPr>
          <w:rStyle w:val="FootnoteReference"/>
        </w:rPr>
        <w:footnoteReference w:id="1602"/>
      </w:r>
    </w:p>
    <w:p>
      <w:pPr>
        <w:pStyle w:val="She'rMatn"/>
      </w:pPr>
      <w:r>
        <w:rPr>
          <w:rtl w:val="0"/>
          <w:lang w:val="fa-IR"/>
        </w:rPr>
        <w:t xml:space="preserve">بهر این دنیاست مُرسَلْ رابطه *** مؤمنان را؛ ز‌آنکه هست او واسطه</w:t>
      </w:r>
      <w:r>
        <w:rPr>
          <w:rStyle w:val="FootnoteReference"/>
        </w:rPr>
        <w:footnoteReference w:id="1603"/>
      </w:r>
    </w:p>
    <w:p>
      <w:pPr>
        <w:pStyle w:val="She'rMatn"/>
      </w:pPr>
      <w:r>
        <w:rPr>
          <w:rtl w:val="0"/>
          <w:lang w:val="fa-IR"/>
        </w:rPr>
        <w:t xml:space="preserve">هر دل ار سامِع بُدی وحیِ نهان *** حرف و صوتی کی بُدی اندر میان؟!</w:t>
      </w:r>
      <w:r>
        <w:rPr>
          <w:rStyle w:val="FootnoteReference"/>
        </w:rPr>
        <w:footnoteReference w:id="1604"/>
      </w:r>
    </w:p>
    <w:p>
      <w:pPr>
        <w:pStyle w:val="She'rMatn"/>
      </w:pPr>
      <w:r>
        <w:rPr>
          <w:rtl w:val="0"/>
          <w:lang w:val="fa-IR"/>
        </w:rPr>
        <w:t xml:space="preserve">گرچه او مَحوِ حق است و بی‏سَر است *** لیکْ کارِ من از آن نازک‏تر است</w:t>
      </w:r>
      <w:r>
        <w:rPr>
          <w:rStyle w:val="FootnoteReference"/>
        </w:rPr>
        <w:footnoteReference w:id="1605"/>
      </w:r>
    </w:p>
    <w:p>
      <w:pPr>
        <w:pStyle w:val="She'rMatn"/>
      </w:pPr>
      <w:r>
        <w:rPr>
          <w:rtl w:val="0"/>
          <w:lang w:val="fa-IR"/>
        </w:rPr>
        <w:t xml:space="preserve">کردۀ او کردۀ شاه است، لیک *** پیشِ چشمم بَد نمایندَه‏ست نیک»</w:t>
      </w:r>
      <w:r>
        <w:rPr>
          <w:rStyle w:val="FootnoteReference"/>
        </w:rPr>
        <w:footnoteReference w:id="1606"/>
      </w:r>
    </w:p>
    <w:p>
      <w:pPr>
        <w:pStyle w:val="VasatChinMatn"/>
      </w:pPr>
      <w:r>
        <w:rPr>
          <w:rtl w:val="0"/>
          <w:lang w:val="fa-IR"/>
        </w:rPr>
        <w:t xml:space="preserve">----------</w:t>
      </w:r>
    </w:p>
    <w:p>
      <w:pPr>
        <w:pStyle w:val="She'rMatn"/>
      </w:pPr>
      <w:r>
        <w:rPr>
          <w:rtl w:val="0"/>
          <w:lang w:val="fa-IR"/>
        </w:rPr>
        <w:t xml:space="preserve">آنچه عینِ لطف باشد بر عوام *** قهر شد بر نازنینانِ کِرام</w:t>
      </w:r>
      <w:r>
        <w:rPr>
          <w:rStyle w:val="FootnoteReference"/>
        </w:rPr>
        <w:footnoteReference w:id="1607"/>
      </w:r>
    </w:p>
    <w:p>
      <w:pPr>
        <w:pStyle w:val="She'rMatn"/>
      </w:pPr>
      <w:r>
        <w:rPr>
          <w:rtl w:val="0"/>
          <w:lang w:val="fa-IR"/>
        </w:rPr>
        <w:t xml:space="preserve">کاین بلا و رنج می‏باید کشید *** عامه را؛ تا فرق را تانَند دید</w:t>
      </w:r>
      <w:r>
        <w:rPr>
          <w:rStyle w:val="FootnoteReference"/>
        </w:rPr>
        <w:footnoteReference w:id="1608"/>
      </w:r>
    </w:p>
    <w:p>
      <w:pPr>
        <w:pStyle w:val="She'rMatn"/>
      </w:pPr>
      <w:r>
        <w:rPr>
          <w:rtl w:val="0"/>
          <w:lang w:val="fa-IR"/>
        </w:rPr>
        <w:t xml:space="preserve">کاین حروفِ واسطه -ای یارِ غار- *** پیشِ واصلْ خار باشد، خار، خار</w:t>
      </w:r>
    </w:p>
    <w:p>
      <w:pPr>
        <w:pStyle w:val="She'rMatn"/>
      </w:pPr>
      <w:r>
        <w:rPr>
          <w:rtl w:val="0"/>
          <w:lang w:val="fa-IR"/>
        </w:rPr>
        <w:t xml:space="preserve">بس بلا و رنجْ بایست و وقوف *** تا رهد آن روحِ صافی از حروف</w:t>
      </w:r>
    </w:p>
    <w:p>
      <w:pPr>
        <w:pStyle w:val="She'rMatn"/>
      </w:pPr>
      <w:r>
        <w:rPr>
          <w:rtl w:val="0"/>
          <w:lang w:val="fa-IR"/>
        </w:rPr>
        <w:t xml:space="preserve">لیک بعضی زین بلا کژتر شدند *** بازْ بعضی صافی و برتر شدند</w:t>
      </w:r>
      <w:r>
        <w:rPr>
          <w:rStyle w:val="FootnoteReference"/>
        </w:rPr>
        <w:footnoteReference w:id="1609"/>
      </w:r>
    </w:p>
    <w:p>
      <w:pPr>
        <w:pStyle w:val="She'rMatn"/>
      </w:pPr>
      <w:r>
        <w:rPr>
          <w:rtl w:val="0"/>
          <w:lang w:val="fa-IR"/>
        </w:rPr>
        <w:t xml:space="preserve">همچو آبِ نیل آمد این بلا *** سَعد را آب است و، خون بر أشقیا</w:t>
      </w:r>
    </w:p>
    <w:p>
      <w:pPr>
        <w:pStyle w:val="She'rMatn"/>
      </w:pPr>
      <w:r>
        <w:rPr>
          <w:rtl w:val="0"/>
          <w:lang w:val="fa-IR"/>
        </w:rPr>
        <w:t xml:space="preserve">هر که پایان‏بین‏تر او، مَسعودتر *** جِدتَر او کارد، که افزون بُرد بَر</w:t>
      </w:r>
      <w:r>
        <w:rPr>
          <w:rStyle w:val="FootnoteReference"/>
        </w:rPr>
        <w:footnoteReference w:id="1610"/>
      </w:r>
    </w:p>
    <w:p>
      <w:pPr>
        <w:pStyle w:val="She'rMatn"/>
      </w:pPr>
      <w:r>
        <w:rPr>
          <w:rtl w:val="0"/>
          <w:lang w:val="fa-IR"/>
        </w:rPr>
        <w:t xml:space="preserve">ز‌آنکه داند کاین جهانِ کاشتن *** هست بهرِ مَحشَر و برداشتن</w:t>
      </w:r>
      <w:r>
        <w:rPr>
          <w:rStyle w:val="FootnoteReference"/>
        </w:rPr>
        <w:footnoteReference w:id="1611"/>
      </w:r>
    </w:p>
    <w:p>
      <w:pPr>
        <w:pStyle w:val="She'rMatn"/>
      </w:pPr>
      <w:r>
        <w:rPr>
          <w:rtl w:val="0"/>
          <w:lang w:val="fa-IR"/>
        </w:rPr>
        <w:t xml:space="preserve">هیچ عَقدی بهر عیْنِ خود نبود *** بلکه از بهرِ مَقام رِبح و سود</w:t>
      </w:r>
      <w:r>
        <w:rPr>
          <w:rStyle w:val="FootnoteReference"/>
        </w:rPr>
        <w:footnoteReference w:id="1612"/>
      </w:r>
    </w:p>
    <w:p>
      <w:pPr>
        <w:pStyle w:val="She'rMatn"/>
      </w:pPr>
      <w:r>
        <w:rPr>
          <w:rtl w:val="0"/>
          <w:lang w:val="fa-IR"/>
        </w:rPr>
        <w:t xml:space="preserve">هیچ نبوَد مُنکِری گر بنْگری *** مُنکِریّ‏اش بهر عیْنِ مُنکِری</w:t>
      </w:r>
      <w:r>
        <w:rPr>
          <w:rStyle w:val="FootnoteReference"/>
        </w:rPr>
        <w:footnoteReference w:id="1613"/>
      </w:r>
    </w:p>
    <w:p>
      <w:pPr>
        <w:pStyle w:val="She'rMatn"/>
      </w:pPr>
      <w:r>
        <w:rPr>
          <w:rtl w:val="0"/>
          <w:lang w:val="fa-IR"/>
        </w:rPr>
        <w:t xml:space="preserve">بل برای قهرِ خَصم اندر حسد *** یا فُزونی‌جُستن و اظهارِ خَود</w:t>
      </w:r>
    </w:p>
    <w:p>
      <w:pPr>
        <w:pStyle w:val="She'rMatn"/>
      </w:pPr>
      <w:r>
        <w:rPr>
          <w:rtl w:val="0"/>
          <w:lang w:val="fa-IR"/>
        </w:rPr>
        <w:t xml:space="preserve">و آن فُزونی هم پیِ طَمْعی دِگر *** بی‏معانی چاشنی نَدْهد صُوَر</w:t>
      </w:r>
    </w:p>
    <w:p>
      <w:pPr>
        <w:pStyle w:val="She'rMatn"/>
      </w:pPr>
      <w:r>
        <w:rPr>
          <w:rtl w:val="0"/>
          <w:lang w:val="fa-IR"/>
        </w:rPr>
        <w:t xml:space="preserve">ز‌آن همی‌پرسی: «چرا این می‏کنی؟!» *** که صُوَرْ زَیت است و معنیٰ روشنی</w:t>
      </w:r>
      <w:r>
        <w:rPr>
          <w:rStyle w:val="FootnoteReference"/>
        </w:rPr>
        <w:footnoteReference w:id="1614"/>
      </w:r>
    </w:p>
    <w:p>
      <w:pPr>
        <w:pStyle w:val="She'rMatn"/>
      </w:pPr>
      <w:r>
        <w:rPr>
          <w:rtl w:val="0"/>
          <w:lang w:val="fa-IR"/>
        </w:rPr>
        <w:t xml:space="preserve">ور نه این گفتنْ «چرا» از بهر چیست؟! *** چون‌که صورت بَهرِ عیْنِ صورتی‌ست</w:t>
      </w:r>
      <w:r>
        <w:rPr>
          <w:rStyle w:val="FootnoteReference"/>
        </w:rPr>
        <w:footnoteReference w:id="1615"/>
      </w:r>
    </w:p>
    <w:p>
      <w:pPr>
        <w:pStyle w:val="She'rMatn"/>
      </w:pPr>
      <w:r>
        <w:rPr>
          <w:rtl w:val="0"/>
          <w:lang w:val="fa-IR"/>
        </w:rPr>
        <w:t xml:space="preserve">این «چرا» گفتنْ سؤال از فایدَه‏ست *** جز برای این، «چرا» گفتن بَد است</w:t>
      </w:r>
    </w:p>
    <w:p>
      <w:pPr>
        <w:pStyle w:val="She'rMatn"/>
      </w:pPr>
      <w:r>
        <w:rPr>
          <w:rtl w:val="0"/>
          <w:lang w:val="fa-IR"/>
        </w:rPr>
        <w:t xml:space="preserve">از چه رو فایده جویی -ای امین- *** چون بوَد فایده‌یْ این خود همین؟!</w:t>
      </w:r>
    </w:p>
    <w:p>
      <w:pPr>
        <w:pStyle w:val="She'rMatn"/>
      </w:pPr>
      <w:r>
        <w:rPr>
          <w:rtl w:val="0"/>
          <w:lang w:val="fa-IR"/>
        </w:rPr>
        <w:t xml:space="preserve">پس نُقوشِ آسمان وَ اهلِ زمین *** نیست حکمت که: «بوَد بهرِ همین»</w:t>
      </w:r>
    </w:p>
    <w:p>
      <w:pPr>
        <w:pStyle w:val="She'rMatn"/>
      </w:pPr>
      <w:r>
        <w:rPr>
          <w:rtl w:val="0"/>
          <w:lang w:val="fa-IR"/>
        </w:rPr>
        <w:t xml:space="preserve">گر حکیمی نیست، این ترتیب چیست؟! *** ور حکیمی هست، چون فعلش تُهی‌ست؟!</w:t>
      </w:r>
    </w:p>
    <w:p>
      <w:pPr>
        <w:pStyle w:val="She'rMatn"/>
      </w:pPr>
      <w:r>
        <w:rPr>
          <w:rtl w:val="0"/>
          <w:lang w:val="fa-IR"/>
        </w:rPr>
        <w:t xml:space="preserve">کس نسازد نقشِ گرمابه و خِضاب *** جز پیِ قصدِ صَواب و ناصواب</w:t>
      </w:r>
    </w:p>
    <w:p>
      <w:pPr>
        <w:pStyle w:val="She'rMatn"/>
      </w:pPr>
      <w:r>
        <w:rPr>
          <w:rtl w:val="0"/>
          <w:lang w:val="fa-IR"/>
        </w:rPr>
        <w:t xml:space="preserve">🔹 هر چه بینی در جهان از آیتی *** هست بهرِ معنی‌ایّ و حکمتی</w:t>
      </w:r>
    </w:p>
    <w:p>
      <w:pPr>
        <w:pStyle w:val="Heading1"/>
      </w:pPr>
      <w:r>
        <w:rPr>
          <w:rtl w:val="0"/>
          <w:lang w:val="fa-IR"/>
        </w:rPr>
        <w:t xml:space="preserve">مطالبت‌کردنِ موسیٰ [علیٰ نبیِّنا و آله و] علیه ‏السّلام از حضرت عزّت که: «لِمَ خَلَقتَ خَلْقاً فَأهلَکتَهُم؟» و جواب‌آمدن از حضرت عزّت</w:t>
      </w:r>
      <w:r>
        <w:rPr>
          <w:rStyle w:val="FootnoteReference"/>
        </w:rPr>
        <w:footnoteReference w:id="1616"/>
      </w:r>
    </w:p>
    <w:p>
      <w:pPr>
        <w:pStyle w:val="She'rMatn"/>
      </w:pPr>
      <w:r>
        <w:rPr>
          <w:rtl w:val="0"/>
          <w:lang w:val="fa-IR"/>
        </w:rPr>
        <w:t xml:space="preserve">گفت موسیٰ: «ای خداوندِ حساب *** نقش کردی، باز چون کردی خراب؟</w:t>
      </w:r>
    </w:p>
    <w:p>
      <w:pPr>
        <w:pStyle w:val="She'rMatn"/>
      </w:pPr>
      <w:r>
        <w:rPr>
          <w:rtl w:val="0"/>
          <w:lang w:val="fa-IR"/>
        </w:rPr>
        <w:t xml:space="preserve">نرّ و ماده نقش کردی جان‌فزا *** و آنگهی ویران کُنی آن را، چرا؟»</w:t>
      </w:r>
    </w:p>
    <w:p>
      <w:pPr>
        <w:pStyle w:val="She'rMatn"/>
      </w:pPr>
      <w:r>
        <w:rPr>
          <w:rtl w:val="0"/>
          <w:lang w:val="fa-IR"/>
        </w:rPr>
        <w:t xml:space="preserve">گفت حق: «دانم که این پرسش تو را *** نیست از انکار و غفلت وَز هویٰ</w:t>
      </w:r>
    </w:p>
    <w:p>
      <w:pPr>
        <w:pStyle w:val="She'rMatn"/>
      </w:pPr>
      <w:r>
        <w:rPr>
          <w:rtl w:val="0"/>
          <w:lang w:val="fa-IR"/>
        </w:rPr>
        <w:t xml:space="preserve">ور نه، تأدیب و عتابت کردمی *** بهر این پرسشْ تو را آزُردَمی</w:t>
      </w:r>
    </w:p>
    <w:p>
      <w:pPr>
        <w:pStyle w:val="She'rMatn"/>
      </w:pPr>
      <w:r>
        <w:rPr>
          <w:rtl w:val="0"/>
          <w:lang w:val="fa-IR"/>
        </w:rPr>
        <w:t xml:space="preserve">لیک می‏خواهی که در افعالِ ما *** باز جویی حکمت و سِرِّ بَقا</w:t>
      </w:r>
      <w:r>
        <w:rPr>
          <w:rStyle w:val="FootnoteReference"/>
        </w:rPr>
        <w:footnoteReference w:id="1617"/>
      </w:r>
    </w:p>
    <w:p>
      <w:pPr>
        <w:pStyle w:val="She'rMatn"/>
      </w:pPr>
      <w:r>
        <w:rPr>
          <w:rtl w:val="0"/>
          <w:lang w:val="fa-IR"/>
        </w:rPr>
        <w:t xml:space="preserve">تا از آن واقف کنی مر عام را *** پخته گردانی بِدین هر خام را</w:t>
      </w:r>
    </w:p>
    <w:p>
      <w:pPr>
        <w:pStyle w:val="She'rMatn"/>
      </w:pPr>
      <w:r>
        <w:rPr>
          <w:rtl w:val="0"/>
          <w:lang w:val="fa-IR"/>
        </w:rPr>
        <w:t xml:space="preserve">قاصداً سائِل شدی در کاشِفی *** بهر عامه، لیک تو ز‌آن واقفی</w:t>
      </w:r>
    </w:p>
    <w:p>
      <w:pPr>
        <w:pStyle w:val="She'rMatn"/>
      </w:pPr>
      <w:r>
        <w:rPr>
          <w:rtl w:val="0"/>
          <w:lang w:val="fa-IR"/>
        </w:rPr>
        <w:t xml:space="preserve">ز‌آنکه ”نیمِ علم آمد این سؤال“ *** هر بُرونیّ را نباشد این مَجال»</w:t>
      </w:r>
      <w:r>
        <w:rPr>
          <w:rStyle w:val="FootnoteReference"/>
        </w:rPr>
        <w:footnoteReference w:id="1618"/>
      </w:r>
    </w:p>
    <w:p>
      <w:pPr>
        <w:pStyle w:val="VasatChinMatn"/>
      </w:pPr>
      <w:r>
        <w:rPr>
          <w:rtl w:val="0"/>
          <w:lang w:val="fa-IR"/>
        </w:rPr>
        <w:t xml:space="preserve">----------</w:t>
      </w:r>
    </w:p>
    <w:p>
      <w:pPr>
        <w:pStyle w:val="She'rMatn"/>
      </w:pPr>
      <w:r>
        <w:rPr>
          <w:rtl w:val="0"/>
          <w:lang w:val="fa-IR"/>
        </w:rPr>
        <w:t xml:space="preserve">هم سؤال از علم خیزد هم جواب *** همچنان‌که خار و گُل از خاک و آب</w:t>
      </w:r>
    </w:p>
    <w:p>
      <w:pPr>
        <w:pStyle w:val="She'rMatn"/>
      </w:pPr>
      <w:r>
        <w:rPr>
          <w:rtl w:val="0"/>
          <w:lang w:val="fa-IR"/>
        </w:rPr>
        <w:t xml:space="preserve">هم ضَلال از علم خیزد هم هُدیٰ *** همچنان‌که تلخ و شیرین از نَدیٰ</w:t>
      </w:r>
      <w:r>
        <w:rPr>
          <w:rStyle w:val="FootnoteReference"/>
        </w:rPr>
        <w:footnoteReference w:id="1619"/>
      </w:r>
    </w:p>
    <w:p>
      <w:pPr>
        <w:pStyle w:val="She'rMatn"/>
      </w:pPr>
      <w:r>
        <w:rPr>
          <w:rtl w:val="0"/>
          <w:lang w:val="fa-IR"/>
        </w:rPr>
        <w:t xml:space="preserve">ز آشنایی خیزد این بُغض و وَلا *** وز غذای خوش بوَد سُقم و شَفا</w:t>
      </w:r>
      <w:r>
        <w:rPr>
          <w:rStyle w:val="FootnoteReference"/>
        </w:rPr>
        <w:footnoteReference w:id="1620"/>
      </w:r>
    </w:p>
    <w:p>
      <w:pPr>
        <w:pStyle w:val="VasatChinMatn"/>
      </w:pPr>
      <w:r>
        <w:rPr>
          <w:rtl w:val="0"/>
          <w:lang w:val="fa-IR"/>
        </w:rPr>
        <w:t xml:space="preserve">----------</w:t>
      </w:r>
    </w:p>
    <w:p>
      <w:pPr>
        <w:pStyle w:val="She'rMatn"/>
      </w:pPr>
      <w:r>
        <w:rPr>
          <w:rtl w:val="0"/>
          <w:lang w:val="fa-IR"/>
        </w:rPr>
        <w:t xml:space="preserve">«مُستَفیدی أعجَمی شد آن کَلیم *** تا عَجَمْیان را کُنَد ز‌آن سِرْ عَلیم</w:t>
      </w:r>
      <w:r>
        <w:rPr>
          <w:rStyle w:val="FootnoteReference"/>
        </w:rPr>
        <w:footnoteReference w:id="1621"/>
      </w:r>
    </w:p>
    <w:p>
      <w:pPr>
        <w:pStyle w:val="She'rMatn"/>
      </w:pPr>
      <w:r>
        <w:rPr>
          <w:rtl w:val="0"/>
          <w:lang w:val="fa-IR"/>
        </w:rPr>
        <w:t xml:space="preserve">ما هم از وی أعجَمی سازیم خویش *** پاسخش آریم چونْ بیگانه پیش»</w:t>
      </w:r>
      <w:r>
        <w:rPr>
          <w:rStyle w:val="FootnoteReference"/>
        </w:rPr>
        <w:footnoteReference w:id="1622"/>
      </w:r>
    </w:p>
    <w:p>
      <w:pPr>
        <w:pStyle w:val="She'rMatn"/>
      </w:pPr>
      <w:r>
        <w:rPr>
          <w:rtl w:val="0"/>
          <w:lang w:val="fa-IR"/>
        </w:rPr>
        <w:t xml:space="preserve">خر‌فُروشان خَصمِ همدیگر شدند *** تا کلیدِ قفلِ آن در آمدند</w:t>
      </w:r>
    </w:p>
    <w:p>
      <w:pPr>
        <w:pStyle w:val="She'rMatn"/>
      </w:pPr>
      <w:r>
        <w:rPr>
          <w:rtl w:val="0"/>
          <w:lang w:val="fa-IR"/>
        </w:rPr>
        <w:t xml:space="preserve">پس بفرمودش خدا: «ای ذو لُباب *** چون بپرسیدی، بیا بشْنو جواب</w:t>
      </w:r>
    </w:p>
    <w:p>
      <w:pPr>
        <w:pStyle w:val="She'rMatn"/>
      </w:pPr>
      <w:r>
        <w:rPr>
          <w:rtl w:val="0"/>
          <w:lang w:val="fa-IR"/>
        </w:rPr>
        <w:t xml:space="preserve">موسیا، تخمی بکار اندر زمین *** تا تو خود هم وا دَهی اِنصافِ این»</w:t>
      </w:r>
    </w:p>
    <w:p>
      <w:pPr>
        <w:pStyle w:val="She'rMatn"/>
      </w:pPr>
      <w:r>
        <w:rPr>
          <w:rtl w:val="0"/>
          <w:lang w:val="fa-IR"/>
        </w:rPr>
        <w:t xml:space="preserve">چون‌که موسیٰ کِشت و شد کِشتش تمام *** خوشه‏هایش یافت خوبیّ و نظام</w:t>
      </w:r>
    </w:p>
    <w:p>
      <w:pPr>
        <w:pStyle w:val="She'rMatn"/>
      </w:pPr>
      <w:r>
        <w:rPr>
          <w:rtl w:val="0"/>
          <w:lang w:val="fa-IR"/>
        </w:rPr>
        <w:t xml:space="preserve">داس بگْرفت و مر آن‌ها را بُرید *** پس ندا از غیْب در گوشش رسید</w:t>
      </w:r>
    </w:p>
    <w:p>
      <w:pPr>
        <w:pStyle w:val="She'rMatn"/>
      </w:pPr>
      <w:r>
        <w:rPr>
          <w:rtl w:val="0"/>
          <w:lang w:val="fa-IR"/>
        </w:rPr>
        <w:t xml:space="preserve">که: «چرا کِشتی کنیّ و پروری *** چون کمالی یافت، آن را می‏بُری؟!»</w:t>
      </w:r>
    </w:p>
    <w:p>
      <w:pPr>
        <w:pStyle w:val="She'rMatn"/>
      </w:pPr>
      <w:r>
        <w:rPr>
          <w:rtl w:val="0"/>
          <w:lang w:val="fa-IR"/>
        </w:rPr>
        <w:t xml:space="preserve">گفت: «یا رَبّ، ز‌آن کنم ویران و پست *** که در اینجا دانه هست و کاه هست</w:t>
      </w:r>
    </w:p>
    <w:p>
      <w:pPr>
        <w:pStyle w:val="She'rMatn"/>
      </w:pPr>
      <w:r>
        <w:rPr>
          <w:rtl w:val="0"/>
          <w:lang w:val="fa-IR"/>
        </w:rPr>
        <w:t xml:space="preserve">دانه لایق نیست در انبارِ کاه *** کاه در انبارِ گندم هم تباه</w:t>
      </w:r>
    </w:p>
    <w:p>
      <w:pPr>
        <w:pStyle w:val="She'rMatn"/>
      </w:pPr>
      <w:r>
        <w:rPr>
          <w:rtl w:val="0"/>
          <w:lang w:val="fa-IR"/>
        </w:rPr>
        <w:t xml:space="preserve">نیست حکمتْ این دو را آمیختن *** فرقْ واجب می‏کند در بیختن»</w:t>
      </w:r>
      <w:r>
        <w:rPr>
          <w:rStyle w:val="FootnoteReference"/>
        </w:rPr>
        <w:footnoteReference w:id="1623"/>
      </w:r>
    </w:p>
    <w:p>
      <w:pPr>
        <w:pStyle w:val="She'rMatn"/>
      </w:pPr>
      <w:r>
        <w:rPr>
          <w:rtl w:val="0"/>
          <w:lang w:val="fa-IR"/>
        </w:rPr>
        <w:t xml:space="preserve">گفت: «این دانش ز که آموختی؟ *** نورِ این شمع از کجا افروختی؟»</w:t>
      </w:r>
      <w:r>
        <w:rPr>
          <w:rStyle w:val="FootnoteReference"/>
        </w:rPr>
        <w:footnoteReference w:id="1624"/>
      </w:r>
    </w:p>
    <w:p>
      <w:pPr>
        <w:pStyle w:val="She'rMatn"/>
      </w:pPr>
      <w:r>
        <w:rPr>
          <w:rtl w:val="0"/>
          <w:lang w:val="fa-IR"/>
        </w:rPr>
        <w:t xml:space="preserve">گفت: «تمییزم تو دادی ای خدا» *** گفت: «پس تمییزْ چون نبْوَد مرا؟!</w:t>
      </w:r>
    </w:p>
    <w:p>
      <w:pPr>
        <w:pStyle w:val="She'rMatn"/>
      </w:pPr>
      <w:r>
        <w:rPr>
          <w:rtl w:val="0"/>
          <w:lang w:val="fa-IR"/>
        </w:rPr>
        <w:t xml:space="preserve">در خلایقْ روح‌های پاک هست *** روح‌های تیرۀ گِلْناک هست</w:t>
      </w:r>
    </w:p>
    <w:p>
      <w:pPr>
        <w:pStyle w:val="She'rMatn"/>
      </w:pPr>
      <w:r>
        <w:rPr>
          <w:rtl w:val="0"/>
          <w:lang w:val="fa-IR"/>
        </w:rPr>
        <w:t xml:space="preserve">این صدف‌ها نیست در یک مرتبَه *** در یکی دُرّ است و در دیگرْ شَبَه</w:t>
      </w:r>
      <w:r>
        <w:rPr>
          <w:rStyle w:val="FootnoteReference"/>
        </w:rPr>
        <w:footnoteReference w:id="1625"/>
      </w:r>
    </w:p>
    <w:p>
      <w:pPr>
        <w:pStyle w:val="She'rMatn"/>
      </w:pPr>
      <w:r>
        <w:rPr>
          <w:rtl w:val="0"/>
          <w:lang w:val="fa-IR"/>
        </w:rPr>
        <w:t xml:space="preserve">واجب است اظهارِ این نیک و تباه *** همچنان کِاظهار گندم‌ها ز کاه</w:t>
      </w:r>
    </w:p>
    <w:p>
      <w:pPr>
        <w:pStyle w:val="She'rMatn"/>
      </w:pPr>
      <w:r>
        <w:rPr>
          <w:rtl w:val="0"/>
          <w:lang w:val="fa-IR"/>
        </w:rPr>
        <w:t xml:space="preserve">بهرِ اِظهار است این خَلقِ جهان *** تا نمانَد گنجِ حکمت‌ها نهان</w:t>
      </w:r>
    </w:p>
    <w:p>
      <w:pPr>
        <w:pStyle w:val="She'rMatn"/>
      </w:pPr>
      <w:r>
        <w:rPr>
          <w:rtl w:val="0"/>
          <w:lang w:val="fa-IR"/>
        </w:rPr>
        <w:t xml:space="preserve">”کُنْتُ کَنزاً، کُنْتُ مَخفیّاً“ شِنو *** جوهرِ خود گُم مکن، إظهار شو!»</w:t>
      </w:r>
      <w:r>
        <w:rPr>
          <w:rStyle w:val="FootnoteReference"/>
        </w:rPr>
        <w:footnoteReference w:id="1626"/>
      </w:r>
    </w:p>
    <w:p>
      <w:pPr>
        <w:pStyle w:val="Heading1"/>
      </w:pPr>
      <w:r>
        <w:rPr>
          <w:rtl w:val="0"/>
          <w:lang w:val="fa-IR"/>
        </w:rPr>
        <w:t xml:space="preserve">بیان آنکه روح حیوانی و عقل جُزوی و وهم و خیال بر مثالِ دوغ‌اَند؛ و روح وحیی که باقی است در این دوغ همچون روغن پنهان است</w:t>
      </w:r>
    </w:p>
    <w:p>
      <w:pPr>
        <w:pStyle w:val="She'rMatn"/>
      </w:pPr>
      <w:r>
        <w:rPr>
          <w:rtl w:val="0"/>
          <w:lang w:val="fa-IR"/>
        </w:rPr>
        <w:t xml:space="preserve">جوهرِ صِدقَت خَفیّ شد در دروغ *** همچنان‌که روغن اندر متنِ دوغ</w:t>
      </w:r>
      <w:r>
        <w:rPr>
          <w:rStyle w:val="FootnoteReference"/>
        </w:rPr>
        <w:footnoteReference w:id="1627"/>
      </w:r>
    </w:p>
    <w:p>
      <w:pPr>
        <w:pStyle w:val="She'rMatn"/>
      </w:pPr>
      <w:r>
        <w:rPr>
          <w:rtl w:val="0"/>
          <w:lang w:val="fa-IR"/>
        </w:rPr>
        <w:t xml:space="preserve">آن دروغت این تنِ فانی بوَد *** راستت آن جانِ رَبّانی بوَد</w:t>
      </w:r>
      <w:r>
        <w:rPr>
          <w:rStyle w:val="FootnoteReference"/>
        </w:rPr>
        <w:footnoteReference w:id="1628"/>
      </w:r>
    </w:p>
    <w:p>
      <w:pPr>
        <w:pStyle w:val="She'rMatn"/>
      </w:pPr>
      <w:r>
        <w:rPr>
          <w:rtl w:val="0"/>
          <w:lang w:val="fa-IR"/>
        </w:rPr>
        <w:t xml:space="preserve">سال‌ها این دوغِ تن پیدا و فاش *** روغنِ جان اندر او فانیّ و لاش</w:t>
      </w:r>
      <w:r>
        <w:rPr>
          <w:rStyle w:val="FootnoteReference"/>
        </w:rPr>
        <w:footnoteReference w:id="1629"/>
      </w:r>
    </w:p>
    <w:p>
      <w:pPr>
        <w:pStyle w:val="She'rMatn"/>
      </w:pPr>
      <w:r>
        <w:rPr>
          <w:rtl w:val="0"/>
          <w:lang w:val="fa-IR"/>
        </w:rPr>
        <w:t xml:space="preserve">تا فرستد حق رسولی، بنده‏ای *** دوغ را در خُمره جُنباننده‏ای</w:t>
      </w:r>
    </w:p>
    <w:p>
      <w:pPr>
        <w:pStyle w:val="She'rMatn"/>
      </w:pPr>
      <w:r>
        <w:rPr>
          <w:rtl w:val="0"/>
          <w:lang w:val="fa-IR"/>
        </w:rPr>
        <w:t xml:space="preserve">تا بجنبانَد به هَنجار و به فن *** تا بدانم من که پنهان بود «من»</w:t>
      </w:r>
      <w:r>
        <w:rPr>
          <w:rStyle w:val="FootnoteReference"/>
        </w:rPr>
        <w:footnoteReference w:id="1630"/>
      </w:r>
    </w:p>
    <w:p>
      <w:pPr>
        <w:pStyle w:val="She'rMatn"/>
      </w:pPr>
      <w:r>
        <w:rPr>
          <w:rtl w:val="0"/>
          <w:lang w:val="fa-IR"/>
        </w:rPr>
        <w:t xml:space="preserve">یا کلام بنده‏ای کآن جزوِ اوست *** در روَد در گوشِ آن کُاو وحی‏جوست</w:t>
      </w:r>
    </w:p>
    <w:p>
      <w:pPr>
        <w:pStyle w:val="She'rMatn"/>
      </w:pPr>
      <w:r>
        <w:rPr>
          <w:rtl w:val="0"/>
          <w:lang w:val="fa-IR"/>
        </w:rPr>
        <w:t xml:space="preserve">اُذْنِ مؤمنْ وحی ما را واعی است *** آن‌چنان گوشی قَرینِ داعی است</w:t>
      </w:r>
      <w:r>
        <w:rPr>
          <w:rStyle w:val="FootnoteReference"/>
        </w:rPr>
        <w:footnoteReference w:id="1631"/>
      </w:r>
    </w:p>
    <w:p>
      <w:pPr>
        <w:pStyle w:val="She'rMatn"/>
      </w:pPr>
      <w:r>
        <w:rPr>
          <w:rtl w:val="0"/>
          <w:lang w:val="fa-IR"/>
        </w:rPr>
        <w:t xml:space="preserve">آن‌چنان‌که گوشِ طِفل از گفتِ مام *** پر شود، ناطق شود او در کلام</w:t>
      </w:r>
    </w:p>
    <w:p>
      <w:pPr>
        <w:pStyle w:val="She'rMatn"/>
      </w:pPr>
      <w:r>
        <w:rPr>
          <w:rtl w:val="0"/>
          <w:lang w:val="fa-IR"/>
        </w:rPr>
        <w:t xml:space="preserve">ور نباشد طفل را گوشِ رَشَد *** گفتِ مادر نشْنود، گُنگی شود</w:t>
      </w:r>
      <w:r>
        <w:rPr>
          <w:rStyle w:val="FootnoteReference"/>
        </w:rPr>
        <w:footnoteReference w:id="1632"/>
      </w:r>
    </w:p>
    <w:p>
      <w:pPr>
        <w:pStyle w:val="She'rMatn"/>
      </w:pPr>
      <w:r>
        <w:rPr>
          <w:rtl w:val="0"/>
          <w:lang w:val="fa-IR"/>
        </w:rPr>
        <w:t xml:space="preserve">دائماً هر کَرِّ اصلی گُنگ بود *** ناطقْ آن کس شد که از مادر شُنود</w:t>
      </w:r>
    </w:p>
    <w:p>
      <w:pPr>
        <w:pStyle w:val="She'rMatn"/>
      </w:pPr>
      <w:r>
        <w:rPr>
          <w:rtl w:val="0"/>
          <w:lang w:val="fa-IR"/>
        </w:rPr>
        <w:t xml:space="preserve">و آن‌که گوشش کَرّ و گُنگ از آفتی‌ست *** دان که در گوشش رسیده علّتی‌ست</w:t>
      </w:r>
    </w:p>
    <w:p>
      <w:pPr>
        <w:pStyle w:val="She'rMatn"/>
      </w:pPr>
      <w:r>
        <w:rPr>
          <w:rtl w:val="0"/>
          <w:lang w:val="fa-IR"/>
        </w:rPr>
        <w:t xml:space="preserve">او پذیرای دم و تعلیم نیست *** لاجَرم مر نُطْق را تسلیم نیست</w:t>
      </w:r>
      <w:r>
        <w:rPr>
          <w:rStyle w:val="FootnoteReference"/>
        </w:rPr>
        <w:footnoteReference w:id="1633"/>
      </w:r>
    </w:p>
    <w:p>
      <w:pPr>
        <w:pStyle w:val="She'rMatn"/>
      </w:pPr>
      <w:r>
        <w:rPr>
          <w:rtl w:val="0"/>
          <w:lang w:val="fa-IR"/>
        </w:rPr>
        <w:t xml:space="preserve">آن‌که بی‏تعلیم بُد ناطق، خداست *** که صفاتِ او ز علّت‌ها جداست</w:t>
      </w:r>
    </w:p>
    <w:p>
      <w:pPr>
        <w:pStyle w:val="She'rMatn"/>
      </w:pPr>
      <w:r>
        <w:rPr>
          <w:rtl w:val="0"/>
          <w:lang w:val="fa-IR"/>
        </w:rPr>
        <w:t xml:space="preserve">یا چو آدم کرده تعلیمش خدا *** بی حجابِ مادر و دایه وِرا</w:t>
      </w:r>
      <w:r>
        <w:rPr>
          <w:rStyle w:val="FootnoteReference"/>
        </w:rPr>
        <w:footnoteReference w:id="1634"/>
      </w:r>
    </w:p>
    <w:p>
      <w:pPr>
        <w:pStyle w:val="She'rMatn"/>
      </w:pPr>
      <w:r>
        <w:rPr>
          <w:rtl w:val="0"/>
          <w:lang w:val="fa-IR"/>
        </w:rPr>
        <w:t xml:space="preserve">یا مسیحی که به تعلیمِ وَدود *** در ولادتْ ناطق آمد در وجود</w:t>
      </w:r>
      <w:r>
        <w:rPr>
          <w:rStyle w:val="FootnoteReference"/>
        </w:rPr>
        <w:footnoteReference w:id="1635"/>
      </w:r>
    </w:p>
    <w:p>
      <w:pPr>
        <w:pStyle w:val="She'rMatn"/>
      </w:pPr>
      <w:r>
        <w:rPr>
          <w:rtl w:val="0"/>
          <w:lang w:val="fa-IR"/>
        </w:rPr>
        <w:t xml:space="preserve">از برای دفعِ تهمت در وِلاد *** که نزادَه ست از زنا و اَز فساد</w:t>
      </w:r>
      <w:r>
        <w:rPr>
          <w:rStyle w:val="FootnoteReference"/>
        </w:rPr>
        <w:footnoteReference w:id="1636"/>
      </w:r>
    </w:p>
    <w:p>
      <w:pPr>
        <w:pStyle w:val="She'rMatn"/>
      </w:pPr>
      <w:r>
        <w:rPr>
          <w:rtl w:val="0"/>
          <w:lang w:val="fa-IR"/>
        </w:rPr>
        <w:t xml:space="preserve">جنبشی بایست اندر اجتهاد *** تا که دوغْ آن روغن از دلْ باز‌داد</w:t>
      </w:r>
    </w:p>
    <w:p>
      <w:pPr>
        <w:pStyle w:val="She'rMatn"/>
      </w:pPr>
      <w:r>
        <w:rPr>
          <w:rtl w:val="0"/>
          <w:lang w:val="fa-IR"/>
        </w:rPr>
        <w:t xml:space="preserve">روغنْ اندر دوغ باشد چون عَدَم *** دوغ در هستی بر‌آورده عَلَم</w:t>
      </w:r>
    </w:p>
    <w:p>
      <w:pPr>
        <w:pStyle w:val="She'rMatn"/>
      </w:pPr>
      <w:r>
        <w:rPr>
          <w:rtl w:val="0"/>
          <w:lang w:val="fa-IR"/>
        </w:rPr>
        <w:t xml:space="preserve">آن‌که هستت می‏نماید، هستْ پوست *** و آن‌که فانی می‏نماید، اصلْ اوست</w:t>
      </w:r>
    </w:p>
    <w:p>
      <w:pPr>
        <w:pStyle w:val="She'rMatn"/>
      </w:pPr>
      <w:r>
        <w:rPr>
          <w:rtl w:val="0"/>
          <w:lang w:val="fa-IR"/>
        </w:rPr>
        <w:t xml:space="preserve">دوغْ روغنْ ناگرفتَه‏ست و کُهُن *** تا بِنَگزینی بُنه، خرجش مکُن</w:t>
      </w:r>
      <w:r>
        <w:rPr>
          <w:rStyle w:val="FootnoteReference"/>
        </w:rPr>
        <w:footnoteReference w:id="1637"/>
      </w:r>
    </w:p>
    <w:p>
      <w:pPr>
        <w:pStyle w:val="She'rMatn"/>
      </w:pPr>
      <w:r>
        <w:rPr>
          <w:rtl w:val="0"/>
          <w:lang w:val="fa-IR"/>
        </w:rPr>
        <w:t xml:space="preserve">هین بگردانش به دانِشْ دست دست *** تا نماید آنچه پنهان کرده است</w:t>
      </w:r>
    </w:p>
    <w:p>
      <w:pPr>
        <w:pStyle w:val="She'rMatn"/>
      </w:pPr>
      <w:r>
        <w:rPr>
          <w:rtl w:val="0"/>
          <w:lang w:val="fa-IR"/>
        </w:rPr>
        <w:t xml:space="preserve">ز‌آنکه این فانی دلیلِ باقی است *** لابۀ مَستان دلیل ساقی است</w:t>
      </w:r>
    </w:p>
    <w:p>
      <w:pPr>
        <w:pStyle w:val="She'rMatn"/>
      </w:pPr>
      <w:r>
        <w:rPr>
          <w:rtl w:val="0"/>
          <w:lang w:val="fa-IR"/>
        </w:rPr>
        <w:t xml:space="preserve">🔹 روغن اندر دوغ پنهان می‏شود *** هر چه می‏سازی تواَش، آن می‏شود</w:t>
      </w:r>
    </w:p>
    <w:p>
      <w:pPr>
        <w:pStyle w:val="Heading1"/>
      </w:pPr>
      <w:r>
        <w:rPr>
          <w:rtl w:val="0"/>
          <w:lang w:val="fa-IR"/>
        </w:rPr>
        <w:t xml:space="preserve">مثال دیگر هم در این معنا</w:t>
      </w:r>
    </w:p>
    <w:p>
      <w:pPr>
        <w:pStyle w:val="She'rMatn"/>
      </w:pPr>
      <w:r>
        <w:rPr>
          <w:rtl w:val="0"/>
          <w:lang w:val="fa-IR"/>
        </w:rPr>
        <w:t xml:space="preserve">هست بازی‌های آن شیرِ عَلَم *** مُخبِری از بادهای مُکتَتَم</w:t>
      </w:r>
      <w:r>
        <w:rPr>
          <w:rStyle w:val="FootnoteReference"/>
        </w:rPr>
        <w:footnoteReference w:id="1638"/>
      </w:r>
    </w:p>
    <w:p>
      <w:pPr>
        <w:pStyle w:val="She'rMatn"/>
      </w:pPr>
      <w:r>
        <w:rPr>
          <w:rtl w:val="0"/>
          <w:lang w:val="fa-IR"/>
        </w:rPr>
        <w:t xml:space="preserve">گر نبودی جنبشِ آن باد‌ها *** شیرِ مُرده کی بجَستی در هوا؟!</w:t>
      </w:r>
    </w:p>
    <w:p>
      <w:pPr>
        <w:pStyle w:val="She'rMatn"/>
      </w:pPr>
      <w:r>
        <w:rPr>
          <w:rtl w:val="0"/>
          <w:lang w:val="fa-IR"/>
        </w:rPr>
        <w:t xml:space="preserve">ز‌آن شناسی باد را که آن صَباست *** یا دَبور است، این بیانِ آن خَفاست</w:t>
      </w:r>
      <w:r>
        <w:rPr>
          <w:rStyle w:val="FootnoteReference"/>
        </w:rPr>
        <w:footnoteReference w:id="1639"/>
      </w:r>
    </w:p>
    <w:p>
      <w:pPr>
        <w:pStyle w:val="She'rMatn"/>
      </w:pPr>
      <w:r>
        <w:rPr>
          <w:rtl w:val="0"/>
          <w:lang w:val="fa-IR"/>
        </w:rPr>
        <w:t xml:space="preserve">این بدن مانندِ آن شیر عَلَم *** فکر می‏جُنباند آن را دم به دم</w:t>
      </w:r>
    </w:p>
    <w:p>
      <w:pPr>
        <w:pStyle w:val="She'rMatn"/>
      </w:pPr>
      <w:r>
        <w:rPr>
          <w:rtl w:val="0"/>
          <w:lang w:val="fa-IR"/>
        </w:rPr>
        <w:t xml:space="preserve">بادْ کآن از مشرق آید، آن صَباست *** آن‌که از مغرب، دَبورِ با وَباست</w:t>
      </w:r>
      <w:r>
        <w:rPr>
          <w:rStyle w:val="FootnoteReference"/>
        </w:rPr>
        <w:footnoteReference w:id="1640"/>
      </w:r>
    </w:p>
    <w:p>
      <w:pPr>
        <w:pStyle w:val="She'rMatn"/>
      </w:pPr>
      <w:r>
        <w:rPr>
          <w:rtl w:val="0"/>
          <w:lang w:val="fa-IR"/>
        </w:rPr>
        <w:t xml:space="preserve">مشرقِ این بادِ فکرت دیگر است *** مغربِ این بادِ فکرت ز‌آن سر است</w:t>
      </w:r>
    </w:p>
    <w:p>
      <w:pPr>
        <w:pStyle w:val="She'rMatn"/>
      </w:pPr>
      <w:r>
        <w:rPr>
          <w:rtl w:val="0"/>
          <w:lang w:val="fa-IR"/>
        </w:rPr>
        <w:t xml:space="preserve">خور، جَماد است و بوَد شَرقش جَماد *** جانِ جانِ جان، بوَد شرقش فُؤاد</w:t>
      </w:r>
      <w:r>
        <w:rPr>
          <w:rStyle w:val="FootnoteReference"/>
        </w:rPr>
        <w:footnoteReference w:id="1641"/>
      </w:r>
    </w:p>
    <w:p>
      <w:pPr>
        <w:pStyle w:val="She'rMatn"/>
      </w:pPr>
      <w:r>
        <w:rPr>
          <w:rtl w:val="0"/>
          <w:lang w:val="fa-IR"/>
        </w:rPr>
        <w:t xml:space="preserve">شرقِ خورشیدی که شد باطن‏فُروز *** قِشر و عکسِ آن بوَد خورشیدِ روز</w:t>
      </w:r>
    </w:p>
    <w:p>
      <w:pPr>
        <w:pStyle w:val="She'rMatn"/>
      </w:pPr>
      <w:r>
        <w:rPr>
          <w:rtl w:val="0"/>
          <w:lang w:val="fa-IR"/>
        </w:rPr>
        <w:t xml:space="preserve">ز‌آنکه چون مرده بوَد تنْ بی‏لَهَب *** پیشِ او نی روز بنْماید نه شب</w:t>
      </w:r>
    </w:p>
    <w:p>
      <w:pPr>
        <w:pStyle w:val="She'rMatn"/>
      </w:pPr>
      <w:r>
        <w:rPr>
          <w:rtl w:val="0"/>
          <w:lang w:val="fa-IR"/>
        </w:rPr>
        <w:t xml:space="preserve">ور نباشد آن، چو این باشد تمام *** بی‏شب و بی‏روز دارد اِنتظام</w:t>
      </w:r>
      <w:r>
        <w:rPr>
          <w:rStyle w:val="FootnoteReference"/>
        </w:rPr>
        <w:footnoteReference w:id="1642"/>
      </w:r>
    </w:p>
    <w:p>
      <w:pPr>
        <w:pStyle w:val="She'rMatn"/>
      </w:pPr>
      <w:r>
        <w:rPr>
          <w:rtl w:val="0"/>
          <w:lang w:val="fa-IR"/>
        </w:rPr>
        <w:t xml:space="preserve">همچنان‌که چشم می‏بیند به خواب *** بی مَه و خورشیدْ ماه و آفتاب</w:t>
      </w:r>
      <w:r>
        <w:rPr>
          <w:rStyle w:val="FootnoteReference"/>
        </w:rPr>
        <w:footnoteReference w:id="1643"/>
      </w:r>
    </w:p>
    <w:p>
      <w:pPr>
        <w:pStyle w:val="She'rMatn"/>
      </w:pPr>
      <w:r>
        <w:rPr>
          <w:rtl w:val="0"/>
          <w:lang w:val="fa-IR"/>
        </w:rPr>
        <w:t xml:space="preserve">نَومِ ما چون شد «أخُ الْمَوت» ای فلان *** زین برادرْ آن برادر را بِدان</w:t>
      </w:r>
      <w:r>
        <w:rPr>
          <w:rStyle w:val="FootnoteReference"/>
        </w:rPr>
        <w:footnoteReference w:id="1644"/>
      </w:r>
    </w:p>
    <w:p>
      <w:pPr>
        <w:pStyle w:val="She'rMatn"/>
      </w:pPr>
      <w:r>
        <w:rPr>
          <w:rtl w:val="0"/>
          <w:lang w:val="fa-IR"/>
        </w:rPr>
        <w:t xml:space="preserve">ور بگویندت که: «هست آن فرعِ این» *** مشنو آن را -ای مُقَلِّد- بی یقین</w:t>
      </w:r>
    </w:p>
    <w:p>
      <w:pPr>
        <w:pStyle w:val="She'rMatn"/>
      </w:pPr>
      <w:r>
        <w:rPr>
          <w:rtl w:val="0"/>
          <w:lang w:val="fa-IR"/>
        </w:rPr>
        <w:t xml:space="preserve">می‏ببیند خوابِ جانَت وصفِ حال *** که به بیداری نبینی بیست سال</w:t>
      </w:r>
    </w:p>
    <w:p>
      <w:pPr>
        <w:pStyle w:val="She'rMatn"/>
      </w:pPr>
      <w:r>
        <w:rPr>
          <w:rtl w:val="0"/>
          <w:lang w:val="fa-IR"/>
        </w:rPr>
        <w:t xml:space="preserve">در پیِ تعبیر آن، تو عُمر‌ها *** می‏دَوی سویِ شَهانِ با دَ‌ها</w:t>
      </w:r>
      <w:r>
        <w:rPr>
          <w:rStyle w:val="FootnoteReference"/>
        </w:rPr>
        <w:footnoteReference w:id="1645"/>
      </w:r>
    </w:p>
    <w:p>
      <w:pPr>
        <w:pStyle w:val="She'rMatn"/>
      </w:pPr>
      <w:r>
        <w:rPr>
          <w:rtl w:val="0"/>
          <w:lang w:val="fa-IR"/>
        </w:rPr>
        <w:t xml:space="preserve">که: «بگو این خواب را تعبیر چیست؟» *** فرعْ‌گفتنْ این‌چنین سِرّ را شَکی‌ست</w:t>
      </w:r>
      <w:r>
        <w:rPr>
          <w:rStyle w:val="FootnoteReference"/>
        </w:rPr>
        <w:footnoteReference w:id="1646"/>
      </w:r>
    </w:p>
    <w:p>
      <w:pPr>
        <w:pStyle w:val="She'rMatn"/>
      </w:pPr>
      <w:r>
        <w:rPr>
          <w:rtl w:val="0"/>
          <w:lang w:val="fa-IR"/>
        </w:rPr>
        <w:t xml:space="preserve">خوابِ عامه است این و، خودْ خوابِ خَواص *** باشد اصلِ اِجتِبا و اِختصاص</w:t>
      </w:r>
      <w:r>
        <w:rPr>
          <w:rStyle w:val="FootnoteReference"/>
        </w:rPr>
        <w:footnoteReference w:id="1647"/>
      </w:r>
    </w:p>
    <w:p>
      <w:pPr>
        <w:pStyle w:val="She'rMatn"/>
      </w:pPr>
      <w:r>
        <w:rPr>
          <w:rtl w:val="0"/>
          <w:lang w:val="fa-IR"/>
        </w:rPr>
        <w:t xml:space="preserve">پیل باید تا چو خُسبد او سِتان *** خواب بیند خطّۀ هندوستان</w:t>
      </w:r>
      <w:r>
        <w:rPr>
          <w:rStyle w:val="FootnoteReference"/>
        </w:rPr>
        <w:footnoteReference w:id="1648"/>
      </w:r>
    </w:p>
    <w:p>
      <w:pPr>
        <w:pStyle w:val="She'rMatn"/>
      </w:pPr>
      <w:r>
        <w:rPr>
          <w:rtl w:val="0"/>
          <w:lang w:val="fa-IR"/>
        </w:rPr>
        <w:t xml:space="preserve">خر نبیند هیچ هندِستان به خواب *** خر ز هندِستان نکردَه‏ست اِغتِراب</w:t>
      </w:r>
      <w:r>
        <w:rPr>
          <w:rStyle w:val="FootnoteReference"/>
        </w:rPr>
        <w:footnoteReference w:id="1649"/>
      </w:r>
    </w:p>
    <w:p>
      <w:pPr>
        <w:pStyle w:val="She'rMatn"/>
      </w:pPr>
      <w:r>
        <w:rPr>
          <w:rtl w:val="0"/>
          <w:lang w:val="fa-IR"/>
        </w:rPr>
        <w:t xml:space="preserve">جانِ همچون پیل باید نیکْ زَفت *** تا به خواب او هند تانَد رفتْ تَفت</w:t>
      </w:r>
      <w:r>
        <w:rPr>
          <w:rStyle w:val="FootnoteReference"/>
        </w:rPr>
        <w:footnoteReference w:id="1650"/>
      </w:r>
    </w:p>
    <w:p>
      <w:pPr>
        <w:pStyle w:val="She'rMatn"/>
      </w:pPr>
      <w:r>
        <w:rPr>
          <w:rtl w:val="0"/>
          <w:lang w:val="fa-IR"/>
        </w:rPr>
        <w:t xml:space="preserve">ذکرِ هندِستان کُنَد پیل از طلب *** پس مُصَوَّر گردد آن ذِکرَش به شب</w:t>
      </w:r>
    </w:p>
    <w:p>
      <w:pPr>
        <w:pStyle w:val="She'rMatn"/>
      </w:pPr>
      <w:r>
        <w:rPr>
          <w:rtl w:val="0"/>
          <w:lang w:val="fa-IR"/>
        </w:rPr>
        <w:t xml:space="preserve">﴿اُذكروا اللَهْ﴾</w:t>
      </w:r>
      <w:r>
        <w:rPr>
          <w:rtl w:val="0"/>
          <w:lang w:val="fa-IR"/>
        </w:rPr>
        <w:t xml:space="preserve"> کارِ هر اوباش نیست *** </w:t>
      </w:r>
      <w:r>
        <w:rPr>
          <w:rtl w:val="0"/>
          <w:lang w:val="fa-IR"/>
        </w:rPr>
        <w:t xml:space="preserve">﴿اِرْجِعي﴾</w:t>
      </w:r>
      <w:r>
        <w:rPr>
          <w:rtl w:val="0"/>
          <w:lang w:val="fa-IR"/>
        </w:rPr>
        <w:t xml:space="preserve"> بر پای هر قَلّاش نیست</w:t>
      </w:r>
      <w:r>
        <w:rPr>
          <w:rStyle w:val="FootnoteReference"/>
        </w:rPr>
        <w:footnoteReference w:id="1651"/>
      </w:r>
    </w:p>
    <w:p>
      <w:pPr>
        <w:pStyle w:val="She'rMatn"/>
      </w:pPr>
      <w:r>
        <w:rPr>
          <w:rtl w:val="0"/>
          <w:lang w:val="fa-IR"/>
        </w:rPr>
        <w:t xml:space="preserve">لیک تو آیِس مشو، هم پیل باش *** ور نه پیلی، در پیِ تبدیل باش</w:t>
      </w:r>
      <w:r>
        <w:rPr>
          <w:rStyle w:val="FootnoteReference"/>
        </w:rPr>
        <w:footnoteReference w:id="1652"/>
      </w:r>
    </w:p>
    <w:p>
      <w:pPr>
        <w:pStyle w:val="She'rMatn"/>
      </w:pPr>
      <w:r>
        <w:rPr>
          <w:rtl w:val="0"/>
          <w:lang w:val="fa-IR"/>
        </w:rPr>
        <w:t xml:space="preserve">کیمیاسازانِ گردون را ببین *** بشنو از میناگران هر دَم طَنین</w:t>
      </w:r>
    </w:p>
    <w:p>
      <w:pPr>
        <w:pStyle w:val="She'rMatn"/>
      </w:pPr>
      <w:r>
        <w:rPr>
          <w:rtl w:val="0"/>
          <w:lang w:val="fa-IR"/>
        </w:rPr>
        <w:t xml:space="preserve">نقش‏بَندانند در جوّ فلک *** کارسازانند بهر لیّ و لَک</w:t>
      </w:r>
      <w:r>
        <w:rPr>
          <w:rStyle w:val="FootnoteReference"/>
        </w:rPr>
        <w:footnoteReference w:id="1653"/>
      </w:r>
    </w:p>
    <w:p>
      <w:pPr>
        <w:pStyle w:val="She'rMatn"/>
      </w:pPr>
      <w:r>
        <w:rPr>
          <w:rtl w:val="0"/>
          <w:lang w:val="fa-IR"/>
        </w:rPr>
        <w:t xml:space="preserve">گر نبینی خَلقِ مُشکین جیْب را *** بنْگر -ای شب‌کور- آن آسیب را</w:t>
      </w:r>
      <w:r>
        <w:rPr>
          <w:rStyle w:val="FootnoteReference"/>
        </w:rPr>
        <w:footnoteReference w:id="1654"/>
      </w:r>
    </w:p>
    <w:p>
      <w:pPr>
        <w:pStyle w:val="She'rMatn"/>
      </w:pPr>
      <w:r>
        <w:rPr>
          <w:rtl w:val="0"/>
          <w:lang w:val="fa-IR"/>
        </w:rPr>
        <w:t xml:space="preserve">هر دَم آسیبی‌ست بر ادراکِ تو *** نَبتِ نُو نُوْ رُسته بین از خاکِ تو</w:t>
      </w:r>
      <w:r>
        <w:rPr>
          <w:rStyle w:val="FootnoteReference"/>
        </w:rPr>
        <w:footnoteReference w:id="1655"/>
      </w:r>
    </w:p>
    <w:p>
      <w:pPr>
        <w:pStyle w:val="She'rMatn"/>
      </w:pPr>
      <w:r>
        <w:rPr>
          <w:rtl w:val="0"/>
          <w:lang w:val="fa-IR"/>
        </w:rPr>
        <w:t xml:space="preserve">زین بُد ابراهیمِ ادهَمْ دیدْ خواب *** بَسطِ هندِستانِ دل را بی‏حجاب</w:t>
      </w:r>
    </w:p>
    <w:p>
      <w:pPr>
        <w:pStyle w:val="She'rMatn"/>
      </w:pPr>
      <w:r>
        <w:rPr>
          <w:rtl w:val="0"/>
          <w:lang w:val="fa-IR"/>
        </w:rPr>
        <w:t xml:space="preserve">لاجَرم زنجیر‌ها را بر‌دَرید *** مملکت بر هم زد و شد ناپدید</w:t>
      </w:r>
    </w:p>
    <w:p>
      <w:pPr>
        <w:pStyle w:val="She'rMatn"/>
      </w:pPr>
      <w:r>
        <w:rPr>
          <w:rtl w:val="0"/>
          <w:lang w:val="fa-IR"/>
        </w:rPr>
        <w:t xml:space="preserve">این نشانِ دیدِ هندِستان بوَد *** که جَهَد از خواب و دیوانه شودمی‏فشانَد خاک بر تدبیر‌ها *** می‏درانَد حلقۀ زنجیر‌ها</w:t>
      </w:r>
    </w:p>
    <w:p>
      <w:pPr>
        <w:pStyle w:val="She'rMatn"/>
      </w:pPr>
      <w:r>
        <w:rPr>
          <w:rtl w:val="0"/>
          <w:lang w:val="fa-IR"/>
        </w:rPr>
        <w:t xml:space="preserve">🔹 ترک گیرد مُلکِ دنیا سر به سر *** جملگی بر هم زند، آید به در</w:t>
      </w:r>
    </w:p>
    <w:p>
      <w:pPr>
        <w:pStyle w:val="She'rMatn"/>
      </w:pPr>
      <w:r>
        <w:rPr>
          <w:rtl w:val="0"/>
          <w:lang w:val="fa-IR"/>
        </w:rPr>
        <w:t xml:space="preserve">آن‌چنان‌که گفتْ پیغمبر: «ز نور *** که نشانَش آن بوَد اندر صُدورکه تَجافی دارد از دارُ الغُرور *** هم انابت دارد از دارُ السُّرور»</w:t>
      </w:r>
      <w:r>
        <w:rPr>
          <w:rStyle w:val="FootnoteReference"/>
        </w:rPr>
        <w:footnoteReference w:id="1656"/>
      </w:r>
    </w:p>
    <w:p>
      <w:pPr>
        <w:pStyle w:val="She'rMatn"/>
      </w:pPr>
      <w:r>
        <w:rPr>
          <w:rtl w:val="0"/>
          <w:lang w:val="fa-IR"/>
        </w:rPr>
        <w:t xml:space="preserve">بهرِ شرحِ این حدیثِ مصطفیٰ *** داستانی بشْنو ای یارِ صفا</w:t>
      </w:r>
    </w:p>
    <w:p>
      <w:pPr>
        <w:pStyle w:val="Heading1"/>
      </w:pPr>
      <w:r>
        <w:rPr>
          <w:rtl w:val="0"/>
          <w:lang w:val="fa-IR"/>
        </w:rPr>
        <w:t xml:space="preserve">حکایتِ آن پادشاه‌زاده که پادشاهیِ حقیقی به وی روی نمود، </w:t>
      </w:r>
      <w:r>
        <w:rPr>
          <w:rtl w:val="0"/>
          <w:lang w:val="fa-IR"/>
        </w:rPr>
        <w:t xml:space="preserve">﴿وَ يومَ يفِرُّ الْمَرءُ مِنْ أخيهِ﴾</w:t>
      </w:r>
      <w:r>
        <w:rPr>
          <w:bCs/>
          <w:rtl/>
          <w:lang w:val="fa-IR"/>
        </w:rPr>
        <w:t xml:space="preserve"> نقدِ وقتِ او شده؛ پادشاهیِ این خاکْ توده که کودکْ طَبْعانْ قلعه‏گیری نام‌کنند، آن کودکی که چیره آید، بر سرِ خاک توده بر‌آید و لاف زند که: «قلعه مراست»؛ کودکانِ دیگر بر وی رَشک بَرَند؛ که: «التُّرابُ رَبیعُ الصِّبیان».آن پادشاه‏زاده چو از قیدِ رنگ‌ها بِرَست، گفت: «من این خاک‌های رنگین را همان تودۀ خاکِ دون می‏گویم، و زر و اطلس و اَکسون نمی‏گویم، از این اَکسونِ رهزنْ رَستم و به یک‌سو جَستم.»؛ </w:t>
      </w:r>
      <w:r>
        <w:rPr>
          <w:rtl w:val="0"/>
          <w:lang w:val="fa-IR"/>
        </w:rPr>
        <w:t xml:space="preserve">﴿وَ آتَيناهُ الحُكمَ صَبياً﴾</w:t>
      </w:r>
      <w:r>
        <w:rPr>
          <w:rtl w:val="0"/>
          <w:lang w:val="fa-IR"/>
        </w:rPr>
        <w:t xml:space="preserve">، و ارشادِ حق را مرورِ سال‌ها حاجت نیست؛ در قدرتِ </w:t>
      </w:r>
      <w:r>
        <w:rPr>
          <w:rtl w:val="0"/>
          <w:lang w:val="fa-IR"/>
        </w:rPr>
        <w:t xml:space="preserve">﴿كن فَيكون﴾</w:t>
      </w:r>
      <w:r>
        <w:rPr>
          <w:rtl w:val="0"/>
          <w:lang w:val="fa-IR"/>
        </w:rPr>
        <w:t xml:space="preserve"> [هیچ]کسْ سخن از قابلیّت نگوید.</w:t>
      </w:r>
      <w:r>
        <w:rPr>
          <w:rStyle w:val="FootnoteReference"/>
        </w:rPr>
        <w:footnoteReference w:id="1657"/>
      </w:r>
    </w:p>
    <w:p>
      <w:pPr>
        <w:pStyle w:val="She'rMatn"/>
      </w:pPr>
      <w:r>
        <w:rPr>
          <w:rtl w:val="0"/>
          <w:lang w:val="fa-IR"/>
        </w:rPr>
        <w:t xml:space="preserve">پادشاهی داشت یک بُرنا پسر *** باطن و ظاهرْ مُزَیَّن از هنر</w:t>
      </w:r>
      <w:r>
        <w:rPr>
          <w:rStyle w:val="FootnoteReference"/>
        </w:rPr>
        <w:footnoteReference w:id="1658"/>
      </w:r>
    </w:p>
    <w:p>
      <w:pPr>
        <w:pStyle w:val="She'rMatn"/>
      </w:pPr>
      <w:r>
        <w:rPr>
          <w:rtl w:val="0"/>
          <w:lang w:val="fa-IR"/>
        </w:rPr>
        <w:t xml:space="preserve">خواب دید او کآن پسر ناگه بمُرد *** صافیِ عالَم بر آن شَه گشت دُرد</w:t>
      </w:r>
      <w:r>
        <w:rPr>
          <w:rStyle w:val="FootnoteReference"/>
        </w:rPr>
        <w:footnoteReference w:id="1659"/>
      </w:r>
    </w:p>
    <w:p>
      <w:pPr>
        <w:pStyle w:val="She'rMatn"/>
      </w:pPr>
      <w:r>
        <w:rPr>
          <w:rtl w:val="0"/>
          <w:lang w:val="fa-IR"/>
        </w:rPr>
        <w:t xml:space="preserve">خشک شد از تابِ آتشْ مَشکِ او *** که نمانْد از تَفِّ آتشْ اشکِ او</w:t>
      </w:r>
      <w:r>
        <w:rPr>
          <w:rStyle w:val="FootnoteReference"/>
        </w:rPr>
        <w:footnoteReference w:id="1660"/>
      </w:r>
    </w:p>
    <w:p>
      <w:pPr>
        <w:pStyle w:val="She'rMatn"/>
      </w:pPr>
      <w:r>
        <w:rPr>
          <w:rtl w:val="0"/>
          <w:lang w:val="fa-IR"/>
        </w:rPr>
        <w:t xml:space="preserve">آن‌چنان پر شد ز دود و دَردْ شاه *** که نمی‏یابید در وی آهْ‏ راه</w:t>
      </w:r>
    </w:p>
    <w:p>
      <w:pPr>
        <w:pStyle w:val="She'rMatn"/>
      </w:pPr>
      <w:r>
        <w:rPr>
          <w:rtl w:val="0"/>
          <w:lang w:val="fa-IR"/>
        </w:rPr>
        <w:t xml:space="preserve">خواست مُردن، قالبش بی‏کار شد *** عمرْ مانده بود، شه بیدار شد</w:t>
      </w:r>
    </w:p>
    <w:p>
      <w:pPr>
        <w:pStyle w:val="She'rMatn"/>
      </w:pPr>
      <w:r>
        <w:rPr>
          <w:rtl w:val="0"/>
          <w:lang w:val="fa-IR"/>
        </w:rPr>
        <w:t xml:space="preserve">شادی‌ای آمد ز بیداری‌ش پیش *** که ندیده بود اندر عمرِ خویش</w:t>
      </w:r>
    </w:p>
    <w:p>
      <w:pPr>
        <w:pStyle w:val="She'rMatn"/>
      </w:pPr>
      <w:r>
        <w:rPr>
          <w:rtl w:val="0"/>
          <w:lang w:val="fa-IR"/>
        </w:rPr>
        <w:t xml:space="preserve">که ز شادی خواست هم فانی‌شدن *** بس مُطَوَّق آمد این جان با بدن</w:t>
      </w:r>
      <w:r>
        <w:rPr>
          <w:rStyle w:val="FootnoteReference"/>
        </w:rPr>
        <w:footnoteReference w:id="1661"/>
      </w:r>
    </w:p>
    <w:p>
      <w:pPr>
        <w:pStyle w:val="VasatChinMatn"/>
      </w:pPr>
      <w:r>
        <w:rPr>
          <w:rtl w:val="0"/>
          <w:lang w:val="fa-IR"/>
        </w:rPr>
        <w:t xml:space="preserve">----------</w:t>
      </w:r>
    </w:p>
    <w:p>
      <w:pPr>
        <w:pStyle w:val="She'rMatn"/>
      </w:pPr>
      <w:r>
        <w:rPr>
          <w:rtl w:val="0"/>
          <w:lang w:val="fa-IR"/>
        </w:rPr>
        <w:t xml:space="preserve">از دمِ غم می‏بمیرد این چراغ *** وز دمِ شادی بمیرد -اینت- لاغ!</w:t>
      </w:r>
      <w:r>
        <w:rPr>
          <w:rStyle w:val="FootnoteReference"/>
        </w:rPr>
        <w:footnoteReference w:id="1662"/>
      </w:r>
    </w:p>
    <w:p>
      <w:pPr>
        <w:pStyle w:val="She'rMatn"/>
      </w:pPr>
      <w:r>
        <w:rPr>
          <w:rtl w:val="0"/>
          <w:lang w:val="fa-IR"/>
        </w:rPr>
        <w:t xml:space="preserve">در میانِ این دو مرگْ او زنده است *** این مُطَوَّق شکلْ جای خنده است!</w:t>
      </w:r>
    </w:p>
    <w:p>
      <w:pPr>
        <w:pStyle w:val="VasatChinMatn"/>
      </w:pPr>
      <w:r>
        <w:rPr>
          <w:rtl w:val="0"/>
          <w:lang w:val="fa-IR"/>
        </w:rPr>
        <w:t xml:space="preserve">----------</w:t>
      </w:r>
    </w:p>
    <w:p>
      <w:pPr>
        <w:pStyle w:val="She'rMatn"/>
      </w:pPr>
      <w:r>
        <w:rPr>
          <w:rtl w:val="0"/>
          <w:lang w:val="fa-IR"/>
        </w:rPr>
        <w:t xml:space="preserve">شاه با خود گفت: «شادی را سبب *** آن‌چنان غم بود از تَسبیبِ رَبّ»</w:t>
      </w:r>
      <w:r>
        <w:rPr>
          <w:rStyle w:val="FootnoteReference"/>
        </w:rPr>
        <w:footnoteReference w:id="1663"/>
      </w:r>
    </w:p>
    <w:p>
      <w:pPr>
        <w:pStyle w:val="VasatChinMatn"/>
      </w:pPr>
      <w:r>
        <w:rPr>
          <w:rtl w:val="0"/>
          <w:lang w:val="fa-IR"/>
        </w:rPr>
        <w:t xml:space="preserve">----------</w:t>
      </w:r>
    </w:p>
    <w:p>
      <w:pPr>
        <w:pStyle w:val="She'rMatn"/>
      </w:pPr>
      <w:r>
        <w:rPr>
          <w:rtl w:val="0"/>
          <w:lang w:val="fa-IR"/>
        </w:rPr>
        <w:t xml:space="preserve">این عجب، یک چیز از یک‌رویْ مرگ *** وز یکی‌رو زندگیّ و رَخت و برگ</w:t>
      </w:r>
    </w:p>
    <w:p>
      <w:pPr>
        <w:pStyle w:val="She'rMatn"/>
      </w:pPr>
      <w:r>
        <w:rPr>
          <w:rtl w:val="0"/>
          <w:lang w:val="fa-IR"/>
        </w:rPr>
        <w:t xml:space="preserve">آن یکی نسبت بِدان حالتْ هلاک *** باز هم از سویِ دیگرْ امتِساک</w:t>
      </w:r>
      <w:r>
        <w:rPr>
          <w:rStyle w:val="FootnoteReference"/>
        </w:rPr>
        <w:footnoteReference w:id="1664"/>
      </w:r>
    </w:p>
    <w:p>
      <w:pPr>
        <w:pStyle w:val="She'rMatn"/>
      </w:pPr>
      <w:r>
        <w:rPr>
          <w:rtl w:val="0"/>
          <w:lang w:val="fa-IR"/>
        </w:rPr>
        <w:t xml:space="preserve">شادیِ تن سویِ دنیاوی، کمال *** سویِ روز عاقبت، نقص و زَوال</w:t>
      </w:r>
    </w:p>
    <w:p>
      <w:pPr>
        <w:pStyle w:val="She'rMatn"/>
      </w:pPr>
      <w:r>
        <w:rPr>
          <w:rtl w:val="0"/>
          <w:lang w:val="fa-IR"/>
        </w:rPr>
        <w:t xml:space="preserve">خنده را در خواب هم تعبیرْ خوان *** گریه گویَد با دریغ و اندُهان</w:t>
      </w:r>
    </w:p>
    <w:p>
      <w:pPr>
        <w:pStyle w:val="She'rMatn"/>
      </w:pPr>
      <w:r>
        <w:rPr>
          <w:rtl w:val="0"/>
          <w:lang w:val="fa-IR"/>
        </w:rPr>
        <w:t xml:space="preserve">گریه را در خوابْ شادیّ و فَرَح *** هست در تعبیر، ای صاحب مَرَح</w:t>
      </w:r>
      <w:r>
        <w:rPr>
          <w:rStyle w:val="FootnoteReference"/>
        </w:rPr>
        <w:footnoteReference w:id="1665"/>
      </w:r>
    </w:p>
    <w:p>
      <w:pPr>
        <w:pStyle w:val="VasatChinMatn"/>
      </w:pPr>
      <w:r>
        <w:rPr>
          <w:rtl w:val="0"/>
          <w:lang w:val="fa-IR"/>
        </w:rPr>
        <w:t xml:space="preserve">----------</w:t>
      </w:r>
    </w:p>
    <w:p>
      <w:pPr>
        <w:pStyle w:val="She'rMatn"/>
      </w:pPr>
      <w:r>
        <w:rPr>
          <w:rtl w:val="0"/>
          <w:lang w:val="fa-IR"/>
        </w:rPr>
        <w:t xml:space="preserve">شاه اندیشید: «کاین غمْ خودْ گذشت *** لیکْ جان از جنسِ این بد ظَن بگشت</w:t>
      </w:r>
    </w:p>
    <w:p>
      <w:pPr>
        <w:pStyle w:val="She'rMatn"/>
      </w:pPr>
      <w:r>
        <w:rPr>
          <w:rtl w:val="0"/>
          <w:lang w:val="fa-IR"/>
        </w:rPr>
        <w:t xml:space="preserve">گر رسد خاری چنین اندر قَدم *** گر رَود گُل، یادِگاری بایدم</w:t>
      </w:r>
    </w:p>
    <w:p>
      <w:pPr>
        <w:pStyle w:val="She'rMatn"/>
      </w:pPr>
      <w:r>
        <w:rPr>
          <w:rtl w:val="0"/>
          <w:lang w:val="fa-IR"/>
        </w:rPr>
        <w:t xml:space="preserve">🔹 چشم زخمی زین مبادا که شود *** یادِگاری بایدم گر او رَود</w:t>
      </w:r>
    </w:p>
    <w:p>
      <w:pPr>
        <w:pStyle w:val="She'rMatn"/>
      </w:pPr>
      <w:r>
        <w:rPr>
          <w:rtl w:val="0"/>
          <w:lang w:val="fa-IR"/>
        </w:rPr>
        <w:t xml:space="preserve">چون فنا را شد سبب بی‏مُنتَهیٰ *** پس کدامین راه را بنْدیم ما؟!</w:t>
      </w:r>
    </w:p>
    <w:p>
      <w:pPr>
        <w:pStyle w:val="She'rMatn"/>
      </w:pPr>
      <w:r>
        <w:rPr>
          <w:rtl w:val="0"/>
          <w:lang w:val="fa-IR"/>
        </w:rPr>
        <w:t xml:space="preserve">صد دریچه وْ در سویِ مرگِ لَدیغ *** می‏کُند اندر گشادن ژیغ ژیغ</w:t>
      </w:r>
      <w:r>
        <w:rPr>
          <w:rStyle w:val="FootnoteReference"/>
        </w:rPr>
        <w:footnoteReference w:id="1666"/>
      </w:r>
    </w:p>
    <w:p>
      <w:pPr>
        <w:pStyle w:val="She'rMatn"/>
      </w:pPr>
      <w:r>
        <w:rPr>
          <w:rtl w:val="0"/>
          <w:lang w:val="fa-IR"/>
        </w:rPr>
        <w:t xml:space="preserve">ژیغ ژیغِ تلخِ آن درهای مرگ *** نَشْنود گوشِ حریص از حرصِ برگ</w:t>
      </w:r>
    </w:p>
    <w:p>
      <w:pPr>
        <w:pStyle w:val="She'rMatn"/>
      </w:pPr>
      <w:r>
        <w:rPr>
          <w:rtl w:val="0"/>
          <w:lang w:val="fa-IR"/>
        </w:rPr>
        <w:t xml:space="preserve">از سوی تن، دَرد‌ها بانگِ در است *** وز سوی خَصمان، جَفا بانگِ در است</w:t>
      </w:r>
    </w:p>
    <w:p>
      <w:pPr>
        <w:pStyle w:val="She'rMatn"/>
      </w:pPr>
      <w:r>
        <w:rPr>
          <w:rtl w:val="0"/>
          <w:lang w:val="fa-IR"/>
        </w:rPr>
        <w:t xml:space="preserve">جانِ من، بَر‌خوان دمی فهرستِ طب *** نارِ علّت‌ها نظر کن مُلتَهِب</w:t>
      </w:r>
      <w:r>
        <w:rPr>
          <w:rStyle w:val="FootnoteReference"/>
        </w:rPr>
        <w:footnoteReference w:id="1667"/>
      </w:r>
    </w:p>
    <w:p>
      <w:pPr>
        <w:pStyle w:val="She'rMatn"/>
      </w:pPr>
      <w:r>
        <w:rPr>
          <w:rtl w:val="0"/>
          <w:lang w:val="fa-IR"/>
        </w:rPr>
        <w:t xml:space="preserve">در کتابِ طبْ چو بینی ای فتیٰ *** بر شمارِ ریگ بینی رنج‌ها</w:t>
      </w:r>
    </w:p>
    <w:p>
      <w:pPr>
        <w:pStyle w:val="She'rMatn"/>
      </w:pPr>
      <w:r>
        <w:rPr>
          <w:rtl w:val="0"/>
          <w:lang w:val="fa-IR"/>
        </w:rPr>
        <w:t xml:space="preserve">ز‌آن همه غُژ‌ها در این خانه ره است *** هر دو گامی پُر ز کژدم‌ها چَه است</w:t>
      </w:r>
      <w:r>
        <w:rPr>
          <w:rStyle w:val="FootnoteReference"/>
        </w:rPr>
        <w:footnoteReference w:id="1668"/>
      </w:r>
    </w:p>
    <w:p>
      <w:pPr>
        <w:pStyle w:val="She'rMatn"/>
      </w:pPr>
      <w:r>
        <w:rPr>
          <w:rtl w:val="0"/>
          <w:lang w:val="fa-IR"/>
        </w:rPr>
        <w:t xml:space="preserve">بادْ تند است و چراغِ اَبتَری *** زو بگیرانم چراغِ دیگری</w:t>
      </w:r>
      <w:r>
        <w:rPr>
          <w:rStyle w:val="FootnoteReference"/>
        </w:rPr>
        <w:footnoteReference w:id="1669"/>
      </w:r>
    </w:p>
    <w:p>
      <w:pPr>
        <w:pStyle w:val="She'rMatn"/>
      </w:pPr>
      <w:r>
        <w:rPr>
          <w:rtl w:val="0"/>
          <w:lang w:val="fa-IR"/>
        </w:rPr>
        <w:t xml:space="preserve">تا بوَد کز هر دو، یک وافی شود *** گر به بادی آن چراغ از جا رَود</w:t>
      </w:r>
    </w:p>
    <w:p>
      <w:pPr>
        <w:pStyle w:val="She'rMatn"/>
      </w:pPr>
      <w:r>
        <w:rPr>
          <w:rtl w:val="0"/>
          <w:lang w:val="fa-IR"/>
        </w:rPr>
        <w:t xml:space="preserve">همچو عارف کز تنِ ناقص‌چراغ *** شمعِ دل افروخت از بهرِ فَراغ</w:t>
      </w:r>
      <w:r>
        <w:rPr>
          <w:rStyle w:val="FootnoteReference"/>
        </w:rPr>
        <w:footnoteReference w:id="1670"/>
      </w:r>
    </w:p>
    <w:p>
      <w:pPr>
        <w:pStyle w:val="She'rMatn"/>
      </w:pPr>
      <w:r>
        <w:rPr>
          <w:rtl w:val="0"/>
          <w:lang w:val="fa-IR"/>
        </w:rPr>
        <w:t xml:space="preserve">تا که روزی کاین بمیرد ناگهان *** پیش چشم خود نهد او شمعِ جان»</w:t>
      </w:r>
    </w:p>
    <w:p>
      <w:pPr>
        <w:pStyle w:val="She'rMatn"/>
      </w:pPr>
      <w:r>
        <w:rPr>
          <w:rtl w:val="0"/>
          <w:lang w:val="fa-IR"/>
        </w:rPr>
        <w:t xml:space="preserve">او نکرد این فهم، پس داد از غَرَر *** شمعِ فانی را به فانیِّ دگر</w:t>
      </w:r>
      <w:r>
        <w:rPr>
          <w:rStyle w:val="FootnoteReference"/>
        </w:rPr>
        <w:footnoteReference w:id="1671"/>
      </w:r>
    </w:p>
    <w:p>
      <w:pPr>
        <w:pStyle w:val="She'rMatn"/>
      </w:pPr>
      <w:r>
        <w:rPr>
          <w:rtl w:val="0"/>
          <w:lang w:val="fa-IR"/>
        </w:rPr>
        <w:t xml:space="preserve">🔹 چاره اندیشید، لیکن چاره نی *** گفت: «با خود نیست بیرون رفتنی»</w:t>
      </w:r>
    </w:p>
    <w:p>
      <w:pPr>
        <w:pStyle w:val="Heading1"/>
      </w:pPr>
      <w:r>
        <w:rPr>
          <w:rtl w:val="0"/>
          <w:lang w:val="fa-IR"/>
        </w:rPr>
        <w:t xml:space="preserve">زن خواستنْ جهتِ فرزند به امید آنکه نسل بماند</w:t>
      </w:r>
    </w:p>
    <w:p>
      <w:pPr>
        <w:pStyle w:val="She'rMatn"/>
      </w:pPr>
      <w:r>
        <w:rPr>
          <w:rtl w:val="0"/>
          <w:lang w:val="fa-IR"/>
        </w:rPr>
        <w:t xml:space="preserve">«پس عروسی خواست باید بهر او *** تا بمانَد زین تَزَوُجْ نسل او</w:t>
      </w:r>
    </w:p>
    <w:p>
      <w:pPr>
        <w:pStyle w:val="She'rMatn"/>
      </w:pPr>
      <w:r>
        <w:rPr>
          <w:rtl w:val="0"/>
          <w:lang w:val="fa-IR"/>
        </w:rPr>
        <w:t xml:space="preserve">گر روَد سوی فنا این بازْ باز *** فرُّخْ او گردد ز بعدِ بازْ باز</w:t>
      </w:r>
    </w:p>
    <w:p>
      <w:pPr>
        <w:pStyle w:val="She'rMatn"/>
      </w:pPr>
      <w:r>
        <w:rPr>
          <w:rtl w:val="0"/>
          <w:lang w:val="fa-IR"/>
        </w:rPr>
        <w:t xml:space="preserve">صورتِ این باز گر زین‌جا روَد *** معنیِ او در وَلَد باقی بوَد»</w:t>
      </w:r>
    </w:p>
    <w:p>
      <w:pPr>
        <w:pStyle w:val="VasatChinMatn"/>
      </w:pPr>
      <w:r>
        <w:rPr>
          <w:rtl w:val="0"/>
          <w:lang w:val="fa-IR"/>
        </w:rPr>
        <w:t xml:space="preserve">----------</w:t>
      </w:r>
    </w:p>
    <w:p>
      <w:pPr>
        <w:pStyle w:val="She'rMatn"/>
      </w:pPr>
      <w:r>
        <w:rPr>
          <w:rtl w:val="0"/>
          <w:lang w:val="fa-IR"/>
        </w:rPr>
        <w:t xml:space="preserve">بهرِ این فرمود آن شاهِ نَبیه *** مصطفیٰ که: «اَلوَلَدْ سِرُّ أبیه»</w:t>
      </w:r>
      <w:r>
        <w:rPr>
          <w:rStyle w:val="FootnoteReference"/>
        </w:rPr>
        <w:footnoteReference w:id="1672"/>
      </w:r>
    </w:p>
    <w:p>
      <w:pPr>
        <w:pStyle w:val="She'rMatn"/>
      </w:pPr>
      <w:r>
        <w:rPr>
          <w:rtl w:val="0"/>
          <w:lang w:val="fa-IR"/>
        </w:rPr>
        <w:t xml:space="preserve">بهر این معنی همه خَلق از شَغَف *** می‏بیاموزند طِفلان را حِرَف</w:t>
      </w:r>
      <w:r>
        <w:rPr>
          <w:rStyle w:val="FootnoteReference"/>
        </w:rPr>
        <w:footnoteReference w:id="1673"/>
      </w:r>
    </w:p>
    <w:p>
      <w:pPr>
        <w:pStyle w:val="She'rMatn"/>
      </w:pPr>
      <w:r>
        <w:rPr>
          <w:rtl w:val="0"/>
          <w:lang w:val="fa-IR"/>
        </w:rPr>
        <w:t xml:space="preserve">تا بمانَد آن معانی در جهان *** چون شود آن قالبِ ایشان نهان</w:t>
      </w:r>
      <w:r>
        <w:rPr>
          <w:rStyle w:val="FootnoteReference"/>
        </w:rPr>
        <w:footnoteReference w:id="1674"/>
      </w:r>
    </w:p>
    <w:p>
      <w:pPr>
        <w:pStyle w:val="She'rMatn"/>
      </w:pPr>
      <w:r>
        <w:rPr>
          <w:rtl w:val="0"/>
          <w:lang w:val="fa-IR"/>
        </w:rPr>
        <w:t xml:space="preserve">حق به حکمت حرصِشان دادَه‏ست و جِدّ *** بهرِ رشدِ هر صَغیرِ مُستَعِدّ</w:t>
      </w:r>
    </w:p>
    <w:p>
      <w:pPr>
        <w:pStyle w:val="VasatChinMatn"/>
      </w:pPr>
      <w:r>
        <w:rPr>
          <w:rtl w:val="0"/>
          <w:lang w:val="fa-IR"/>
        </w:rPr>
        <w:t xml:space="preserve">----------</w:t>
      </w:r>
    </w:p>
    <w:p>
      <w:pPr>
        <w:pStyle w:val="She'rMatn"/>
      </w:pPr>
      <w:r>
        <w:rPr>
          <w:rtl w:val="0"/>
          <w:lang w:val="fa-IR"/>
        </w:rPr>
        <w:t xml:space="preserve">«من هم از بهرِ دوامِ نسلِ خویش *** جفت خواهم پورِ خود را، خوب‌کیش</w:t>
      </w:r>
    </w:p>
    <w:p>
      <w:pPr>
        <w:pStyle w:val="She'rMatn"/>
      </w:pPr>
      <w:r>
        <w:rPr>
          <w:rtl w:val="0"/>
          <w:lang w:val="fa-IR"/>
        </w:rPr>
        <w:t xml:space="preserve">دختری خواهم ز نسلِ صالحی *** نی ز نسلِ پادشاهی، طالِحی»</w:t>
      </w:r>
      <w:r>
        <w:rPr>
          <w:rStyle w:val="FootnoteReference"/>
        </w:rPr>
        <w:footnoteReference w:id="1675"/>
      </w:r>
    </w:p>
    <w:p>
      <w:pPr>
        <w:pStyle w:val="VasatChinMatn"/>
      </w:pPr>
      <w:r>
        <w:rPr>
          <w:rtl w:val="0"/>
          <w:lang w:val="fa-IR"/>
        </w:rPr>
        <w:t xml:space="preserve">----------</w:t>
      </w:r>
    </w:p>
    <w:p>
      <w:pPr>
        <w:pStyle w:val="She'rMatn"/>
      </w:pPr>
      <w:r>
        <w:rPr>
          <w:rtl w:val="0"/>
          <w:lang w:val="fa-IR"/>
        </w:rPr>
        <w:t xml:space="preserve">شاهْ خودْ آن صالح است، آزاده اوست *** نی اسیرِ حرصِ فَرج است و گَلوست</w:t>
      </w:r>
    </w:p>
    <w:p>
      <w:pPr>
        <w:pStyle w:val="She'rMatn"/>
      </w:pPr>
      <w:r>
        <w:rPr>
          <w:rtl w:val="0"/>
          <w:lang w:val="fa-IR"/>
        </w:rPr>
        <w:t xml:space="preserve">مر اسیران را لقب کردند «شاه» *** عکس، چونْ «کافور» نامِ آن سیاه</w:t>
      </w:r>
      <w:r>
        <w:rPr>
          <w:rStyle w:val="FootnoteReference"/>
        </w:rPr>
        <w:footnoteReference w:id="1676"/>
      </w:r>
    </w:p>
    <w:p>
      <w:pPr>
        <w:pStyle w:val="She'rMatn"/>
      </w:pPr>
      <w:r>
        <w:rPr>
          <w:rtl w:val="0"/>
          <w:lang w:val="fa-IR"/>
        </w:rPr>
        <w:t xml:space="preserve">شد «مَفازه» بادیه‌یْ خونخواره نام *** «نیکبختْ» آن پیس را گویند عام</w:t>
      </w:r>
      <w:r>
        <w:rPr>
          <w:rStyle w:val="FootnoteReference"/>
        </w:rPr>
        <w:footnoteReference w:id="1677"/>
      </w:r>
    </w:p>
    <w:p>
      <w:pPr>
        <w:pStyle w:val="She'rMatn"/>
      </w:pPr>
      <w:r>
        <w:rPr>
          <w:rtl w:val="0"/>
          <w:lang w:val="fa-IR"/>
        </w:rPr>
        <w:t xml:space="preserve">بر اسیرِ شهوت و حرص و أمَل *** بر‌نوشته «میر» یا «صَدرِ أجَلّ»</w:t>
      </w:r>
      <w:r>
        <w:rPr>
          <w:rStyle w:val="FootnoteReference"/>
        </w:rPr>
        <w:footnoteReference w:id="1678"/>
      </w:r>
    </w:p>
    <w:p>
      <w:pPr>
        <w:pStyle w:val="She'rMatn"/>
      </w:pPr>
      <w:r>
        <w:rPr>
          <w:rtl w:val="0"/>
          <w:lang w:val="fa-IR"/>
        </w:rPr>
        <w:t xml:space="preserve">آن اسیرانِ اجَل را عام داد *** نامْ «اَمیرانِ أجَلّ» اندر بِلاد</w:t>
      </w:r>
      <w:r>
        <w:rPr>
          <w:rStyle w:val="FootnoteReference"/>
        </w:rPr>
        <w:footnoteReference w:id="1679"/>
      </w:r>
    </w:p>
    <w:p>
      <w:pPr>
        <w:pStyle w:val="She'rMatn"/>
      </w:pPr>
      <w:r>
        <w:rPr>
          <w:rtl w:val="0"/>
          <w:lang w:val="fa-IR"/>
        </w:rPr>
        <w:t xml:space="preserve">«صَدْر» خوانَندش که در صَفِّ نِعال *** جانِ او بستَه‌ست، یعنی جاه و مال</w:t>
      </w:r>
      <w:r>
        <w:rPr>
          <w:rStyle w:val="FootnoteReference"/>
        </w:rPr>
        <w:footnoteReference w:id="1680"/>
      </w:r>
    </w:p>
    <w:p>
      <w:pPr>
        <w:pStyle w:val="VasatChinMatn"/>
      </w:pPr>
      <w:r>
        <w:rPr>
          <w:rtl w:val="0"/>
          <w:lang w:val="fa-IR"/>
        </w:rPr>
        <w:t xml:space="preserve">----------</w:t>
      </w:r>
    </w:p>
    <w:p>
      <w:pPr>
        <w:pStyle w:val="She'rMatn"/>
      </w:pPr>
      <w:r>
        <w:rPr>
          <w:rtl w:val="0"/>
          <w:lang w:val="fa-IR"/>
        </w:rPr>
        <w:t xml:space="preserve">شاهْ چون با زاهدی خویشی گُزید *** این خبر در گوشِ خاتونان رسید</w:t>
      </w:r>
    </w:p>
    <w:p>
      <w:pPr>
        <w:pStyle w:val="Heading1"/>
      </w:pPr>
      <w:r>
        <w:rPr>
          <w:rtl w:val="0"/>
          <w:lang w:val="fa-IR"/>
        </w:rPr>
        <w:t xml:space="preserve">اختیار‌کردن پادشاهْ دخترِ زاهدی را از جهتِ پسر، و اعتراض اهلِ بیت و ننگ‌داشتنِ ایشان از پیوندِ درویش</w:t>
      </w:r>
    </w:p>
    <w:p>
      <w:pPr>
        <w:pStyle w:val="She'rMatn"/>
      </w:pPr>
      <w:r>
        <w:rPr>
          <w:rtl w:val="0"/>
          <w:lang w:val="fa-IR"/>
        </w:rPr>
        <w:t xml:space="preserve">مادرِ شَه‌زاده گفت از نقصِ عقل: *** «شرطْ کُفْویَّت بوَد در عقل و نَقْل</w:t>
      </w:r>
      <w:r>
        <w:rPr>
          <w:rStyle w:val="FootnoteReference"/>
        </w:rPr>
        <w:footnoteReference w:id="1681"/>
      </w:r>
    </w:p>
    <w:p>
      <w:pPr>
        <w:pStyle w:val="She'rMatn"/>
      </w:pPr>
      <w:r>
        <w:rPr>
          <w:rtl w:val="0"/>
          <w:lang w:val="fa-IR"/>
        </w:rPr>
        <w:t xml:space="preserve">تو ز شُحّ و بُخل خواهی وَز دَ‌ها *** تا ببندی پورِ ما را بر گدا؟»</w:t>
      </w:r>
      <w:r>
        <w:rPr>
          <w:rStyle w:val="FootnoteReference"/>
        </w:rPr>
        <w:footnoteReference w:id="1682"/>
      </w:r>
    </w:p>
    <w:p>
      <w:pPr>
        <w:pStyle w:val="She'rMatn"/>
      </w:pPr>
      <w:r>
        <w:rPr>
          <w:rtl w:val="0"/>
          <w:lang w:val="fa-IR"/>
        </w:rPr>
        <w:t xml:space="preserve">گفت: «صالح را ”گدا“‌گفتنْ خطاست *** کُاو غَنیُّ الْقَلب از دادِ خداست</w:t>
      </w:r>
      <w:r>
        <w:rPr>
          <w:rStyle w:val="FootnoteReference"/>
        </w:rPr>
        <w:footnoteReference w:id="1683"/>
      </w:r>
    </w:p>
    <w:p>
      <w:pPr>
        <w:pStyle w:val="She'rMatn"/>
      </w:pPr>
      <w:r>
        <w:rPr>
          <w:rtl w:val="0"/>
          <w:lang w:val="fa-IR"/>
        </w:rPr>
        <w:t xml:space="preserve">در قناعت می‏گریزد از تُقیٰ *** نَز لئیمیّ و کَسَل همچون گدا</w:t>
      </w:r>
      <w:r>
        <w:rPr>
          <w:rStyle w:val="FootnoteReference"/>
        </w:rPr>
        <w:footnoteReference w:id="1684"/>
      </w:r>
    </w:p>
    <w:p>
      <w:pPr>
        <w:pStyle w:val="She'rMatn"/>
      </w:pPr>
      <w:r>
        <w:rPr>
          <w:rtl w:val="0"/>
          <w:lang w:val="fa-IR"/>
        </w:rPr>
        <w:t xml:space="preserve">قِلَّتی کآن از قناعت یا تُقیٰ‌ست *** آن ز فقر و قِلَّتِ دونان جداست</w:t>
      </w:r>
      <w:r>
        <w:rPr>
          <w:rStyle w:val="FootnoteReference"/>
        </w:rPr>
        <w:footnoteReference w:id="1685"/>
      </w:r>
    </w:p>
    <w:p>
      <w:pPr>
        <w:pStyle w:val="She'rMatn"/>
      </w:pPr>
      <w:r>
        <w:rPr>
          <w:rtl w:val="0"/>
          <w:lang w:val="fa-IR"/>
        </w:rPr>
        <w:t xml:space="preserve">حَبّه‏ای گر آن بیابد، سر نهد *** وین ز گنج زَر، به همّت می‏جهد</w:t>
      </w:r>
      <w:r>
        <w:rPr>
          <w:rStyle w:val="FootnoteReference"/>
        </w:rPr>
        <w:footnoteReference w:id="1686"/>
      </w:r>
    </w:p>
    <w:p>
      <w:pPr>
        <w:pStyle w:val="She'rMatn"/>
      </w:pPr>
      <w:r>
        <w:rPr>
          <w:rtl w:val="0"/>
          <w:lang w:val="fa-IR"/>
        </w:rPr>
        <w:t xml:space="preserve">شَه که او از حرصْ قصد هر حرام *** می‏کند، او را ”گدا“ گوید هُمام»</w:t>
      </w:r>
      <w:r>
        <w:rPr>
          <w:rStyle w:val="FootnoteReference"/>
        </w:rPr>
        <w:footnoteReference w:id="1687"/>
      </w:r>
    </w:p>
    <w:p>
      <w:pPr>
        <w:pStyle w:val="She'rMatn"/>
      </w:pPr>
      <w:r>
        <w:rPr>
          <w:rtl w:val="0"/>
          <w:lang w:val="fa-IR"/>
        </w:rPr>
        <w:t xml:space="preserve">گفت: «کو شهر و قِلاعْ او را جَهیز *** یا نثارِ گوهر و دینارْ نیز؟»</w:t>
      </w:r>
      <w:r>
        <w:rPr>
          <w:rStyle w:val="FootnoteReference"/>
        </w:rPr>
        <w:footnoteReference w:id="1688"/>
      </w:r>
    </w:p>
    <w:p>
      <w:pPr>
        <w:pStyle w:val="She'rMatn"/>
      </w:pPr>
      <w:r>
        <w:rPr>
          <w:rtl w:val="0"/>
          <w:lang w:val="fa-IR"/>
        </w:rPr>
        <w:t xml:space="preserve">گفت: «رو، هر کُاو غمِ دین برگزید *** باقیِ غم‌ها خدا از وی بُرید»</w:t>
      </w:r>
    </w:p>
    <w:p>
      <w:pPr>
        <w:pStyle w:val="She'rMatn"/>
      </w:pPr>
      <w:r>
        <w:rPr>
          <w:rtl w:val="0"/>
          <w:lang w:val="fa-IR"/>
        </w:rPr>
        <w:t xml:space="preserve">غالب آمد شاه و دادش دختری *** از نژادِ صالحی، خوش‌جوهری</w:t>
      </w:r>
    </w:p>
    <w:p>
      <w:pPr>
        <w:pStyle w:val="She'rMatn"/>
      </w:pPr>
      <w:r>
        <w:rPr>
          <w:rtl w:val="0"/>
          <w:lang w:val="fa-IR"/>
        </w:rPr>
        <w:t xml:space="preserve">در مَلاحَتْ خودْ نظیرِ خود نداشت *** چهره‏اش تابان‏تر از خورشیدِ چاشت</w:t>
      </w:r>
      <w:r>
        <w:rPr>
          <w:rStyle w:val="FootnoteReference"/>
        </w:rPr>
        <w:footnoteReference w:id="1689"/>
      </w:r>
    </w:p>
    <w:p>
      <w:pPr>
        <w:pStyle w:val="She'rMatn"/>
      </w:pPr>
      <w:r>
        <w:rPr>
          <w:rtl w:val="0"/>
          <w:lang w:val="fa-IR"/>
        </w:rPr>
        <w:t xml:space="preserve">حُسنِ دختر این، خِصالَش آن‌چنان *** کز نِکویی می‏نَگُنجد در بیان</w:t>
      </w:r>
    </w:p>
    <w:p>
      <w:pPr>
        <w:pStyle w:val="VasatChinMatn"/>
      </w:pPr>
      <w:r>
        <w:rPr>
          <w:rtl w:val="0"/>
          <w:lang w:val="fa-IR"/>
        </w:rPr>
        <w:t xml:space="preserve">----------</w:t>
      </w:r>
    </w:p>
    <w:p>
      <w:pPr>
        <w:pStyle w:val="She'rMatn"/>
      </w:pPr>
      <w:r>
        <w:rPr>
          <w:rtl w:val="0"/>
          <w:lang w:val="fa-IR"/>
        </w:rPr>
        <w:t xml:space="preserve">صیدِ دین کن؛ تا رسد اندر تَبَع *** حُسن و مال و جاه و بختِ مُنتَفَع</w:t>
      </w:r>
      <w:r>
        <w:rPr>
          <w:rStyle w:val="FootnoteReference"/>
        </w:rPr>
        <w:footnoteReference w:id="1690"/>
      </w:r>
    </w:p>
    <w:p>
      <w:pPr>
        <w:pStyle w:val="She'rMatn"/>
      </w:pPr>
      <w:r>
        <w:rPr>
          <w:rtl w:val="0"/>
          <w:lang w:val="fa-IR"/>
        </w:rPr>
        <w:t xml:space="preserve">آخِرتْ قطّارِ اُشتُر دانْ عمو *** در تَبَع دنیاش همچون پَشک و مو</w:t>
      </w:r>
      <w:r>
        <w:rPr>
          <w:rStyle w:val="FootnoteReference"/>
        </w:rPr>
        <w:footnoteReference w:id="1691"/>
      </w:r>
    </w:p>
    <w:p>
      <w:pPr>
        <w:pStyle w:val="She'rMatn"/>
      </w:pPr>
      <w:r>
        <w:rPr>
          <w:rtl w:val="0"/>
          <w:lang w:val="fa-IR"/>
        </w:rPr>
        <w:t xml:space="preserve">پَشمْ بُگزینی، شتر نبْوَد تو را *** ور بوَد اُشتُر، چه قیمتْ پشم را؟!</w:t>
      </w:r>
    </w:p>
    <w:p>
      <w:pPr>
        <w:pStyle w:val="Heading1"/>
      </w:pPr>
      <w:r>
        <w:rPr>
          <w:rtl w:val="0"/>
          <w:lang w:val="fa-IR"/>
        </w:rPr>
        <w:t xml:space="preserve">جادویی‌کردن کمپیرک و فریفته شدن شاهزاده</w:t>
      </w:r>
    </w:p>
    <w:p>
      <w:pPr>
        <w:pStyle w:val="She'rMatn"/>
      </w:pPr>
      <w:r>
        <w:rPr>
          <w:rtl w:val="0"/>
          <w:lang w:val="fa-IR"/>
        </w:rPr>
        <w:t xml:space="preserve">چون بر‌آمد این نِکاحْ آن شاه را *** با نژادِ صالحانِ بی مِرا</w:t>
      </w:r>
      <w:r>
        <w:rPr>
          <w:rStyle w:val="FootnoteReference"/>
        </w:rPr>
        <w:footnoteReference w:id="1692"/>
      </w:r>
    </w:p>
    <w:p>
      <w:pPr>
        <w:pStyle w:val="She'rMatn"/>
      </w:pPr>
      <w:r>
        <w:rPr>
          <w:rtl w:val="0"/>
          <w:lang w:val="fa-IR"/>
        </w:rPr>
        <w:t xml:space="preserve">از قضا کَمپیرَکِ جادو که بود *** عاشقِ شَه‏زادۀ با حُسن و جود</w:t>
      </w:r>
    </w:p>
    <w:p>
      <w:pPr>
        <w:pStyle w:val="She'rMatn"/>
      </w:pPr>
      <w:r>
        <w:rPr>
          <w:rtl w:val="0"/>
          <w:lang w:val="fa-IR"/>
        </w:rPr>
        <w:t xml:space="preserve">جادویی کردش عجوزِ کابُلی *** که بَرَد ز‌آن رَشکْ سِحرِ بابِلیّ</w:t>
      </w:r>
    </w:p>
    <w:p>
      <w:pPr>
        <w:pStyle w:val="She'rMatn"/>
      </w:pPr>
      <w:r>
        <w:rPr>
          <w:rtl w:val="0"/>
          <w:lang w:val="fa-IR"/>
        </w:rPr>
        <w:t xml:space="preserve">شَه بچه شد عاشقِ کَمپیرِ زشت *** تا عروس و آن عروسی را بِهِشت</w:t>
      </w:r>
      <w:r>
        <w:rPr>
          <w:rStyle w:val="FootnoteReference"/>
        </w:rPr>
        <w:footnoteReference w:id="1693"/>
      </w:r>
    </w:p>
    <w:p>
      <w:pPr>
        <w:pStyle w:val="She'rMatn"/>
      </w:pPr>
      <w:r>
        <w:rPr>
          <w:rtl w:val="0"/>
          <w:lang w:val="fa-IR"/>
        </w:rPr>
        <w:t xml:space="preserve">یک سیَه‌رو دیوِ کابولی زنی *** گشت بر شَه‏زاده ناگه رهزنی</w:t>
      </w:r>
    </w:p>
    <w:p>
      <w:pPr>
        <w:pStyle w:val="She'rMatn"/>
      </w:pPr>
      <w:r>
        <w:rPr>
          <w:rtl w:val="0"/>
          <w:lang w:val="fa-IR"/>
        </w:rPr>
        <w:t xml:space="preserve">🔹 ز‌آن سیَه‌رویی خَبیثی نابکار *** گشت آن شه‌زاده مدهوش و نَزار</w:t>
      </w:r>
    </w:p>
    <w:p>
      <w:pPr>
        <w:pStyle w:val="She'rMatn"/>
      </w:pPr>
      <w:r>
        <w:rPr>
          <w:rtl w:val="0"/>
          <w:lang w:val="fa-IR"/>
        </w:rPr>
        <w:t xml:space="preserve">این نود ساله عجوزِ گُنده پیر *** نه خِرَد هِشت آن پسر را، نه ضمیر</w:t>
      </w:r>
      <w:r>
        <w:rPr>
          <w:rStyle w:val="FootnoteReference"/>
        </w:rPr>
        <w:footnoteReference w:id="1694"/>
      </w:r>
    </w:p>
    <w:p>
      <w:pPr>
        <w:pStyle w:val="She'rMatn"/>
      </w:pPr>
      <w:r>
        <w:rPr>
          <w:rtl w:val="0"/>
          <w:lang w:val="fa-IR"/>
        </w:rPr>
        <w:t xml:space="preserve">تا به سالی بود شه‏زاده اسیر *** بوسه جایش نعلِ کفشِ گَنده پیر</w:t>
      </w:r>
    </w:p>
    <w:p>
      <w:pPr>
        <w:pStyle w:val="She'rMatn"/>
      </w:pPr>
      <w:r>
        <w:rPr>
          <w:rtl w:val="0"/>
          <w:lang w:val="fa-IR"/>
        </w:rPr>
        <w:t xml:space="preserve">صحبت کَمپیر او را می‌دُرود *** تا ز کاهِشْ نیم جانی مانده بود</w:t>
      </w:r>
      <w:r>
        <w:rPr>
          <w:rStyle w:val="FootnoteReference"/>
        </w:rPr>
        <w:footnoteReference w:id="1695"/>
      </w:r>
    </w:p>
    <w:p>
      <w:pPr>
        <w:pStyle w:val="She'rMatn"/>
      </w:pPr>
      <w:r>
        <w:rPr>
          <w:rtl w:val="0"/>
          <w:lang w:val="fa-IR"/>
        </w:rPr>
        <w:t xml:space="preserve">دیگران از ضعفِ وی با دردِ سر *** او ز سُکرِ سِحرْ از خود بی‏خبر</w:t>
      </w:r>
    </w:p>
    <w:p>
      <w:pPr>
        <w:pStyle w:val="She'rMatn"/>
      </w:pPr>
      <w:r>
        <w:rPr>
          <w:rtl w:val="0"/>
          <w:lang w:val="fa-IR"/>
        </w:rPr>
        <w:t xml:space="preserve">این جهان بر شاه چون زندان شده *** وین پسر بر گریه‏شان خندان شده</w:t>
      </w:r>
    </w:p>
    <w:p>
      <w:pPr>
        <w:pStyle w:val="She'rMatn"/>
      </w:pPr>
      <w:r>
        <w:rPr>
          <w:rtl w:val="0"/>
          <w:lang w:val="fa-IR"/>
        </w:rPr>
        <w:t xml:space="preserve">شاه بس بیچاره شد در بُرد و مات *** روز و شب می‏کرد قربان و زکات</w:t>
      </w:r>
    </w:p>
    <w:p>
      <w:pPr>
        <w:pStyle w:val="She'rMatn"/>
      </w:pPr>
      <w:r>
        <w:rPr>
          <w:rtl w:val="0"/>
          <w:lang w:val="fa-IR"/>
        </w:rPr>
        <w:t xml:space="preserve">ز‌آنکه هر چاره که می‏کرد آن پدر *** عشقِ کَمپیرَک همی‌شد بیشتر</w:t>
      </w:r>
    </w:p>
    <w:p>
      <w:pPr>
        <w:pStyle w:val="She'rMatn"/>
      </w:pPr>
      <w:r>
        <w:rPr>
          <w:rtl w:val="0"/>
          <w:lang w:val="fa-IR"/>
        </w:rPr>
        <w:t xml:space="preserve">پس یقین گشتَش که مُطلَقْ آن سِری‌ست *** چارۀ او بعد از این لابه‌گَری‌ست</w:t>
      </w:r>
      <w:r>
        <w:rPr>
          <w:rStyle w:val="FootnoteReference"/>
        </w:rPr>
        <w:footnoteReference w:id="1696"/>
      </w:r>
    </w:p>
    <w:p>
      <w:pPr>
        <w:pStyle w:val="She'rMatn"/>
      </w:pPr>
      <w:r>
        <w:rPr>
          <w:rtl w:val="0"/>
          <w:lang w:val="fa-IR"/>
        </w:rPr>
        <w:t xml:space="preserve">سجده می‏کرد او که: «همْ فرمانْ تو راست *** غیرِ حق بر مُلکِ حقْ فرمان که را ست؟!</w:t>
      </w:r>
    </w:p>
    <w:p>
      <w:pPr>
        <w:pStyle w:val="She'rMatn"/>
      </w:pPr>
      <w:r>
        <w:rPr>
          <w:rtl w:val="0"/>
          <w:lang w:val="fa-IR"/>
        </w:rPr>
        <w:t xml:space="preserve">لیک این مسکین همی‌سوزد چو عود *** دست گیرش، ای رحیم و ای وَدود»</w:t>
      </w:r>
      <w:r>
        <w:rPr>
          <w:rStyle w:val="FootnoteReference"/>
        </w:rPr>
        <w:footnoteReference w:id="1697"/>
      </w:r>
    </w:p>
    <w:p>
      <w:pPr>
        <w:pStyle w:val="Heading1"/>
      </w:pPr>
      <w:r>
        <w:rPr>
          <w:rtl w:val="0"/>
          <w:lang w:val="fa-IR"/>
        </w:rPr>
        <w:t xml:space="preserve">مستجاب شدنِ دعای پادشاه در خلاص پسر از جادویی</w:t>
      </w:r>
    </w:p>
    <w:p>
      <w:pPr>
        <w:pStyle w:val="She'rMatn"/>
      </w:pPr>
      <w:r>
        <w:rPr>
          <w:rtl w:val="0"/>
          <w:lang w:val="fa-IR"/>
        </w:rPr>
        <w:t xml:space="preserve">تا ز «یا رَب یا رَب» و اَفغانِ شاه *** ساحِری استادْ پیش آمد ز راه</w:t>
      </w:r>
    </w:p>
    <w:p>
      <w:pPr>
        <w:pStyle w:val="She'rMatn"/>
      </w:pPr>
      <w:r>
        <w:rPr>
          <w:rtl w:val="0"/>
          <w:lang w:val="fa-IR"/>
        </w:rPr>
        <w:t xml:space="preserve">کُاو شنیده بود از دورْ این خبر *** که اسیرِ پیرزن گشت آن پسر</w:t>
      </w:r>
    </w:p>
    <w:p>
      <w:pPr>
        <w:pStyle w:val="She'rMatn"/>
      </w:pPr>
      <w:r>
        <w:rPr>
          <w:rtl w:val="0"/>
          <w:lang w:val="fa-IR"/>
        </w:rPr>
        <w:t xml:space="preserve">کآن عجوزه بود اندر جادویی *** بی‏نظیر و ایمن از مِثل و دویی</w:t>
      </w:r>
      <w:r>
        <w:rPr>
          <w:rStyle w:val="FootnoteReference"/>
        </w:rPr>
        <w:footnoteReference w:id="1698"/>
      </w:r>
    </w:p>
    <w:p>
      <w:pPr>
        <w:pStyle w:val="VasatChinMatn"/>
      </w:pPr>
      <w:r>
        <w:rPr>
          <w:rtl w:val="0"/>
          <w:lang w:val="fa-IR"/>
        </w:rPr>
        <w:t xml:space="preserve">----------</w:t>
      </w:r>
    </w:p>
    <w:p>
      <w:pPr>
        <w:pStyle w:val="She'rMatn"/>
      </w:pPr>
      <w:r>
        <w:rPr>
          <w:rtl w:val="0"/>
          <w:lang w:val="fa-IR"/>
        </w:rPr>
        <w:t xml:space="preserve">دست بر بالای دست است ای فَتیٰ *** در فن و در زور، تا دستِ خدا</w:t>
      </w:r>
      <w:r>
        <w:rPr>
          <w:rStyle w:val="FootnoteReference"/>
        </w:rPr>
        <w:footnoteReference w:id="1699"/>
      </w:r>
    </w:p>
    <w:p>
      <w:pPr>
        <w:pStyle w:val="She'rMatn"/>
      </w:pPr>
      <w:r>
        <w:rPr>
          <w:rtl w:val="0"/>
          <w:lang w:val="fa-IR"/>
        </w:rPr>
        <w:t xml:space="preserve">مُنتَهای دست‌ها دستِ خداست *** بَحرْ بی‏شک مُنتَهای جوی‌هاست</w:t>
      </w:r>
      <w:r>
        <w:rPr>
          <w:rStyle w:val="FootnoteReference"/>
        </w:rPr>
        <w:footnoteReference w:id="1700"/>
      </w:r>
    </w:p>
    <w:p>
      <w:pPr>
        <w:pStyle w:val="She'rMatn"/>
      </w:pPr>
      <w:r>
        <w:rPr>
          <w:rtl w:val="0"/>
          <w:lang w:val="fa-IR"/>
        </w:rPr>
        <w:t xml:space="preserve">هم از او گیرند مایه ابر‌ها *** هم بِدو باشد نهایتْ سیل را</w:t>
      </w:r>
      <w:r>
        <w:rPr>
          <w:rStyle w:val="FootnoteReference"/>
        </w:rPr>
        <w:footnoteReference w:id="1701"/>
      </w:r>
    </w:p>
    <w:p>
      <w:pPr>
        <w:pStyle w:val="VasatChinMatn"/>
      </w:pPr>
      <w:r>
        <w:rPr>
          <w:rtl w:val="0"/>
          <w:lang w:val="fa-IR"/>
        </w:rPr>
        <w:t xml:space="preserve">----------</w:t>
      </w:r>
    </w:p>
    <w:p>
      <w:pPr>
        <w:pStyle w:val="She'rMatn"/>
      </w:pPr>
      <w:r>
        <w:rPr>
          <w:rtl w:val="0"/>
          <w:lang w:val="fa-IR"/>
        </w:rPr>
        <w:t xml:space="preserve">گفتْ شاهَش: «کاین پسر از دست رفت» *** گفت: «اینک آمدم درمانِ زَفت</w:t>
      </w:r>
    </w:p>
    <w:p>
      <w:pPr>
        <w:pStyle w:val="She'rMatn"/>
      </w:pPr>
      <w:r>
        <w:rPr>
          <w:rtl w:val="0"/>
          <w:lang w:val="fa-IR"/>
        </w:rPr>
        <w:t xml:space="preserve">نیست همتا زال را زین ساحران *** جز منِ داهی، رسیده ز‌آن کَران</w:t>
      </w:r>
      <w:r>
        <w:rPr>
          <w:rStyle w:val="FootnoteReference"/>
        </w:rPr>
        <w:footnoteReference w:id="1702"/>
      </w:r>
    </w:p>
    <w:p>
      <w:pPr>
        <w:pStyle w:val="She'rMatn"/>
      </w:pPr>
      <w:r>
        <w:rPr>
          <w:rtl w:val="0"/>
          <w:lang w:val="fa-IR"/>
        </w:rPr>
        <w:t xml:space="preserve">چون کَفِ موسیٰ به امرِ کردگار *** نَک بر‌آرَم من ز سحرِ او دَمار</w:t>
      </w:r>
    </w:p>
    <w:p>
      <w:pPr>
        <w:pStyle w:val="She'rMatn"/>
      </w:pPr>
      <w:r>
        <w:rPr>
          <w:rtl w:val="0"/>
          <w:lang w:val="fa-IR"/>
        </w:rPr>
        <w:t xml:space="preserve">که مرا این علم آمد ز‌آن طرف *** نی ز شاگردیّ سِحرِ مُستَخَفّ</w:t>
      </w:r>
      <w:r>
        <w:rPr>
          <w:rStyle w:val="FootnoteReference"/>
        </w:rPr>
        <w:footnoteReference w:id="1703"/>
      </w:r>
    </w:p>
    <w:p>
      <w:pPr>
        <w:pStyle w:val="She'rMatn"/>
      </w:pPr>
      <w:r>
        <w:rPr>
          <w:rtl w:val="0"/>
          <w:lang w:val="fa-IR"/>
        </w:rPr>
        <w:t xml:space="preserve">آمدم تا بَر‌گُشایم سِحرِ او *** تا نمانَد شاه‏زاده زرد رو</w:t>
      </w:r>
    </w:p>
    <w:p>
      <w:pPr>
        <w:pStyle w:val="She'rMatn"/>
      </w:pPr>
      <w:r>
        <w:rPr>
          <w:rtl w:val="0"/>
          <w:lang w:val="fa-IR"/>
        </w:rPr>
        <w:t xml:space="preserve">سوی گورِستان برو وقتِ سَحور *** پهلویِ دیوار هستْ اِسپید‌گور</w:t>
      </w:r>
      <w:r>
        <w:rPr>
          <w:rStyle w:val="FootnoteReference"/>
        </w:rPr>
        <w:footnoteReference w:id="1704"/>
      </w:r>
    </w:p>
    <w:p>
      <w:pPr>
        <w:pStyle w:val="She'rMatn"/>
      </w:pPr>
      <w:r>
        <w:rPr>
          <w:rtl w:val="0"/>
          <w:lang w:val="fa-IR"/>
        </w:rPr>
        <w:t xml:space="preserve">سوی قبله باز‌کاوْ آن گور را *** تا ببینی قدرت و صُنعِ خدا»</w:t>
      </w:r>
      <w:r>
        <w:rPr>
          <w:rStyle w:val="FootnoteReference"/>
        </w:rPr>
        <w:footnoteReference w:id="1705"/>
      </w:r>
    </w:p>
    <w:p>
      <w:pPr>
        <w:pStyle w:val="VasatChinMatn"/>
      </w:pPr>
      <w:r>
        <w:rPr>
          <w:rtl w:val="0"/>
          <w:lang w:val="fa-IR"/>
        </w:rPr>
        <w:t xml:space="preserve">----------</w:t>
      </w:r>
    </w:p>
    <w:p>
      <w:pPr>
        <w:pStyle w:val="She'rMatn"/>
      </w:pPr>
      <w:r>
        <w:rPr>
          <w:rtl w:val="0"/>
          <w:lang w:val="fa-IR"/>
        </w:rPr>
        <w:t xml:space="preserve">بس دراز است این حکایت، تو مَلول *** زُبده را گویم، ر‌ها کردم فُضول</w:t>
      </w:r>
    </w:p>
    <w:p>
      <w:pPr>
        <w:pStyle w:val="She'rMatn"/>
      </w:pPr>
      <w:r>
        <w:rPr>
          <w:rtl w:val="0"/>
          <w:lang w:val="fa-IR"/>
        </w:rPr>
        <w:t xml:space="preserve">🔹 سویِ گورستان برفت آن شاهْ زود *** گور را آن شاهْ آن دم بر‌گُشود</w:t>
      </w:r>
    </w:p>
    <w:p>
      <w:pPr>
        <w:pStyle w:val="She'rMatn"/>
      </w:pPr>
      <w:r>
        <w:rPr>
          <w:rtl w:val="0"/>
          <w:lang w:val="fa-IR"/>
        </w:rPr>
        <w:t xml:space="preserve">🔹 جادویی‏‌ها دید پنهان اندر او *** صد گِرِه بر‌بسته بر یک تارِ مو</w:t>
      </w:r>
    </w:p>
    <w:p>
      <w:pPr>
        <w:pStyle w:val="She'rMatn"/>
      </w:pPr>
      <w:r>
        <w:rPr>
          <w:rtl w:val="0"/>
          <w:lang w:val="fa-IR"/>
        </w:rPr>
        <w:t xml:space="preserve">آن گره‏های گِران را بر‌گُشاد *** پس ز مِحنَت پورِ شَه را راه داد</w:t>
      </w:r>
      <w:r>
        <w:rPr>
          <w:rStyle w:val="FootnoteReference"/>
        </w:rPr>
        <w:footnoteReference w:id="1706"/>
      </w:r>
    </w:p>
    <w:p>
      <w:pPr>
        <w:pStyle w:val="She'rMatn"/>
      </w:pPr>
      <w:r>
        <w:rPr>
          <w:rtl w:val="0"/>
          <w:lang w:val="fa-IR"/>
        </w:rPr>
        <w:t xml:space="preserve">آن پسر با خویش آمد، شد روان *** سوی تختِ شاهِ با صد امتحان</w:t>
      </w:r>
      <w:r>
        <w:rPr>
          <w:rStyle w:val="FootnoteReference"/>
        </w:rPr>
        <w:footnoteReference w:id="1707"/>
      </w:r>
    </w:p>
    <w:p>
      <w:pPr>
        <w:pStyle w:val="She'rMatn"/>
      </w:pPr>
      <w:r>
        <w:rPr>
          <w:rtl w:val="0"/>
          <w:lang w:val="fa-IR"/>
        </w:rPr>
        <w:t xml:space="preserve">سجده کرد و بر زمین می‏زد ذَقَن *** در بغل کرده پسرْ تیغ و کَفَن</w:t>
      </w:r>
      <w:r>
        <w:rPr>
          <w:rStyle w:val="FootnoteReference"/>
        </w:rPr>
        <w:footnoteReference w:id="1708"/>
      </w:r>
    </w:p>
    <w:p>
      <w:pPr>
        <w:pStyle w:val="She'rMatn"/>
      </w:pPr>
      <w:r>
        <w:rPr>
          <w:rtl w:val="0"/>
          <w:lang w:val="fa-IR"/>
        </w:rPr>
        <w:t xml:space="preserve">شاهْ آیین بست و، اهلِ شهرْ شاد *** و آن عروسِ ناامیدِ بی‏مُراد</w:t>
      </w:r>
      <w:r>
        <w:rPr>
          <w:rStyle w:val="FootnoteReference"/>
        </w:rPr>
        <w:footnoteReference w:id="1709"/>
      </w:r>
    </w:p>
    <w:p>
      <w:pPr>
        <w:pStyle w:val="She'rMatn"/>
      </w:pPr>
      <w:r>
        <w:rPr>
          <w:rtl w:val="0"/>
          <w:lang w:val="fa-IR"/>
        </w:rPr>
        <w:t xml:space="preserve">عالَم از سرْ زنده گشت و با فُروز *** ای عجب، آن روزْ روز، امروزْ روز</w:t>
      </w:r>
      <w:r>
        <w:rPr>
          <w:rStyle w:val="FootnoteReference"/>
        </w:rPr>
        <w:footnoteReference w:id="1710"/>
      </w:r>
    </w:p>
    <w:p>
      <w:pPr>
        <w:pStyle w:val="She'rMatn"/>
      </w:pPr>
      <w:r>
        <w:rPr>
          <w:rtl w:val="0"/>
          <w:lang w:val="fa-IR"/>
        </w:rPr>
        <w:t xml:space="preserve">یک عروسی کرد شاهْ او را چنان *** که جُلاب و قند بُد پیشِ سگان</w:t>
      </w:r>
      <w:r>
        <w:rPr>
          <w:rStyle w:val="FootnoteReference"/>
        </w:rPr>
        <w:footnoteReference w:id="1711"/>
      </w:r>
    </w:p>
    <w:p>
      <w:pPr>
        <w:pStyle w:val="She'rMatn"/>
      </w:pPr>
      <w:r>
        <w:rPr>
          <w:rtl w:val="0"/>
          <w:lang w:val="fa-IR"/>
        </w:rPr>
        <w:t xml:space="preserve">جادویی‌کَمپیر از غصّه بمُرد *** روی و خویِ زشتْ با مالک سپُرد</w:t>
      </w:r>
      <w:r>
        <w:rPr>
          <w:rStyle w:val="FootnoteReference"/>
        </w:rPr>
        <w:footnoteReference w:id="1712"/>
      </w:r>
    </w:p>
    <w:p>
      <w:pPr>
        <w:pStyle w:val="She'rMatn"/>
      </w:pPr>
      <w:r>
        <w:rPr>
          <w:rtl w:val="0"/>
          <w:lang w:val="fa-IR"/>
        </w:rPr>
        <w:t xml:space="preserve">شاه‏زاده در تعجّب مانده بود: *** «کز منْ او عقل و بَصَر چون در رُبود؟!»</w:t>
      </w:r>
    </w:p>
    <w:p>
      <w:pPr>
        <w:pStyle w:val="She'rMatn"/>
      </w:pPr>
      <w:r>
        <w:rPr>
          <w:rtl w:val="0"/>
          <w:lang w:val="fa-IR"/>
        </w:rPr>
        <w:t xml:space="preserve">نو عروسی دید همچون شاهِ حُسن *** که همی زد بر مَلیحان راهِ حُسن</w:t>
      </w:r>
      <w:r>
        <w:rPr>
          <w:rStyle w:val="FootnoteReference"/>
        </w:rPr>
        <w:footnoteReference w:id="1713"/>
      </w:r>
    </w:p>
    <w:p>
      <w:pPr>
        <w:pStyle w:val="She'rMatn"/>
      </w:pPr>
      <w:r>
        <w:rPr>
          <w:rtl w:val="0"/>
          <w:lang w:val="fa-IR"/>
        </w:rPr>
        <w:t xml:space="preserve">گشت بیهوش و به رو اندر فِتاد *** تا سه روز از جسمِ او گم شد فُؤاد</w:t>
      </w:r>
      <w:r>
        <w:rPr>
          <w:rStyle w:val="FootnoteReference"/>
        </w:rPr>
        <w:footnoteReference w:id="1714"/>
      </w:r>
    </w:p>
    <w:p>
      <w:pPr>
        <w:pStyle w:val="She'rMatn"/>
      </w:pPr>
      <w:r>
        <w:rPr>
          <w:rtl w:val="0"/>
          <w:lang w:val="fa-IR"/>
        </w:rPr>
        <w:t xml:space="preserve">سه شبان‌روزْ او ز خود بیهوش گشت *** تا که خَلق از غَشیِ او پر‌جوش گشت</w:t>
      </w:r>
    </w:p>
    <w:p>
      <w:pPr>
        <w:pStyle w:val="She'rMatn"/>
      </w:pPr>
      <w:r>
        <w:rPr>
          <w:rtl w:val="0"/>
          <w:lang w:val="fa-IR"/>
        </w:rPr>
        <w:t xml:space="preserve">از گُلاب و از علاج آمد به خَود *** اندک اندک فهم گشتش نیک و بد</w:t>
      </w:r>
    </w:p>
    <w:p>
      <w:pPr>
        <w:pStyle w:val="She'rMatn"/>
      </w:pPr>
      <w:r>
        <w:rPr>
          <w:rtl w:val="0"/>
          <w:lang w:val="fa-IR"/>
        </w:rPr>
        <w:t xml:space="preserve">بعدِ سالی گفت شاهش در سخن *** وز مَزَح: «یاد آر آن یارِ کُهَن</w:t>
      </w:r>
      <w:r>
        <w:rPr>
          <w:rStyle w:val="FootnoteReference"/>
        </w:rPr>
        <w:footnoteReference w:id="1715"/>
      </w:r>
    </w:p>
    <w:p>
      <w:pPr>
        <w:pStyle w:val="She'rMatn"/>
      </w:pPr>
      <w:r>
        <w:rPr>
          <w:rtl w:val="0"/>
          <w:lang w:val="fa-IR"/>
        </w:rPr>
        <w:t xml:space="preserve">یاد آور ز‌آن ضَجیع و ز‌آن فِراش *** تا بِدین حد بی‏وفا و مُر مباش»</w:t>
      </w:r>
      <w:r>
        <w:rPr>
          <w:rStyle w:val="FootnoteReference"/>
        </w:rPr>
        <w:footnoteReference w:id="1716"/>
      </w:r>
    </w:p>
    <w:p>
      <w:pPr>
        <w:pStyle w:val="She'rMatn"/>
      </w:pPr>
      <w:r>
        <w:rPr>
          <w:rtl w:val="0"/>
          <w:lang w:val="fa-IR"/>
        </w:rPr>
        <w:t xml:space="preserve">گفت: «رو، من یافتم دارُ السُّرور *** وا رَهیدم از چَهِ دارُ الْغُرور»</w:t>
      </w:r>
    </w:p>
    <w:p>
      <w:pPr>
        <w:pStyle w:val="VasatChinMatn"/>
      </w:pPr>
      <w:r>
        <w:rPr>
          <w:rtl w:val="0"/>
          <w:lang w:val="fa-IR"/>
        </w:rPr>
        <w:t xml:space="preserve">----------</w:t>
      </w:r>
    </w:p>
    <w:p>
      <w:pPr>
        <w:pStyle w:val="She'rMatn"/>
      </w:pPr>
      <w:r>
        <w:rPr>
          <w:rtl w:val="0"/>
          <w:lang w:val="fa-IR"/>
        </w:rPr>
        <w:t xml:space="preserve">همچنان باشد، چو مؤمنْ راه یافت *** سویِ نورِ حق، ز ظلمت رویْ تافت</w:t>
      </w:r>
    </w:p>
    <w:p>
      <w:pPr>
        <w:pStyle w:val="She'rMatn"/>
      </w:pPr>
      <w:r>
        <w:rPr>
          <w:rtl w:val="0"/>
          <w:lang w:val="fa-IR"/>
        </w:rPr>
        <w:t xml:space="preserve">مَخلَصِ این قصّه بر‌گفتم تمام *** تا بدانی مقصدِ خود، وَ السّلام</w:t>
      </w:r>
    </w:p>
    <w:p>
      <w:pPr>
        <w:pStyle w:val="Heading1"/>
      </w:pPr>
      <w:r>
        <w:rPr>
          <w:rtl w:val="0"/>
          <w:lang w:val="fa-IR"/>
        </w:rPr>
        <w:t xml:space="preserve">در بیان آنکه شَه‏زاده آدمی‌زاده است، پدرش آدمِ صَفیّ است خلیفۀ حق، و کَمپیرِ کابُلی دنیاست که آدمی‌بچّه را از پدر بُبرید به سحر، و انبیا و اولیا آن طَبیبِ تدارک‌کُننده‏اند</w:t>
      </w:r>
    </w:p>
    <w:p>
      <w:pPr>
        <w:pStyle w:val="She'rMatn"/>
      </w:pPr>
      <w:r>
        <w:rPr>
          <w:rtl w:val="0"/>
          <w:lang w:val="fa-IR"/>
        </w:rPr>
        <w:t xml:space="preserve">ای برادر، دان که شهزاده تُوی *** در جهانِ کهنه، زاده از نُوی</w:t>
      </w:r>
    </w:p>
    <w:p>
      <w:pPr>
        <w:pStyle w:val="She'rMatn"/>
      </w:pPr>
      <w:r>
        <w:rPr>
          <w:rtl w:val="0"/>
          <w:lang w:val="fa-IR"/>
        </w:rPr>
        <w:t xml:space="preserve">کابُلیِّ ساحِره دنیاست، کُاو *** کرده مردان را اسیرِ رنگ و بو</w:t>
      </w:r>
    </w:p>
    <w:p>
      <w:pPr>
        <w:pStyle w:val="She'rMatn"/>
      </w:pPr>
      <w:r>
        <w:rPr>
          <w:rtl w:val="0"/>
          <w:lang w:val="fa-IR"/>
        </w:rPr>
        <w:t xml:space="preserve">چون در افکندت در این آلوده روز *** دم به دم می‏خوان و می‏دم: </w:t>
      </w:r>
      <w:r>
        <w:rPr>
          <w:rtl w:val="0"/>
          <w:lang w:val="fa-IR"/>
        </w:rPr>
        <w:t xml:space="preserve">﴿قُلْ أعوذ﴾</w:t>
      </w:r>
      <w:r>
        <w:rPr>
          <w:rStyle w:val="FootnoteReference"/>
        </w:rPr>
        <w:footnoteReference w:id="1717"/>
      </w:r>
    </w:p>
    <w:p>
      <w:pPr>
        <w:pStyle w:val="She'rMatn"/>
      </w:pPr>
      <w:r>
        <w:rPr>
          <w:rtl w:val="0"/>
          <w:lang w:val="fa-IR"/>
        </w:rPr>
        <w:t xml:space="preserve">تا رهی زین جادوییّ و زین قَلَق *** استعاذَت خواه از رَبُّ الْفَلَق</w:t>
      </w:r>
      <w:r>
        <w:rPr>
          <w:rStyle w:val="FootnoteReference"/>
        </w:rPr>
        <w:footnoteReference w:id="1718"/>
      </w:r>
    </w:p>
    <w:p>
      <w:pPr>
        <w:pStyle w:val="She'rMatn"/>
      </w:pPr>
      <w:r>
        <w:rPr>
          <w:rtl w:val="0"/>
          <w:lang w:val="fa-IR"/>
        </w:rPr>
        <w:t xml:space="preserve">ز‌آن، نَبیْ دُنیات را سَحّاره خواند *** کُاو به اَفسونْ خَلق را در چَه نشانْد</w:t>
      </w:r>
      <w:r>
        <w:rPr>
          <w:rStyle w:val="FootnoteReference"/>
        </w:rPr>
        <w:footnoteReference w:id="1719"/>
      </w:r>
    </w:p>
    <w:p>
      <w:pPr>
        <w:pStyle w:val="She'rMatn"/>
      </w:pPr>
      <w:r>
        <w:rPr>
          <w:rtl w:val="0"/>
          <w:lang w:val="fa-IR"/>
        </w:rPr>
        <w:t xml:space="preserve">هین فُسونِ گرم دارد گَنده پیر *** کرده شاهان را دَمِ گرمَش اسیر</w:t>
      </w:r>
    </w:p>
    <w:p>
      <w:pPr>
        <w:pStyle w:val="She'rMatn"/>
      </w:pPr>
      <w:r>
        <w:rPr>
          <w:rtl w:val="0"/>
          <w:lang w:val="fa-IR"/>
        </w:rPr>
        <w:t xml:space="preserve">در درون سینه نَفّاثاتْ اوست *** عُقده‏های سِحر را اثباتْ اوست</w:t>
      </w:r>
      <w:r>
        <w:rPr>
          <w:rStyle w:val="FootnoteReference"/>
        </w:rPr>
        <w:footnoteReference w:id="1720"/>
      </w:r>
    </w:p>
    <w:p>
      <w:pPr>
        <w:pStyle w:val="She'rMatn"/>
      </w:pPr>
      <w:r>
        <w:rPr>
          <w:rtl w:val="0"/>
          <w:lang w:val="fa-IR"/>
        </w:rPr>
        <w:t xml:space="preserve">ساحره‌یْ دنیا قَوی دانا زنی‌ست *** حَلِّ سِحرِ او به پایِ عامه نیست</w:t>
      </w:r>
    </w:p>
    <w:p>
      <w:pPr>
        <w:pStyle w:val="She'rMatn"/>
      </w:pPr>
      <w:r>
        <w:rPr>
          <w:rtl w:val="0"/>
          <w:lang w:val="fa-IR"/>
        </w:rPr>
        <w:t xml:space="preserve">ور گُشادی عقدِ او را عقل‏‌ها *** انبیا را کِی فرستادی خدا؟!</w:t>
      </w:r>
    </w:p>
    <w:p>
      <w:pPr>
        <w:pStyle w:val="She'rMatn"/>
      </w:pPr>
      <w:r>
        <w:rPr>
          <w:rtl w:val="0"/>
          <w:lang w:val="fa-IR"/>
        </w:rPr>
        <w:t xml:space="preserve">هین طلب کن خوش‌دَمی عُقده‏گشا *** راز‌دانِ </w:t>
      </w:r>
      <w:r>
        <w:rPr>
          <w:rtl w:val="0"/>
          <w:lang w:val="fa-IR"/>
        </w:rPr>
        <w:t xml:space="preserve">﴿يفعَلُ اللَهْ ما يشا﴾</w:t>
      </w:r>
      <w:r>
        <w:rPr>
          <w:rStyle w:val="FootnoteReference"/>
        </w:rPr>
        <w:footnoteReference w:id="1721"/>
      </w:r>
    </w:p>
    <w:p>
      <w:pPr>
        <w:pStyle w:val="She'rMatn"/>
      </w:pPr>
      <w:r>
        <w:rPr>
          <w:rtl w:val="0"/>
          <w:lang w:val="fa-IR"/>
        </w:rPr>
        <w:t xml:space="preserve">همچو ماهی بسته اَستَت او به شَست *** شاه‏زاده مانْد سالیّ و، تو شصت</w:t>
      </w:r>
      <w:r>
        <w:rPr>
          <w:rStyle w:val="FootnoteReference"/>
        </w:rPr>
        <w:footnoteReference w:id="1722"/>
      </w:r>
    </w:p>
    <w:p>
      <w:pPr>
        <w:pStyle w:val="She'rMatn"/>
      </w:pPr>
      <w:r>
        <w:rPr>
          <w:rtl w:val="0"/>
          <w:lang w:val="fa-IR"/>
        </w:rPr>
        <w:t xml:space="preserve">شصت سال از شستِ او در مِحنَتی *** نی خوشی، نی بر طریقِ سنّتی</w:t>
      </w:r>
    </w:p>
    <w:p>
      <w:pPr>
        <w:pStyle w:val="She'rMatn"/>
      </w:pPr>
      <w:r>
        <w:rPr>
          <w:rtl w:val="0"/>
          <w:lang w:val="fa-IR"/>
        </w:rPr>
        <w:t xml:space="preserve">فاسقی بدبخت، نی دنیات خوب *** نی رهیده از وبال و از ذُنوب</w:t>
      </w:r>
    </w:p>
    <w:p>
      <w:pPr>
        <w:pStyle w:val="She'rMatn"/>
      </w:pPr>
      <w:r>
        <w:rPr>
          <w:rtl w:val="0"/>
          <w:lang w:val="fa-IR"/>
        </w:rPr>
        <w:t xml:space="preserve">نَفْخِ او این عُقده‌‌ها را سخت کرد *** پس طلب کن نَفْخۀ خَلّاقِ فرد</w:t>
      </w:r>
      <w:r>
        <w:rPr>
          <w:rStyle w:val="FootnoteReference"/>
        </w:rPr>
        <w:footnoteReference w:id="1723"/>
      </w:r>
    </w:p>
    <w:p>
      <w:pPr>
        <w:pStyle w:val="She'rMatn"/>
      </w:pPr>
      <w:r>
        <w:rPr>
          <w:rtl w:val="0"/>
          <w:lang w:val="fa-IR"/>
        </w:rPr>
        <w:t xml:space="preserve">تا </w:t>
      </w:r>
      <w:r>
        <w:rPr>
          <w:rtl w:val="0"/>
          <w:lang w:val="fa-IR"/>
        </w:rPr>
        <w:t xml:space="preserve">﴿نَفَختُ فيهِ مِن روحي﴾</w:t>
      </w:r>
      <w:r>
        <w:rPr>
          <w:rtl w:val="0"/>
          <w:lang w:val="fa-IR"/>
        </w:rPr>
        <w:t xml:space="preserve"> تو را *** وا رَهاند زین و گوید: «برتر آ»</w:t>
      </w:r>
      <w:r>
        <w:rPr>
          <w:rStyle w:val="FootnoteReference"/>
        </w:rPr>
        <w:footnoteReference w:id="1724"/>
      </w:r>
    </w:p>
    <w:p>
      <w:pPr>
        <w:pStyle w:val="She'rMatn"/>
      </w:pPr>
      <w:r>
        <w:rPr>
          <w:rtl w:val="0"/>
          <w:lang w:val="fa-IR"/>
        </w:rPr>
        <w:t xml:space="preserve">جز به نَفْخِ حق نسوزد نَفخِ سِحر *** نَفخِ قَهر است این و، آن دَمْ نَفخِ مِهر</w:t>
      </w:r>
    </w:p>
    <w:p>
      <w:pPr>
        <w:pStyle w:val="She'rMatn"/>
      </w:pPr>
      <w:r>
        <w:rPr>
          <w:rtl w:val="0"/>
          <w:lang w:val="fa-IR"/>
        </w:rPr>
        <w:t xml:space="preserve">رحمتِ او سابق است از قهرِ او *** سابقی خواهی؟ برو سابقْ بجو</w:t>
      </w:r>
    </w:p>
    <w:p>
      <w:pPr>
        <w:pStyle w:val="She'rMatn"/>
      </w:pPr>
      <w:r>
        <w:rPr>
          <w:rtl w:val="0"/>
          <w:lang w:val="fa-IR"/>
        </w:rPr>
        <w:t xml:space="preserve">تا رسی اندر «نُفوسٌ زُوِّجَت»: *** «کِای شَهِ مَسحور اینک مَخرَجت»</w:t>
      </w:r>
      <w:r>
        <w:rPr>
          <w:rStyle w:val="FootnoteReference"/>
        </w:rPr>
        <w:footnoteReference w:id="1725"/>
      </w:r>
    </w:p>
    <w:p>
      <w:pPr>
        <w:pStyle w:val="She'rMatn"/>
      </w:pPr>
      <w:r>
        <w:rPr>
          <w:rtl w:val="0"/>
          <w:lang w:val="fa-IR"/>
        </w:rPr>
        <w:t xml:space="preserve">با وجودِ زال، نایَد آنْ حلال *** در شبیکه وْ در برت آن ذو دَلال</w:t>
      </w:r>
      <w:r>
        <w:rPr>
          <w:rStyle w:val="FootnoteReference"/>
        </w:rPr>
        <w:footnoteReference w:id="1726"/>
      </w:r>
    </w:p>
    <w:p>
      <w:pPr>
        <w:pStyle w:val="She'rMatn"/>
      </w:pPr>
      <w:r>
        <w:rPr>
          <w:rtl w:val="0"/>
          <w:lang w:val="fa-IR"/>
        </w:rPr>
        <w:t xml:space="preserve">نی بگفتَه‏ست آن سِراجِ اُمَّتان *** این جهان و آن جهان را ضَرَّتان؟!</w:t>
      </w:r>
      <w:r>
        <w:rPr>
          <w:rStyle w:val="FootnoteReference"/>
        </w:rPr>
        <w:footnoteReference w:id="1727"/>
      </w:r>
    </w:p>
    <w:p>
      <w:pPr>
        <w:pStyle w:val="She'rMatn"/>
      </w:pPr>
      <w:r>
        <w:rPr>
          <w:rtl w:val="0"/>
          <w:lang w:val="fa-IR"/>
        </w:rPr>
        <w:t xml:space="preserve">پس وِصالِ این، فِراقِ آن بوَد *** صحّتِ این تن، سَقامِ جان بوَد</w:t>
      </w:r>
      <w:r>
        <w:rPr>
          <w:rStyle w:val="FootnoteReference"/>
        </w:rPr>
        <w:footnoteReference w:id="1728"/>
      </w:r>
    </w:p>
    <w:p>
      <w:pPr>
        <w:pStyle w:val="She'rMatn"/>
      </w:pPr>
      <w:r>
        <w:rPr>
          <w:rtl w:val="0"/>
          <w:lang w:val="fa-IR"/>
        </w:rPr>
        <w:t xml:space="preserve">سختْ چون آید فِراقِ این مَمَرّ *** پس فراقِ آن مَقَرّ دان سخت‏تر</w:t>
      </w:r>
      <w:r>
        <w:rPr>
          <w:rStyle w:val="FootnoteReference"/>
        </w:rPr>
        <w:footnoteReference w:id="1729"/>
      </w:r>
    </w:p>
    <w:p>
      <w:pPr>
        <w:pStyle w:val="She'rMatn"/>
      </w:pPr>
      <w:r>
        <w:rPr>
          <w:rtl w:val="0"/>
          <w:lang w:val="fa-IR"/>
        </w:rPr>
        <w:t xml:space="preserve">چون فراقِ نقشْ سخت آید تو را *** تا چه سخت آید ز نقّاشش جدا!</w:t>
      </w:r>
    </w:p>
    <w:p>
      <w:pPr>
        <w:pStyle w:val="She'rMatn"/>
      </w:pPr>
      <w:r>
        <w:rPr>
          <w:rtl w:val="0"/>
          <w:lang w:val="fa-IR"/>
        </w:rPr>
        <w:t xml:space="preserve">ای که صبرت نیست از دنیای دون *** چونْتْ صبرست از خدا ای دوست، چون؟!</w:t>
      </w:r>
    </w:p>
    <w:p>
      <w:pPr>
        <w:pStyle w:val="She'rMatn"/>
      </w:pPr>
      <w:r>
        <w:rPr>
          <w:rtl w:val="0"/>
          <w:lang w:val="fa-IR"/>
        </w:rPr>
        <w:t xml:space="preserve">چون‌که صبرت نیست زین آبِ سیاه *** چون صبوری داری از چشمه‌یْ إلٰه؟!</w:t>
      </w:r>
    </w:p>
    <w:p>
      <w:pPr>
        <w:pStyle w:val="She'rMatn"/>
      </w:pPr>
      <w:r>
        <w:rPr>
          <w:rtl w:val="0"/>
          <w:lang w:val="fa-IR"/>
        </w:rPr>
        <w:t xml:space="preserve">چون‌که بی‏این شُربْ گُم کردی سُکون *** چون ز ابراری جدا وَز </w:t>
      </w:r>
      <w:r>
        <w:rPr>
          <w:rtl w:val="0"/>
          <w:lang w:val="fa-IR"/>
        </w:rPr>
        <w:t xml:space="preserve">﴿يشرَبون﴾</w:t>
      </w:r>
      <w:r>
        <w:rPr>
          <w:rtl w:val="0"/>
          <w:lang w:val="fa-IR"/>
        </w:rPr>
        <w:t xml:space="preserve">؟!</w:t>
      </w:r>
      <w:r>
        <w:rPr>
          <w:rStyle w:val="FootnoteReference"/>
        </w:rPr>
        <w:footnoteReference w:id="1730"/>
      </w:r>
    </w:p>
    <w:p>
      <w:pPr>
        <w:pStyle w:val="She'rMatn"/>
      </w:pPr>
      <w:r>
        <w:rPr>
          <w:rtl w:val="0"/>
          <w:lang w:val="fa-IR"/>
        </w:rPr>
        <w:t xml:space="preserve">گر ببینی یک نفَسْ حُسنِ وَدود *** اندر آتش افکنی جان و وجود</w:t>
      </w:r>
      <w:r>
        <w:rPr>
          <w:rStyle w:val="FootnoteReference"/>
        </w:rPr>
        <w:footnoteReference w:id="1731"/>
      </w:r>
    </w:p>
    <w:p>
      <w:pPr>
        <w:pStyle w:val="She'rMatn"/>
      </w:pPr>
      <w:r>
        <w:rPr>
          <w:rtl w:val="0"/>
          <w:lang w:val="fa-IR"/>
        </w:rPr>
        <w:t xml:space="preserve">جیفه بینی بعد از آنْ این شُرب را *** چون ببینی کَرّ و فَرِّ قُرب را</w:t>
      </w:r>
      <w:r>
        <w:rPr>
          <w:rStyle w:val="FootnoteReference"/>
        </w:rPr>
        <w:footnoteReference w:id="1732"/>
      </w:r>
    </w:p>
    <w:p>
      <w:pPr>
        <w:pStyle w:val="She'rMatn"/>
      </w:pPr>
      <w:r>
        <w:rPr>
          <w:rtl w:val="0"/>
          <w:lang w:val="fa-IR"/>
        </w:rPr>
        <w:t xml:space="preserve">همچو شَه‏زاده رسی در یارِ خویش *** پس برون آری ز پا تو خارِ خویش</w:t>
      </w:r>
    </w:p>
    <w:p>
      <w:pPr>
        <w:pStyle w:val="She'rMatn"/>
      </w:pPr>
      <w:r>
        <w:rPr>
          <w:rtl w:val="0"/>
          <w:lang w:val="fa-IR"/>
        </w:rPr>
        <w:t xml:space="preserve">جهد کن، در بی‏خودی خود را بیاب *** زودتر، وَ اللٰهُ أعلَمْ بِالصَّواب</w:t>
      </w:r>
      <w:r>
        <w:rPr>
          <w:rStyle w:val="FootnoteReference"/>
        </w:rPr>
        <w:footnoteReference w:id="1733"/>
      </w:r>
    </w:p>
    <w:p>
      <w:pPr>
        <w:pStyle w:val="She'rMatn"/>
      </w:pPr>
      <w:r>
        <w:rPr>
          <w:rtl w:val="0"/>
          <w:lang w:val="fa-IR"/>
        </w:rPr>
        <w:t xml:space="preserve">هر زمانی -هین- مشو با خویشْ جفت *** هر زمان چون خر در آب و گِل مَیُفت</w:t>
      </w:r>
    </w:p>
    <w:p>
      <w:pPr>
        <w:pStyle w:val="She'rMatn"/>
      </w:pPr>
      <w:r>
        <w:rPr>
          <w:rtl w:val="0"/>
          <w:lang w:val="fa-IR"/>
        </w:rPr>
        <w:t xml:space="preserve">از قصورِ چشم باشد آن عُثور *** که نبیند شیب و بالا را زِ دور</w:t>
      </w:r>
      <w:r>
        <w:rPr>
          <w:rStyle w:val="FootnoteReference"/>
        </w:rPr>
        <w:footnoteReference w:id="1734"/>
      </w:r>
    </w:p>
    <w:p>
      <w:pPr>
        <w:pStyle w:val="She'rMatn"/>
      </w:pPr>
      <w:r>
        <w:rPr>
          <w:rtl w:val="0"/>
          <w:lang w:val="fa-IR"/>
        </w:rPr>
        <w:t xml:space="preserve">بوی پیراهانِ یوسف کُن سَنَد *** ز‌آنکه بویش چشمْ روشن می‏کند</w:t>
      </w:r>
    </w:p>
    <w:p>
      <w:pPr>
        <w:pStyle w:val="She'rMatn"/>
      </w:pPr>
      <w:r>
        <w:rPr>
          <w:rtl w:val="0"/>
          <w:lang w:val="fa-IR"/>
        </w:rPr>
        <w:t xml:space="preserve">صورتِ پنهان و، آن نورِ جَبین *** کرده چشمِ انبیا را دوربین</w:t>
      </w:r>
    </w:p>
    <w:p>
      <w:pPr>
        <w:pStyle w:val="She'rMatn"/>
      </w:pPr>
      <w:r>
        <w:rPr>
          <w:rtl w:val="0"/>
          <w:lang w:val="fa-IR"/>
        </w:rPr>
        <w:t xml:space="preserve">نورِ آن رُخسار بِرْهانَد زِ نار *** هین مشو قانع به نورِ مُستَعار</w:t>
      </w:r>
      <w:r>
        <w:rPr>
          <w:rStyle w:val="FootnoteReference"/>
        </w:rPr>
        <w:footnoteReference w:id="1735"/>
      </w:r>
    </w:p>
    <w:p>
      <w:pPr>
        <w:pStyle w:val="She'rMatn"/>
      </w:pPr>
      <w:r>
        <w:rPr>
          <w:rtl w:val="0"/>
          <w:lang w:val="fa-IR"/>
        </w:rPr>
        <w:t xml:space="preserve">چشم را این نورْ حالی‌بین کُند *** جسم و عقل و روح را گَرگین کند</w:t>
      </w:r>
      <w:r>
        <w:rPr>
          <w:rStyle w:val="FootnoteReference"/>
        </w:rPr>
        <w:footnoteReference w:id="1736"/>
      </w:r>
    </w:p>
    <w:p>
      <w:pPr>
        <w:pStyle w:val="She'rMatn"/>
      </w:pPr>
      <w:r>
        <w:rPr>
          <w:rtl w:val="0"/>
          <w:lang w:val="fa-IR"/>
        </w:rPr>
        <w:t xml:space="preserve">صورتش نور است و در تحقیقْ نار *** گر ضیا خواهی، دو دست از وی بِدار</w:t>
      </w:r>
      <w:r>
        <w:rPr>
          <w:rStyle w:val="FootnoteReference"/>
        </w:rPr>
        <w:footnoteReference w:id="1737"/>
      </w:r>
    </w:p>
    <w:p>
      <w:pPr>
        <w:pStyle w:val="She'rMatn"/>
      </w:pPr>
      <w:r>
        <w:rPr>
          <w:rtl w:val="0"/>
          <w:lang w:val="fa-IR"/>
        </w:rPr>
        <w:t xml:space="preserve">دم به دم بر رو فِتَد هر جا روَد *** دیده و جانی که حالی‌بین بوَد</w:t>
      </w:r>
      <w:r>
        <w:rPr>
          <w:rStyle w:val="FootnoteReference"/>
        </w:rPr>
        <w:footnoteReference w:id="1738"/>
      </w:r>
    </w:p>
    <w:p>
      <w:pPr>
        <w:pStyle w:val="She'rMatn"/>
      </w:pPr>
      <w:r>
        <w:rPr>
          <w:rtl w:val="0"/>
          <w:lang w:val="fa-IR"/>
        </w:rPr>
        <w:t xml:space="preserve">دور بیند دوربینِ بی‌هنر *** همچنان‌که دور دیدنْ خوابْ در</w:t>
      </w:r>
      <w:r>
        <w:rPr>
          <w:rStyle w:val="FootnoteReference"/>
        </w:rPr>
        <w:footnoteReference w:id="1739"/>
      </w:r>
    </w:p>
    <w:p>
      <w:pPr>
        <w:pStyle w:val="She'rMatn"/>
      </w:pPr>
      <w:r>
        <w:rPr>
          <w:rtl w:val="0"/>
          <w:lang w:val="fa-IR"/>
        </w:rPr>
        <w:t xml:space="preserve">خفته باشی بر لبِ جو خشکْ لب *** می‏دَوی سویِ سراب اندر طلب</w:t>
      </w:r>
    </w:p>
    <w:p>
      <w:pPr>
        <w:pStyle w:val="She'rMatn"/>
      </w:pPr>
      <w:r>
        <w:rPr>
          <w:rtl w:val="0"/>
          <w:lang w:val="fa-IR"/>
        </w:rPr>
        <w:t xml:space="preserve">دور می‏بینی سراب و می‏دوی *** عاشقِ آن بینشِ خود می‏شوی</w:t>
      </w:r>
    </w:p>
    <w:p>
      <w:pPr>
        <w:pStyle w:val="She'rMatn"/>
      </w:pPr>
      <w:r>
        <w:rPr>
          <w:rtl w:val="0"/>
          <w:lang w:val="fa-IR"/>
        </w:rPr>
        <w:t xml:space="preserve">می‏زنی در خواب با یارانْ تو لاف *** که: «منم بینا دِل و پرده شکاف</w:t>
      </w:r>
    </w:p>
    <w:p>
      <w:pPr>
        <w:pStyle w:val="She'rMatn"/>
      </w:pPr>
      <w:r>
        <w:rPr>
          <w:rtl w:val="0"/>
          <w:lang w:val="fa-IR"/>
        </w:rPr>
        <w:t xml:space="preserve">نک بِدان سو آب دیدم، هین شتاب *** تا رَویم آنجا» و آن باشد سراب</w:t>
      </w:r>
    </w:p>
    <w:p>
      <w:pPr>
        <w:pStyle w:val="She'rMatn"/>
      </w:pPr>
      <w:r>
        <w:rPr>
          <w:rtl w:val="0"/>
          <w:lang w:val="fa-IR"/>
        </w:rPr>
        <w:t xml:space="preserve">هر قدم زین آبْ تازی دورتر *** دَو دَوان سویِ سرابِ با غَرَر</w:t>
      </w:r>
      <w:r>
        <w:rPr>
          <w:rStyle w:val="FootnoteReference"/>
        </w:rPr>
        <w:footnoteReference w:id="1740"/>
      </w:r>
    </w:p>
    <w:p>
      <w:pPr>
        <w:pStyle w:val="She'rMatn"/>
      </w:pPr>
      <w:r>
        <w:rPr>
          <w:rtl w:val="0"/>
          <w:lang w:val="fa-IR"/>
        </w:rPr>
        <w:t xml:space="preserve">عینِ آن عَزمَتْ حجابِ آن شده *** که به تو پیوسته است و آمده</w:t>
      </w:r>
    </w:p>
    <w:p>
      <w:pPr>
        <w:pStyle w:val="She'rMatn"/>
      </w:pPr>
      <w:r>
        <w:rPr>
          <w:rtl w:val="0"/>
          <w:lang w:val="fa-IR"/>
        </w:rPr>
        <w:t xml:space="preserve">بس کَسا عزمی به جایی می‏کند *** از مقامی کآن غرض در وی بوَد</w:t>
      </w:r>
    </w:p>
    <w:p>
      <w:pPr>
        <w:pStyle w:val="She'rMatn"/>
      </w:pPr>
      <w:r>
        <w:rPr>
          <w:rtl w:val="0"/>
          <w:lang w:val="fa-IR"/>
        </w:rPr>
        <w:t xml:space="preserve">دید و لافِ خفته می‏نایَد به کار *** جز خیالی نیست، دست از وی بِدار</w:t>
      </w:r>
    </w:p>
    <w:p>
      <w:pPr>
        <w:pStyle w:val="She'rMatn"/>
      </w:pPr>
      <w:r>
        <w:rPr>
          <w:rtl w:val="0"/>
          <w:lang w:val="fa-IR"/>
        </w:rPr>
        <w:t xml:space="preserve">خوابناکی؟ لیک هم بر راهْ خسب *** اَللَه اَللَه بر رَهِ اَللٰهْ خُسب</w:t>
      </w:r>
    </w:p>
    <w:p>
      <w:pPr>
        <w:pStyle w:val="She'rMatn"/>
      </w:pPr>
      <w:r>
        <w:rPr>
          <w:rtl w:val="0"/>
          <w:lang w:val="fa-IR"/>
        </w:rPr>
        <w:t xml:space="preserve">تا بوَد که سالکی بر تو زند *** از خیالاتِ نُعاسَت بر کَند</w:t>
      </w:r>
      <w:r>
        <w:rPr>
          <w:rStyle w:val="FootnoteReference"/>
        </w:rPr>
        <w:footnoteReference w:id="1741"/>
      </w:r>
    </w:p>
    <w:p>
      <w:pPr>
        <w:pStyle w:val="She'rMatn"/>
      </w:pPr>
      <w:r>
        <w:rPr>
          <w:rtl w:val="0"/>
          <w:lang w:val="fa-IR"/>
        </w:rPr>
        <w:t xml:space="preserve">خفته را گر فکر گردد همچو موی *** او از آن دقّت نیابد راهِ کوی</w:t>
      </w:r>
      <w:r>
        <w:rPr>
          <w:rStyle w:val="FootnoteReference"/>
        </w:rPr>
        <w:footnoteReference w:id="1742"/>
      </w:r>
    </w:p>
    <w:p>
      <w:pPr>
        <w:pStyle w:val="She'rMatn"/>
      </w:pPr>
      <w:r>
        <w:rPr>
          <w:rtl w:val="0"/>
          <w:lang w:val="fa-IR"/>
        </w:rPr>
        <w:t xml:space="preserve">فکرِ خفته گر دو تا و گر سه‏تا ست *** هم خطا اندر خطا اندر خطاست</w:t>
      </w:r>
    </w:p>
    <w:p>
      <w:pPr>
        <w:pStyle w:val="She'rMatn"/>
      </w:pPr>
      <w:r>
        <w:rPr>
          <w:rtl w:val="0"/>
          <w:lang w:val="fa-IR"/>
        </w:rPr>
        <w:t xml:space="preserve">🔹 ور چه چشمش تیز‌بین و با ضیاست *** هم هَبا اندر هَبا اندر هَباست</w:t>
      </w:r>
      <w:r>
        <w:rPr>
          <w:rStyle w:val="FootnoteReference"/>
        </w:rPr>
        <w:footnoteReference w:id="1743"/>
      </w:r>
    </w:p>
    <w:p>
      <w:pPr>
        <w:pStyle w:val="She'rMatn"/>
      </w:pPr>
      <w:r>
        <w:rPr>
          <w:rtl w:val="0"/>
          <w:lang w:val="fa-IR"/>
        </w:rPr>
        <w:t xml:space="preserve">موج بر وی می‏زند بی احتراز *** خفته پویان در بیابانِ دراز</w:t>
      </w:r>
      <w:r>
        <w:rPr>
          <w:rStyle w:val="FootnoteReference"/>
        </w:rPr>
        <w:footnoteReference w:id="1744"/>
      </w:r>
    </w:p>
    <w:p>
      <w:pPr>
        <w:pStyle w:val="She'rMatn"/>
      </w:pPr>
      <w:r>
        <w:rPr>
          <w:rtl w:val="0"/>
          <w:lang w:val="fa-IR"/>
        </w:rPr>
        <w:t xml:space="preserve">خُفته می‏بیند عَطَش‌های شدید *** آبْ «أقرَبْ مِنْهُ مِنْ حَبْلِ الْوَرید»</w:t>
      </w:r>
      <w:r>
        <w:rPr>
          <w:rStyle w:val="FootnoteReference"/>
        </w:rPr>
        <w:footnoteReference w:id="1745"/>
      </w:r>
    </w:p>
    <w:p>
      <w:pPr>
        <w:pStyle w:val="Heading1"/>
      </w:pPr>
      <w:r>
        <w:rPr>
          <w:rtl w:val="0"/>
          <w:lang w:val="fa-IR"/>
        </w:rPr>
        <w:t xml:space="preserve">حکایت آن زاهدی که در سالِ قحط، خندان و شاد بود با مُفلِسی و بسیاریِ عیال، و خلق می‏مُردند از گرسنگی؛ گفتند که: «هنگام تعزیت است، نه شادی!»، و جواب او</w:t>
      </w:r>
    </w:p>
    <w:p>
      <w:pPr>
        <w:pStyle w:val="She'rMatn"/>
      </w:pPr>
      <w:r>
        <w:rPr>
          <w:rtl w:val="0"/>
          <w:lang w:val="fa-IR"/>
        </w:rPr>
        <w:t xml:space="preserve">همچنان کآن زاهد اندر سالِ قَحط *** بودْ او خندان و، گریانْ جمله رَهط</w:t>
      </w:r>
      <w:r>
        <w:rPr>
          <w:rStyle w:val="FootnoteReference"/>
        </w:rPr>
        <w:footnoteReference w:id="1746"/>
      </w:r>
    </w:p>
    <w:p>
      <w:pPr>
        <w:pStyle w:val="She'rMatn"/>
      </w:pPr>
      <w:r>
        <w:rPr>
          <w:rtl w:val="0"/>
          <w:lang w:val="fa-IR"/>
        </w:rPr>
        <w:t xml:space="preserve">پس بگفتندش: «چه جای خنده است؟! *** قحطْ بیخِ مؤمنانْ بر‌کَنده است!</w:t>
      </w:r>
    </w:p>
    <w:p>
      <w:pPr>
        <w:pStyle w:val="She'rMatn"/>
      </w:pPr>
      <w:r>
        <w:rPr>
          <w:rtl w:val="0"/>
          <w:lang w:val="fa-IR"/>
        </w:rPr>
        <w:t xml:space="preserve">رحمت از ما چشمِ خود بر‌دوختَه‌ست *** ز‌آفتابِ تیزْ صحرا سوختَه‌ست</w:t>
      </w:r>
    </w:p>
    <w:p>
      <w:pPr>
        <w:pStyle w:val="She'rMatn"/>
      </w:pPr>
      <w:r>
        <w:rPr>
          <w:rtl w:val="0"/>
          <w:lang w:val="fa-IR"/>
        </w:rPr>
        <w:t xml:space="preserve">کِشت و باغ و رَزْ سیَه افتاده است *** در زمینْ نَم نیست، نی بالا نه پست</w:t>
      </w:r>
      <w:r>
        <w:rPr>
          <w:rStyle w:val="FootnoteReference"/>
        </w:rPr>
        <w:footnoteReference w:id="1747"/>
      </w:r>
    </w:p>
    <w:p>
      <w:pPr>
        <w:pStyle w:val="She'rMatn"/>
      </w:pPr>
      <w:r>
        <w:rPr>
          <w:rtl w:val="0"/>
          <w:lang w:val="fa-IR"/>
        </w:rPr>
        <w:t xml:space="preserve">خَلق می‏میرند زین قَحط و عذاب *** دَه دَه و صد صد، چو ماهی دور از آب</w:t>
      </w:r>
    </w:p>
    <w:p>
      <w:pPr>
        <w:pStyle w:val="She'rMatn"/>
      </w:pPr>
      <w:r>
        <w:rPr>
          <w:rtl w:val="0"/>
          <w:lang w:val="fa-IR"/>
        </w:rPr>
        <w:t xml:space="preserve">بر مسلمانان نمی‏آری تو رحم؟! *** مؤمنان خویشند و یک تن، شَحْم و لَحْم</w:t>
      </w:r>
      <w:r>
        <w:rPr>
          <w:rStyle w:val="FootnoteReference"/>
        </w:rPr>
        <w:footnoteReference w:id="1748"/>
      </w:r>
    </w:p>
    <w:p>
      <w:pPr>
        <w:pStyle w:val="She'rMatn"/>
      </w:pPr>
      <w:r>
        <w:rPr>
          <w:rtl w:val="0"/>
          <w:lang w:val="fa-IR"/>
        </w:rPr>
        <w:t xml:space="preserve">رنجِ یک جزوی ز تن، رنجِ همَه‏ست *** گر دَمِ صُلح است یا خودْ مَلْحَمَه‏ست»</w:t>
      </w:r>
      <w:r>
        <w:rPr>
          <w:rStyle w:val="FootnoteReference"/>
        </w:rPr>
        <w:footnoteReference w:id="1749"/>
      </w:r>
    </w:p>
    <w:p>
      <w:pPr>
        <w:pStyle w:val="She'rMatn"/>
      </w:pPr>
      <w:r>
        <w:rPr>
          <w:rtl w:val="0"/>
          <w:lang w:val="fa-IR"/>
        </w:rPr>
        <w:t xml:space="preserve">گفت: «در چشم شما قحط است این *** پیش چشمم چون بهشت است این زمین</w:t>
      </w:r>
    </w:p>
    <w:p>
      <w:pPr>
        <w:pStyle w:val="She'rMatn"/>
      </w:pPr>
      <w:r>
        <w:rPr>
          <w:rtl w:val="0"/>
          <w:lang w:val="fa-IR"/>
        </w:rPr>
        <w:t xml:space="preserve">من همی‌بینم به هر دشت و مکان *** خوشه‏‌ها انبُه، رسیده تا میان</w:t>
      </w:r>
    </w:p>
    <w:p>
      <w:pPr>
        <w:pStyle w:val="She'rMatn"/>
      </w:pPr>
      <w:r>
        <w:rPr>
          <w:rtl w:val="0"/>
          <w:lang w:val="fa-IR"/>
        </w:rPr>
        <w:t xml:space="preserve">خوشه‏‌ها در موج از بادِ صبا *** بر بیابانْ سبزتر از گندَنا</w:t>
      </w:r>
      <w:r>
        <w:rPr>
          <w:rStyle w:val="FootnoteReference"/>
        </w:rPr>
        <w:footnoteReference w:id="1750"/>
      </w:r>
    </w:p>
    <w:p>
      <w:pPr>
        <w:pStyle w:val="She'rMatn"/>
      </w:pPr>
      <w:r>
        <w:rPr>
          <w:rtl w:val="0"/>
          <w:lang w:val="fa-IR"/>
        </w:rPr>
        <w:t xml:space="preserve">ز‌آزمونْ من دست بر وی می‏زنم *** دست و چشمِ خویش را چون بر‌کَنَم؟!</w:t>
      </w:r>
    </w:p>
    <w:p>
      <w:pPr>
        <w:pStyle w:val="She'rMatn"/>
      </w:pPr>
      <w:r>
        <w:rPr>
          <w:rtl w:val="0"/>
          <w:lang w:val="fa-IR"/>
        </w:rPr>
        <w:t xml:space="preserve">یارِ فرعونِ تَنید ای قومِ دون *** ز‌آن نماید مر شما را نیلْ خون</w:t>
      </w:r>
      <w:r>
        <w:rPr>
          <w:rStyle w:val="FootnoteReference"/>
        </w:rPr>
        <w:footnoteReference w:id="1751"/>
      </w:r>
    </w:p>
    <w:p>
      <w:pPr>
        <w:pStyle w:val="She'rMatn"/>
      </w:pPr>
      <w:r>
        <w:rPr>
          <w:rtl w:val="0"/>
          <w:lang w:val="fa-IR"/>
        </w:rPr>
        <w:t xml:space="preserve">یارِ موسیِّ خِرَد گردید زود *** تا نمانَد خون و بینید آبِ رود»</w:t>
      </w:r>
      <w:r>
        <w:rPr>
          <w:rStyle w:val="FootnoteReference"/>
        </w:rPr>
        <w:footnoteReference w:id="1752"/>
      </w:r>
    </w:p>
    <w:p>
      <w:pPr>
        <w:pStyle w:val="VasatChinMatn"/>
      </w:pPr>
      <w:r>
        <w:rPr>
          <w:rtl w:val="0"/>
          <w:lang w:val="fa-IR"/>
        </w:rPr>
        <w:t xml:space="preserve">----------</w:t>
      </w:r>
    </w:p>
    <w:p>
      <w:pPr>
        <w:pStyle w:val="She'rMatn"/>
      </w:pPr>
      <w:r>
        <w:rPr>
          <w:rtl w:val="0"/>
          <w:lang w:val="fa-IR"/>
        </w:rPr>
        <w:t xml:space="preserve">از پدر با تو جفایی چون روَد *** آن پدر در چشم تو سگ می‏شود</w:t>
      </w:r>
    </w:p>
    <w:p>
      <w:pPr>
        <w:pStyle w:val="She'rMatn"/>
      </w:pPr>
      <w:r>
        <w:rPr>
          <w:rtl w:val="0"/>
          <w:lang w:val="fa-IR"/>
        </w:rPr>
        <w:t xml:space="preserve">آن پدرْ سگ نیست، تأثیرِ جَفاست *** که چنان رحمتْ نظر را سگ نَماست</w:t>
      </w:r>
    </w:p>
    <w:p>
      <w:pPr>
        <w:pStyle w:val="She'rMatn"/>
      </w:pPr>
      <w:r>
        <w:rPr>
          <w:rtl w:val="0"/>
          <w:lang w:val="fa-IR"/>
        </w:rPr>
        <w:t xml:space="preserve">گرگ می‏دیدند یوسف را به چشم *** چون‌که اخوان را حسودی بود و خشم</w:t>
      </w:r>
    </w:p>
    <w:p>
      <w:pPr>
        <w:pStyle w:val="She'rMatn"/>
      </w:pPr>
      <w:r>
        <w:rPr>
          <w:rtl w:val="0"/>
          <w:lang w:val="fa-IR"/>
        </w:rPr>
        <w:t xml:space="preserve">با پدر چون صلح کردی، خشم رفت *** آن سگی شد، گشت بابا یارِ زفت</w:t>
      </w:r>
      <w:r>
        <w:rPr>
          <w:rStyle w:val="FootnoteReference"/>
        </w:rPr>
        <w:footnoteReference w:id="1753"/>
      </w:r>
    </w:p>
    <w:p>
      <w:pPr>
        <w:pStyle w:val="Heading1"/>
      </w:pPr>
      <w:r>
        <w:rPr>
          <w:rtl w:val="0"/>
          <w:lang w:val="fa-IR"/>
        </w:rPr>
        <w:t xml:space="preserve">بیان آنکه مجموع عالَمْ صورتِ عقل کُلّ است، چون با عقلِ کُلّ کژ رَوی، صورتِ عالَم تو را غم فزاید اغلب احوال؛ چنان‌که دل با پدر بد کردی، صورت پدرْ تو را غم فزاید و نتوانی او را دیدن، با آنکه او را نورِ دیده بودی</w:t>
      </w:r>
    </w:p>
    <w:p>
      <w:pPr>
        <w:pStyle w:val="She'rMatn"/>
      </w:pPr>
      <w:r>
        <w:rPr>
          <w:rtl w:val="0"/>
          <w:lang w:val="fa-IR"/>
        </w:rPr>
        <w:t xml:space="preserve">کُلِّ عالَمْ صورتِ عقلِ کُل است *** کُاو ست بابای هر آن کَاهْلِ </w:t>
      </w:r>
      <w:r>
        <w:rPr>
          <w:rtl w:val="0"/>
          <w:lang w:val="fa-IR"/>
        </w:rPr>
        <w:t xml:space="preserve">﴿قُل﴾</w:t>
      </w:r>
      <w:r>
        <w:rPr>
          <w:rtl w:val="0"/>
          <w:lang w:val="fa-IR"/>
        </w:rPr>
        <w:t xml:space="preserve"> است</w:t>
      </w:r>
      <w:r>
        <w:rPr>
          <w:rStyle w:val="FootnoteReference"/>
        </w:rPr>
        <w:footnoteReference w:id="1754"/>
      </w:r>
    </w:p>
    <w:p>
      <w:pPr>
        <w:pStyle w:val="She'rMatn"/>
      </w:pPr>
      <w:r>
        <w:rPr>
          <w:rtl w:val="0"/>
          <w:lang w:val="fa-IR"/>
        </w:rPr>
        <w:t xml:space="preserve">چون کسی با عقلِ کُلْ کُفران فُزود *** صورتِ کُل پیشِ او هم سگ نمود</w:t>
      </w:r>
    </w:p>
    <w:p>
      <w:pPr>
        <w:pStyle w:val="She'rMatn"/>
      </w:pPr>
      <w:r>
        <w:rPr>
          <w:rtl w:val="0"/>
          <w:lang w:val="fa-IR"/>
        </w:rPr>
        <w:t xml:space="preserve">صلح کن با این پدر، عاقی بِهِل *** تا که فرش زر نماید آب و گل</w:t>
      </w:r>
      <w:r>
        <w:rPr>
          <w:rStyle w:val="FootnoteReference"/>
        </w:rPr>
        <w:footnoteReference w:id="1755"/>
      </w:r>
    </w:p>
    <w:p>
      <w:pPr>
        <w:pStyle w:val="She'rMatn"/>
      </w:pPr>
      <w:r>
        <w:rPr>
          <w:rtl w:val="0"/>
          <w:lang w:val="fa-IR"/>
        </w:rPr>
        <w:t xml:space="preserve">پس قیامتْ نقدِ حالِ تو بوَد *** پیش تو چرخ و زمین مُبدَل شود</w:t>
      </w:r>
    </w:p>
    <w:p>
      <w:pPr>
        <w:pStyle w:val="VasatChinMatn"/>
      </w:pPr>
      <w:r>
        <w:rPr>
          <w:rtl w:val="0"/>
          <w:lang w:val="fa-IR"/>
        </w:rPr>
        <w:t xml:space="preserve">----------</w:t>
      </w:r>
    </w:p>
    <w:p>
      <w:pPr>
        <w:pStyle w:val="She'rMatn"/>
      </w:pPr>
      <w:r>
        <w:rPr>
          <w:rtl w:val="0"/>
          <w:lang w:val="fa-IR"/>
        </w:rPr>
        <w:t xml:space="preserve">«من که صُلحَم دائماً با این پدر *** این جهان چون جَنَّت اَست‌ام در نظر</w:t>
      </w:r>
      <w:r>
        <w:rPr>
          <w:rStyle w:val="FootnoteReference"/>
        </w:rPr>
        <w:footnoteReference w:id="1756"/>
      </w:r>
    </w:p>
    <w:p>
      <w:pPr>
        <w:pStyle w:val="She'rMatn"/>
      </w:pPr>
      <w:r>
        <w:rPr>
          <w:rtl w:val="0"/>
          <w:lang w:val="fa-IR"/>
        </w:rPr>
        <w:t xml:space="preserve">هر زمان نو صورتیّ و نو جَمال *** تا ز نو دیدن فرو میرد مَلال</w:t>
      </w:r>
    </w:p>
    <w:p>
      <w:pPr>
        <w:pStyle w:val="She'rMatn"/>
      </w:pPr>
      <w:r>
        <w:rPr>
          <w:rtl w:val="0"/>
          <w:lang w:val="fa-IR"/>
        </w:rPr>
        <w:t xml:space="preserve">من همی‌بینم جهان را پُر‌نَعیم *** آب‌ها از چشمه‏‌ها جوشانْ مُقیم</w:t>
      </w:r>
      <w:r>
        <w:rPr>
          <w:rStyle w:val="FootnoteReference"/>
        </w:rPr>
        <w:footnoteReference w:id="1757"/>
      </w:r>
    </w:p>
    <w:p>
      <w:pPr>
        <w:pStyle w:val="She'rMatn"/>
      </w:pPr>
      <w:r>
        <w:rPr>
          <w:rtl w:val="0"/>
          <w:lang w:val="fa-IR"/>
        </w:rPr>
        <w:t xml:space="preserve">بانگِ آبش می‏رسد در گوش من *** مست می‏گردد ضمیر و هوش من</w:t>
      </w:r>
    </w:p>
    <w:p>
      <w:pPr>
        <w:pStyle w:val="She'rMatn"/>
      </w:pPr>
      <w:r>
        <w:rPr>
          <w:rtl w:val="0"/>
          <w:lang w:val="fa-IR"/>
        </w:rPr>
        <w:t xml:space="preserve">شاخ‌ها رقصان شده چون ماهیان *** برگ‌ها کَفْ زَن، مثالِ مُطرِبان</w:t>
      </w:r>
      <w:r>
        <w:rPr>
          <w:rStyle w:val="FootnoteReference"/>
        </w:rPr>
        <w:footnoteReference w:id="1758"/>
      </w:r>
    </w:p>
    <w:p>
      <w:pPr>
        <w:pStyle w:val="She'rMatn"/>
      </w:pPr>
      <w:r>
        <w:rPr>
          <w:rtl w:val="0"/>
          <w:lang w:val="fa-IR"/>
        </w:rPr>
        <w:t xml:space="preserve">برقِ آیینَه‏ست لامِع از نَمَد *** گر نماید آیْنه، تا چون بوَد؟!</w:t>
      </w:r>
      <w:r>
        <w:rPr>
          <w:rStyle w:val="FootnoteReference"/>
        </w:rPr>
        <w:footnoteReference w:id="1759"/>
      </w:r>
    </w:p>
    <w:p>
      <w:pPr>
        <w:pStyle w:val="She'rMatn"/>
      </w:pPr>
      <w:r>
        <w:rPr>
          <w:rtl w:val="0"/>
          <w:lang w:val="fa-IR"/>
        </w:rPr>
        <w:t xml:space="preserve">از هزاران من نمی‏نگویم یکی *** ز‌آنکه آکندَه‏ست هر گوش از شَکی</w:t>
      </w:r>
    </w:p>
    <w:p>
      <w:pPr>
        <w:pStyle w:val="She'rMatn"/>
      </w:pPr>
      <w:r>
        <w:rPr>
          <w:rtl w:val="0"/>
          <w:lang w:val="fa-IR"/>
        </w:rPr>
        <w:t xml:space="preserve">پیشِ وهمْ این گفتْ مژده دادن است *** عقل گوید: ”مژده چه؟ نقدِ من است!“»</w:t>
      </w:r>
    </w:p>
    <w:p>
      <w:pPr>
        <w:pStyle w:val="Heading1"/>
      </w:pPr>
      <w:r>
        <w:rPr>
          <w:rtl w:val="0"/>
          <w:lang w:val="fa-IR"/>
        </w:rPr>
        <w:t xml:space="preserve">قصّۀ فرزندان عُزَیر [علیٰ نبیِّنا و آله و] علیه السّلام که از پدرْ حال پدر می‏پرسیدند، گفت: «آری، از عقب می‏آید»، بعضی که شناختندش بیهوش شدند، و آنان که نشناختند شاد شدند</w:t>
      </w:r>
    </w:p>
    <w:p>
      <w:pPr>
        <w:pStyle w:val="She'rMatn"/>
      </w:pPr>
      <w:r>
        <w:rPr>
          <w:rtl w:val="0"/>
          <w:lang w:val="fa-IR"/>
        </w:rPr>
        <w:t xml:space="preserve">همچو پورانِ عُزَیر اندر گذر *** آمده پُرسان زِ احوالِ پدر</w:t>
      </w:r>
    </w:p>
    <w:p>
      <w:pPr>
        <w:pStyle w:val="She'rMatn"/>
      </w:pPr>
      <w:r>
        <w:rPr>
          <w:rtl w:val="0"/>
          <w:lang w:val="fa-IR"/>
        </w:rPr>
        <w:t xml:space="preserve">گشته ایشان پیر و باباشان جوان *** پس پدرْشان پیش آمد ناگهان</w:t>
      </w:r>
    </w:p>
    <w:p>
      <w:pPr>
        <w:pStyle w:val="She'rMatn"/>
      </w:pPr>
      <w:r>
        <w:rPr>
          <w:rtl w:val="0"/>
          <w:lang w:val="fa-IR"/>
        </w:rPr>
        <w:t xml:space="preserve">پس بپرسیدند از او: «کِای رهگذر *** از عُزَیرِ ما عجب داری خبر؟!</w:t>
      </w:r>
    </w:p>
    <w:p>
      <w:pPr>
        <w:pStyle w:val="She'rMatn"/>
      </w:pPr>
      <w:r>
        <w:rPr>
          <w:rtl w:val="0"/>
          <w:lang w:val="fa-IR"/>
        </w:rPr>
        <w:t xml:space="preserve">که کسی‏مان گفت: ”کِامروز آن سَنَد *** بعدِ نومیدی ز بیرون می‏رسد“»</w:t>
      </w:r>
    </w:p>
    <w:p>
      <w:pPr>
        <w:pStyle w:val="She'rMatn"/>
      </w:pPr>
      <w:r>
        <w:rPr>
          <w:rtl w:val="0"/>
          <w:lang w:val="fa-IR"/>
        </w:rPr>
        <w:t xml:space="preserve">گفت: «آری، بعد من خواهد رسید» *** آن یکی خوش شد چو این مژده شنید</w:t>
      </w:r>
    </w:p>
    <w:p>
      <w:pPr>
        <w:pStyle w:val="She'rMatn"/>
      </w:pPr>
      <w:r>
        <w:rPr>
          <w:rtl w:val="0"/>
          <w:lang w:val="fa-IR"/>
        </w:rPr>
        <w:t xml:space="preserve">بانگ می‏زد: «کِای مُبَشِّر، باش شاد» *** و آن دگر بشناخت، بیهوش اوفتاد</w:t>
      </w:r>
      <w:r>
        <w:rPr>
          <w:rStyle w:val="FootnoteReference"/>
        </w:rPr>
        <w:footnoteReference w:id="1760"/>
      </w:r>
    </w:p>
    <w:p>
      <w:pPr>
        <w:pStyle w:val="She'rMatn"/>
      </w:pPr>
      <w:r>
        <w:rPr>
          <w:rtl w:val="0"/>
          <w:lang w:val="fa-IR"/>
        </w:rPr>
        <w:t xml:space="preserve">که: «چه جای مژده است ای خیره‌سَر *** که: ”در افتادیم در کانِ شِکَر“؟!»</w:t>
      </w:r>
      <w:r>
        <w:rPr>
          <w:rStyle w:val="FootnoteReference"/>
        </w:rPr>
        <w:footnoteReference w:id="1761"/>
      </w:r>
    </w:p>
    <w:p>
      <w:pPr>
        <w:pStyle w:val="VasatChinMatn"/>
      </w:pPr>
      <w:r>
        <w:rPr>
          <w:rtl w:val="0"/>
          <w:lang w:val="fa-IR"/>
        </w:rPr>
        <w:t xml:space="preserve">----------</w:t>
      </w:r>
    </w:p>
    <w:p>
      <w:pPr>
        <w:pStyle w:val="She'rMatn"/>
      </w:pPr>
      <w:r>
        <w:rPr>
          <w:rtl w:val="0"/>
          <w:lang w:val="fa-IR"/>
        </w:rPr>
        <w:t xml:space="preserve">وَهم را مژدَه‏ست و، پیشِ عقلْ نقد *** ز‌آنکه چشمِ وَهم شد مَحجوبِ فَقد</w:t>
      </w:r>
    </w:p>
    <w:p>
      <w:pPr>
        <w:pStyle w:val="She'rMatn"/>
      </w:pPr>
      <w:r>
        <w:rPr>
          <w:rtl w:val="0"/>
          <w:lang w:val="fa-IR"/>
        </w:rPr>
        <w:t xml:space="preserve">کافران را درد و، مؤمن را بَشیر *** لیک نقدِ حال در چشمِ بَصیر</w:t>
      </w:r>
    </w:p>
    <w:p>
      <w:pPr>
        <w:pStyle w:val="She'rMatn"/>
      </w:pPr>
      <w:r>
        <w:rPr>
          <w:rtl w:val="0"/>
          <w:lang w:val="fa-IR"/>
        </w:rPr>
        <w:t xml:space="preserve">ز‌آنکه عاشق در دمِ نقد است مست *** لاجَرم از کفر و ایمان برتر است</w:t>
      </w:r>
      <w:r>
        <w:rPr>
          <w:rStyle w:val="FootnoteReference"/>
        </w:rPr>
        <w:footnoteReference w:id="1762"/>
      </w:r>
    </w:p>
    <w:p>
      <w:pPr>
        <w:pStyle w:val="She'rMatn"/>
      </w:pPr>
      <w:r>
        <w:rPr>
          <w:rtl w:val="0"/>
          <w:lang w:val="fa-IR"/>
        </w:rPr>
        <w:t xml:space="preserve">کفر و ایمان هر دو خودْ دربانِ اوست *** کاوست مغز و، کفر و دینْ او را دو پوست</w:t>
      </w:r>
    </w:p>
    <w:p>
      <w:pPr>
        <w:pStyle w:val="She'rMatn"/>
      </w:pPr>
      <w:r>
        <w:rPr>
          <w:rtl w:val="0"/>
          <w:lang w:val="fa-IR"/>
        </w:rPr>
        <w:t xml:space="preserve">کفرْ قِشْرِ خشکِ رو بر تافته *** بازْ ایمانْ قِشرِ لذّت یافته</w:t>
      </w:r>
      <w:r>
        <w:rPr>
          <w:rStyle w:val="FootnoteReference"/>
        </w:rPr>
        <w:footnoteReference w:id="1763"/>
      </w:r>
    </w:p>
    <w:p>
      <w:pPr>
        <w:pStyle w:val="She'rMatn"/>
      </w:pPr>
      <w:r>
        <w:rPr>
          <w:rtl w:val="0"/>
          <w:lang w:val="fa-IR"/>
        </w:rPr>
        <w:t xml:space="preserve">قِشْرهای خشک را جا آتش است *** قِشرِ پیوسته به مغزِ جانْ خوش است</w:t>
      </w:r>
      <w:r>
        <w:rPr>
          <w:rStyle w:val="FootnoteReference"/>
        </w:rPr>
        <w:footnoteReference w:id="1764"/>
      </w:r>
    </w:p>
    <w:p>
      <w:pPr>
        <w:pStyle w:val="She'rMatn"/>
      </w:pPr>
      <w:r>
        <w:rPr>
          <w:rtl w:val="0"/>
          <w:lang w:val="fa-IR"/>
        </w:rPr>
        <w:t xml:space="preserve">مغزْ خود از مرتبه‌یْ خوش برتر است *** برتر است از خوش؛ که لذّت‌گستر است</w:t>
      </w:r>
    </w:p>
    <w:p>
      <w:pPr>
        <w:pStyle w:val="She'rMatn"/>
      </w:pPr>
      <w:r>
        <w:rPr>
          <w:rtl w:val="0"/>
          <w:lang w:val="fa-IR"/>
        </w:rPr>
        <w:t xml:space="preserve">این سخن پایان ندارد، باز‌گرد *** تا بر‌آرَد موسِی‌ام از بَحْرْ گَرد</w:t>
      </w:r>
      <w:r>
        <w:rPr>
          <w:rStyle w:val="FootnoteReference"/>
        </w:rPr>
        <w:footnoteReference w:id="1765"/>
      </w:r>
    </w:p>
    <w:p>
      <w:pPr>
        <w:pStyle w:val="She'rMatn"/>
      </w:pPr>
      <w:r>
        <w:rPr>
          <w:rtl w:val="0"/>
          <w:lang w:val="fa-IR"/>
        </w:rPr>
        <w:t xml:space="preserve">درخورِ عقلِ عَوامْ این گفته شد *** از سخنْ باقیِّ آن بِنْهُفته شد</w:t>
      </w:r>
    </w:p>
    <w:p>
      <w:pPr>
        <w:pStyle w:val="She'rMatn"/>
      </w:pPr>
      <w:r>
        <w:rPr>
          <w:rtl w:val="0"/>
          <w:lang w:val="fa-IR"/>
        </w:rPr>
        <w:t xml:space="preserve">زرِّ عقلت ریزه است ای مُتَّهَم *** بر قُراضه مُهرِ سکّه چون نَهَم؟!</w:t>
      </w:r>
      <w:r>
        <w:rPr>
          <w:rStyle w:val="FootnoteReference"/>
        </w:rPr>
        <w:footnoteReference w:id="1766"/>
      </w:r>
    </w:p>
    <w:p>
      <w:pPr>
        <w:pStyle w:val="She'rMatn"/>
      </w:pPr>
      <w:r>
        <w:rPr>
          <w:rtl w:val="0"/>
          <w:lang w:val="fa-IR"/>
        </w:rPr>
        <w:t xml:space="preserve">عقل تو قسمت شده بر صد مُهِمّ *** بر هزاران آرزو و طِمّ و رِمّ</w:t>
      </w:r>
      <w:r>
        <w:rPr>
          <w:rStyle w:val="FootnoteReference"/>
        </w:rPr>
        <w:footnoteReference w:id="1767"/>
      </w:r>
    </w:p>
    <w:p>
      <w:pPr>
        <w:pStyle w:val="She'rMatn"/>
      </w:pPr>
      <w:r>
        <w:rPr>
          <w:rtl w:val="0"/>
          <w:lang w:val="fa-IR"/>
        </w:rPr>
        <w:t xml:space="preserve">جمع باید کرد اَجزا را به عشق *** تا شَوی خوش چون سمرقند و دمشق</w:t>
      </w:r>
    </w:p>
    <w:p>
      <w:pPr>
        <w:pStyle w:val="She'rMatn"/>
      </w:pPr>
      <w:r>
        <w:rPr>
          <w:rtl w:val="0"/>
          <w:lang w:val="fa-IR"/>
        </w:rPr>
        <w:t xml:space="preserve">جُوْ جوْی چون جمع گردد زِ اشتباه *** پس توان زد بر تو سکّه‌یْ پادشاه</w:t>
      </w:r>
    </w:p>
    <w:p>
      <w:pPr>
        <w:pStyle w:val="She'rMatn"/>
      </w:pPr>
      <w:r>
        <w:rPr>
          <w:rtl w:val="0"/>
          <w:lang w:val="fa-IR"/>
        </w:rPr>
        <w:t xml:space="preserve">ور ز مثقالی شَوی افزون تو خام *** از تو سازد شَه یکی زَرّینه جام</w:t>
      </w:r>
    </w:p>
    <w:p>
      <w:pPr>
        <w:pStyle w:val="She'rMatn"/>
      </w:pPr>
      <w:r>
        <w:rPr>
          <w:rtl w:val="0"/>
          <w:lang w:val="fa-IR"/>
        </w:rPr>
        <w:t xml:space="preserve">پس بَر او هم نام و هم القابِ شاه *** باشد و هم صورتش ای وصل‌خواه</w:t>
      </w:r>
    </w:p>
    <w:p>
      <w:pPr>
        <w:pStyle w:val="She'rMatn"/>
      </w:pPr>
      <w:r>
        <w:rPr>
          <w:rtl w:val="0"/>
          <w:lang w:val="fa-IR"/>
        </w:rPr>
        <w:t xml:space="preserve">تا که معشوقت بوَد هم نان و آب *** هم چراغ و شاهد و نُقل و شراب</w:t>
      </w:r>
    </w:p>
    <w:p>
      <w:pPr>
        <w:pStyle w:val="She'rMatn"/>
      </w:pPr>
      <w:r>
        <w:rPr>
          <w:rtl w:val="0"/>
          <w:lang w:val="fa-IR"/>
        </w:rPr>
        <w:t xml:space="preserve">جمع کن خود را، «جماعتْ رحمت است» *** تا توانم با تو گفتنْ آنچه هست</w:t>
      </w:r>
      <w:r>
        <w:rPr>
          <w:rStyle w:val="FootnoteReference"/>
        </w:rPr>
        <w:footnoteReference w:id="1768"/>
      </w:r>
    </w:p>
    <w:p>
      <w:pPr>
        <w:pStyle w:val="She'rMatn"/>
      </w:pPr>
      <w:r>
        <w:rPr>
          <w:rtl w:val="0"/>
          <w:lang w:val="fa-IR"/>
        </w:rPr>
        <w:t xml:space="preserve">ز‌آنکه گفتن از برای باوری‌ست *** جانِ شِرک از باوریّ حق بَری‌ست</w:t>
      </w:r>
      <w:r>
        <w:rPr>
          <w:rStyle w:val="FootnoteReference"/>
        </w:rPr>
        <w:footnoteReference w:id="1769"/>
      </w:r>
    </w:p>
    <w:p>
      <w:pPr>
        <w:pStyle w:val="She'rMatn"/>
      </w:pPr>
      <w:r>
        <w:rPr>
          <w:rtl w:val="0"/>
          <w:lang w:val="fa-IR"/>
        </w:rPr>
        <w:t xml:space="preserve">جانِ قسمت‌گشته در جوِّ فَلَک *** در میانِ شصت سودا مُشترک</w:t>
      </w:r>
      <w:r>
        <w:rPr>
          <w:rStyle w:val="FootnoteReference"/>
        </w:rPr>
        <w:footnoteReference w:id="1770"/>
      </w:r>
    </w:p>
    <w:p>
      <w:pPr>
        <w:pStyle w:val="She'rMatn"/>
      </w:pPr>
      <w:r>
        <w:rPr>
          <w:rtl w:val="0"/>
          <w:lang w:val="fa-IR"/>
        </w:rPr>
        <w:t xml:space="preserve">پس خَموشی بِه دهد او را ثُبوت *** پس جوابِ احمقان آمد سکوت</w:t>
      </w:r>
      <w:r>
        <w:rPr>
          <w:rStyle w:val="FootnoteReference"/>
        </w:rPr>
        <w:footnoteReference w:id="1771"/>
      </w:r>
    </w:p>
    <w:p>
      <w:pPr>
        <w:pStyle w:val="She'rMatn"/>
      </w:pPr>
      <w:r>
        <w:rPr>
          <w:rtl w:val="0"/>
          <w:lang w:val="fa-IR"/>
        </w:rPr>
        <w:t xml:space="preserve">این همی‌دانم، ولی مستیّ من *** می‏گشاید بی‏مُرادِ من دَهن</w:t>
      </w:r>
    </w:p>
    <w:p>
      <w:pPr>
        <w:pStyle w:val="She'rMatn"/>
      </w:pPr>
      <w:r>
        <w:rPr>
          <w:rtl w:val="0"/>
          <w:lang w:val="fa-IR"/>
        </w:rPr>
        <w:t xml:space="preserve">آن‌چنان کز عَطسه و از خامیاز *** این دهان گردد به ناخواهِ تو باز</w:t>
      </w:r>
      <w:r>
        <w:rPr>
          <w:rStyle w:val="FootnoteReference"/>
        </w:rPr>
        <w:footnoteReference w:id="1772"/>
      </w:r>
    </w:p>
    <w:p>
      <w:pPr>
        <w:pStyle w:val="Heading1"/>
      </w:pPr>
      <w:r>
        <w:rPr>
          <w:rtl w:val="0"/>
          <w:lang w:val="fa-IR"/>
        </w:rPr>
        <w:t xml:space="preserve">بیان حدیثِ «إنّی لَأستَغفِرُ اللٰهَ رَبّی فی کُلِّ یَومٍ سَبعینَ مَرَّةً»</w:t>
      </w:r>
      <w:r>
        <w:rPr>
          <w:rStyle w:val="FootnoteReference"/>
        </w:rPr>
        <w:footnoteReference w:id="1773"/>
      </w:r>
    </w:p>
    <w:p>
      <w:pPr>
        <w:pStyle w:val="She'rMatn"/>
      </w:pPr>
      <w:r>
        <w:rPr>
          <w:rtl w:val="0"/>
          <w:lang w:val="fa-IR"/>
        </w:rPr>
        <w:t xml:space="preserve">همچو پیغمبر ز گفتِ دُرْ نِثار: *** «توبه آرَم روزْ منْ هفتاد بار»</w:t>
      </w:r>
    </w:p>
    <w:p>
      <w:pPr>
        <w:pStyle w:val="She'rMatn"/>
      </w:pPr>
      <w:r>
        <w:rPr>
          <w:rtl w:val="0"/>
          <w:lang w:val="fa-IR"/>
        </w:rPr>
        <w:t xml:space="preserve">لیک آن مستی بوَد توبه‌شکن *** مُنسی است این مستیِ تن، جامه کَن</w:t>
      </w:r>
      <w:r>
        <w:rPr>
          <w:rStyle w:val="FootnoteReference"/>
        </w:rPr>
        <w:footnoteReference w:id="1774"/>
      </w:r>
    </w:p>
    <w:p>
      <w:pPr>
        <w:pStyle w:val="She'rMatn"/>
      </w:pPr>
      <w:r>
        <w:rPr>
          <w:rtl w:val="0"/>
          <w:lang w:val="fa-IR"/>
        </w:rPr>
        <w:t xml:space="preserve">حکمتِ اظهارِ تاریخِ دراز *** مستی‌ای انداخت بر دانای راز</w:t>
      </w:r>
      <w:r>
        <w:rPr>
          <w:rStyle w:val="FootnoteReference"/>
        </w:rPr>
        <w:footnoteReference w:id="1775"/>
      </w:r>
    </w:p>
    <w:p>
      <w:pPr>
        <w:pStyle w:val="She'rMatn"/>
      </w:pPr>
      <w:r>
        <w:rPr>
          <w:rtl w:val="0"/>
          <w:lang w:val="fa-IR"/>
        </w:rPr>
        <w:t xml:space="preserve">رازِ پنهان با چنین طبل و عَلَم *** آبِ جوشان‌گشته از «جَفَّ القَلَم»</w:t>
      </w:r>
      <w:r>
        <w:rPr>
          <w:rStyle w:val="FootnoteReference"/>
        </w:rPr>
        <w:footnoteReference w:id="1776"/>
      </w:r>
    </w:p>
    <w:p>
      <w:pPr>
        <w:pStyle w:val="She'rMatn"/>
      </w:pPr>
      <w:r>
        <w:rPr>
          <w:rtl w:val="0"/>
          <w:lang w:val="fa-IR"/>
        </w:rPr>
        <w:t xml:space="preserve">رحمتِ بی‌حد روانه هر زمان *** خفته‏اید از درکِ آن ای مردمان</w:t>
      </w:r>
    </w:p>
    <w:p>
      <w:pPr>
        <w:pStyle w:val="She'rMatn"/>
      </w:pPr>
      <w:r>
        <w:rPr>
          <w:rtl w:val="0"/>
          <w:lang w:val="fa-IR"/>
        </w:rPr>
        <w:t xml:space="preserve">جامۀ خُفته خورَد از جویِ آب *** خفته اندر آبْ جویای سراب</w:t>
      </w:r>
    </w:p>
    <w:p>
      <w:pPr>
        <w:pStyle w:val="She'rMatn"/>
      </w:pPr>
      <w:r>
        <w:rPr>
          <w:rtl w:val="0"/>
          <w:lang w:val="fa-IR"/>
        </w:rPr>
        <w:t xml:space="preserve">🔹 می‌رود: «کآنجایْ بویِ آب هست» *** زین تفکّرْ راه را بر خویش بست</w:t>
      </w:r>
      <w:r>
        <w:rPr>
          <w:rStyle w:val="FootnoteReference"/>
        </w:rPr>
        <w:footnoteReference w:id="1777"/>
      </w:r>
    </w:p>
    <w:p>
      <w:pPr>
        <w:pStyle w:val="She'rMatn"/>
      </w:pPr>
      <w:r>
        <w:rPr>
          <w:rtl w:val="0"/>
          <w:lang w:val="fa-IR"/>
        </w:rPr>
        <w:t xml:space="preserve">چون‌که «آنجا» گفت، ز‌ین‌جا دور شد *** بر خیالی از حَقی مَهجور شد</w:t>
      </w:r>
      <w:r>
        <w:rPr>
          <w:rStyle w:val="FootnoteReference"/>
        </w:rPr>
        <w:footnoteReference w:id="1778"/>
      </w:r>
    </w:p>
    <w:p>
      <w:pPr>
        <w:pStyle w:val="She'rMatn"/>
      </w:pPr>
      <w:r>
        <w:rPr>
          <w:rtl w:val="0"/>
          <w:lang w:val="fa-IR"/>
        </w:rPr>
        <w:t xml:space="preserve">دور‌بینان‌اند و بس خفته رَوان *** رحمتی آریدِشان ای رهروان</w:t>
      </w:r>
    </w:p>
    <w:p>
      <w:pPr>
        <w:pStyle w:val="She'rMatn"/>
      </w:pPr>
      <w:r>
        <w:rPr>
          <w:rtl w:val="0"/>
          <w:lang w:val="fa-IR"/>
        </w:rPr>
        <w:t xml:space="preserve">من ندیدم تشنگی خواب آورَد *** خوابْ آرَد تشنگیِّ بی‌خِرَد</w:t>
      </w:r>
    </w:p>
    <w:p>
      <w:pPr>
        <w:pStyle w:val="Heading1"/>
      </w:pPr>
      <w:r>
        <w:rPr>
          <w:rtl w:val="0"/>
          <w:lang w:val="fa-IR"/>
        </w:rPr>
        <w:t xml:space="preserve">بیان آنکه عقلِ جُزوی تا به گورْ بیش نبیند، و در باقی مُقلِّدِ انبیاست</w:t>
      </w:r>
    </w:p>
    <w:p>
      <w:pPr>
        <w:pStyle w:val="She'rMatn"/>
      </w:pPr>
      <w:r>
        <w:rPr>
          <w:rtl w:val="0"/>
          <w:lang w:val="fa-IR"/>
        </w:rPr>
        <w:t xml:space="preserve">خودْ خِرَد آن است کُاو از حق چرید *** نی خِرَد کآن را عطارد آورید</w:t>
      </w:r>
    </w:p>
    <w:p>
      <w:pPr>
        <w:pStyle w:val="She'rMatn"/>
      </w:pPr>
      <w:r>
        <w:rPr>
          <w:rtl w:val="0"/>
          <w:lang w:val="fa-IR"/>
        </w:rPr>
        <w:t xml:space="preserve">پیش‌بینیِّ خِرد تا گور بود *** و آنِ صاحب‌دلْ به نفخ صور بود</w:t>
      </w:r>
    </w:p>
    <w:p>
      <w:pPr>
        <w:pStyle w:val="She'rMatn"/>
      </w:pPr>
      <w:r>
        <w:rPr>
          <w:rtl w:val="0"/>
          <w:lang w:val="fa-IR"/>
        </w:rPr>
        <w:t xml:space="preserve">این خِرَد از خاکِ گوری نگْذرد *** وین قَدَم عرصه‌یْ عجائب نسْپَرَد</w:t>
      </w:r>
      <w:r>
        <w:rPr>
          <w:rStyle w:val="FootnoteReference"/>
        </w:rPr>
        <w:footnoteReference w:id="1779"/>
      </w:r>
    </w:p>
    <w:p>
      <w:pPr>
        <w:pStyle w:val="She'rMatn"/>
      </w:pPr>
      <w:r>
        <w:rPr>
          <w:rtl w:val="0"/>
          <w:lang w:val="fa-IR"/>
        </w:rPr>
        <w:t xml:space="preserve">زین قَدم وین عقلْ رو بیزار شو *** چشمِ غیبی جوی و برخوردار شو</w:t>
      </w:r>
    </w:p>
    <w:p>
      <w:pPr>
        <w:pStyle w:val="She'rMatn"/>
      </w:pPr>
      <w:r>
        <w:rPr>
          <w:rtl w:val="0"/>
          <w:lang w:val="fa-IR"/>
        </w:rPr>
        <w:t xml:space="preserve">همچو موسیٰ نورْ کی یابد ز جیب *** سُخرۀ استاد و شاگردِ کِتیب؟!</w:t>
      </w:r>
      <w:r>
        <w:rPr>
          <w:rStyle w:val="FootnoteReference"/>
        </w:rPr>
        <w:footnoteReference w:id="1780"/>
      </w:r>
    </w:p>
    <w:p>
      <w:pPr>
        <w:pStyle w:val="She'rMatn"/>
      </w:pPr>
      <w:r>
        <w:rPr>
          <w:rtl w:val="0"/>
          <w:lang w:val="fa-IR"/>
        </w:rPr>
        <w:t xml:space="preserve">زین نظر وین عقلْ نایَد جز دَوار *** پس نظر بُگذار و بُگزین انتظار</w:t>
      </w:r>
      <w:r>
        <w:rPr>
          <w:rStyle w:val="FootnoteReference"/>
        </w:rPr>
        <w:footnoteReference w:id="1781"/>
      </w:r>
    </w:p>
    <w:p>
      <w:pPr>
        <w:pStyle w:val="She'rMatn"/>
      </w:pPr>
      <w:r>
        <w:rPr>
          <w:rtl w:val="0"/>
          <w:lang w:val="fa-IR"/>
        </w:rPr>
        <w:t xml:space="preserve">از سخن‌گویی مجویید ارتفاع *** منتظِر را بِهْ ز گفتنْ اِستماع</w:t>
      </w:r>
    </w:p>
    <w:p>
      <w:pPr>
        <w:pStyle w:val="She'rMatn"/>
      </w:pPr>
      <w:r>
        <w:rPr>
          <w:rtl w:val="0"/>
          <w:lang w:val="fa-IR"/>
        </w:rPr>
        <w:t xml:space="preserve">مَنصَبِ تعلیمْ نوعِ شهوت است *** هر خیالِ شهوتی در رهْ بُت است</w:t>
      </w:r>
      <w:r>
        <w:rPr>
          <w:rStyle w:val="FootnoteReference"/>
        </w:rPr>
        <w:footnoteReference w:id="1782"/>
      </w:r>
    </w:p>
    <w:p>
      <w:pPr>
        <w:pStyle w:val="She'rMatn"/>
      </w:pPr>
      <w:r>
        <w:rPr>
          <w:rtl w:val="0"/>
          <w:lang w:val="fa-IR"/>
        </w:rPr>
        <w:t xml:space="preserve">گر به فضلش پِی ببُردی هر فُضول *** کی فرستادی خدا چندین رسول؟!</w:t>
      </w:r>
    </w:p>
    <w:p>
      <w:pPr>
        <w:pStyle w:val="She'rMatn"/>
      </w:pPr>
      <w:r>
        <w:rPr>
          <w:rtl w:val="0"/>
          <w:lang w:val="fa-IR"/>
        </w:rPr>
        <w:t xml:space="preserve">عقلِ جُزوی همچو برق است و دِرَخش *** در دِرَخشی کی توان شد سوی وَخش؟!</w:t>
      </w:r>
      <w:r>
        <w:rPr>
          <w:rStyle w:val="FootnoteReference"/>
        </w:rPr>
        <w:footnoteReference w:id="1783"/>
      </w:r>
    </w:p>
    <w:p>
      <w:pPr>
        <w:pStyle w:val="She'rMatn"/>
      </w:pPr>
      <w:r>
        <w:rPr>
          <w:rtl w:val="0"/>
          <w:lang w:val="fa-IR"/>
        </w:rPr>
        <w:t xml:space="preserve">نیست نورِ برقْ بهرِ رهبری *** بلکه امر است ابر را که: «می‏گِری!»</w:t>
      </w:r>
    </w:p>
    <w:p>
      <w:pPr>
        <w:pStyle w:val="She'rMatn"/>
      </w:pPr>
      <w:r>
        <w:rPr>
          <w:rtl w:val="0"/>
          <w:lang w:val="fa-IR"/>
        </w:rPr>
        <w:t xml:space="preserve">برقِ عقلِ ما برای گریه است *** تا بگریَد نیستی در شوقِ هست</w:t>
      </w:r>
      <w:r>
        <w:rPr>
          <w:rStyle w:val="FootnoteReference"/>
        </w:rPr>
        <w:footnoteReference w:id="1784"/>
      </w:r>
    </w:p>
    <w:p>
      <w:pPr>
        <w:pStyle w:val="She'rMatn"/>
      </w:pPr>
      <w:r>
        <w:rPr>
          <w:rtl w:val="0"/>
          <w:lang w:val="fa-IR"/>
        </w:rPr>
        <w:t xml:space="preserve">عقلِ کودک گفت: «بر کُتّابْ تَن!» *** لیک نتْواند به خود آموختن</w:t>
      </w:r>
      <w:r>
        <w:rPr>
          <w:rStyle w:val="FootnoteReference"/>
        </w:rPr>
        <w:footnoteReference w:id="1785"/>
      </w:r>
    </w:p>
    <w:p>
      <w:pPr>
        <w:pStyle w:val="She'rMatn"/>
      </w:pPr>
      <w:r>
        <w:rPr>
          <w:rtl w:val="0"/>
          <w:lang w:val="fa-IR"/>
        </w:rPr>
        <w:t xml:space="preserve">عقلِ رَنجورْ آرَدش سوی طَبیب *** لیک نبْوَد در دوا عقلش مُصیب</w:t>
      </w:r>
      <w:r>
        <w:rPr>
          <w:rStyle w:val="FootnoteReference"/>
        </w:rPr>
        <w:footnoteReference w:id="1786"/>
      </w:r>
    </w:p>
    <w:p>
      <w:pPr>
        <w:pStyle w:val="She'rMatn"/>
      </w:pPr>
      <w:r>
        <w:rPr>
          <w:rtl w:val="0"/>
          <w:lang w:val="fa-IR"/>
        </w:rPr>
        <w:t xml:space="preserve">نَکْ شَیاطینْ سوی گردون می‏شدند *** گوش بر اسرارِ بالا می‏زدند</w:t>
      </w:r>
      <w:r>
        <w:rPr>
          <w:rStyle w:val="FootnoteReference"/>
        </w:rPr>
        <w:footnoteReference w:id="1787"/>
      </w:r>
    </w:p>
    <w:p>
      <w:pPr>
        <w:pStyle w:val="She'rMatn"/>
      </w:pPr>
      <w:r>
        <w:rPr>
          <w:rtl w:val="0"/>
          <w:lang w:val="fa-IR"/>
        </w:rPr>
        <w:t xml:space="preserve">می‏رُبودند اندکی ز‌آن راز‌ها *** تا شُهُب می‏رانْدِشان زود از سَما</w:t>
      </w:r>
      <w:r>
        <w:rPr>
          <w:rStyle w:val="FootnoteReference"/>
        </w:rPr>
        <w:footnoteReference w:id="1788"/>
      </w:r>
    </w:p>
    <w:p>
      <w:pPr>
        <w:pStyle w:val="She'rMatn"/>
      </w:pPr>
      <w:r>
        <w:rPr>
          <w:rtl w:val="0"/>
          <w:lang w:val="fa-IR"/>
        </w:rPr>
        <w:t xml:space="preserve">که: «رَوید آنجا رسولی آمدَه‌ست *** هرچه می‏خواهید از او آید به دست</w:t>
      </w:r>
    </w:p>
    <w:p>
      <w:pPr>
        <w:pStyle w:val="She'rMatn"/>
      </w:pPr>
      <w:r>
        <w:rPr>
          <w:rtl w:val="0"/>
          <w:lang w:val="fa-IR"/>
        </w:rPr>
        <w:t xml:space="preserve">گر همی‌جویید دُرِّ بی‏بَها *** ”اُدخُلوا الْأبیاتَ مِن أبوابِها“</w:t>
      </w:r>
      <w:r>
        <w:rPr>
          <w:rStyle w:val="FootnoteReference"/>
        </w:rPr>
        <w:footnoteReference w:id="1789"/>
      </w:r>
    </w:p>
    <w:p>
      <w:pPr>
        <w:pStyle w:val="She'rMatn"/>
      </w:pPr>
      <w:r>
        <w:rPr>
          <w:rtl w:val="0"/>
          <w:lang w:val="fa-IR"/>
        </w:rPr>
        <w:t xml:space="preserve">می‏زن آن حلقه‌یْ در و بر بابْ ایست *** کز سویِ بامِ فَلَکْتان راه نیست</w:t>
      </w:r>
    </w:p>
    <w:p>
      <w:pPr>
        <w:pStyle w:val="She'rMatn"/>
      </w:pPr>
      <w:r>
        <w:rPr>
          <w:rtl w:val="0"/>
          <w:lang w:val="fa-IR"/>
        </w:rPr>
        <w:t xml:space="preserve">نیست حاجتْتان بِدین راهِ دراز *** خاکی‌ای را داده‏ایم اسرارِ راز</w:t>
      </w:r>
      <w:r>
        <w:rPr>
          <w:rStyle w:val="FootnoteReference"/>
        </w:rPr>
        <w:footnoteReference w:id="1790"/>
      </w:r>
    </w:p>
    <w:p>
      <w:pPr>
        <w:pStyle w:val="She'rMatn"/>
      </w:pPr>
      <w:r>
        <w:rPr>
          <w:rtl w:val="0"/>
          <w:lang w:val="fa-IR"/>
        </w:rPr>
        <w:t xml:space="preserve">پیشِ او آیید اگر خائن نِه‏اید *** نیشکر گردید از او گرچه نِی‌اید»</w:t>
      </w:r>
    </w:p>
    <w:p>
      <w:pPr>
        <w:pStyle w:val="VasatChinMatn"/>
      </w:pPr>
      <w:r>
        <w:rPr>
          <w:rtl w:val="0"/>
          <w:lang w:val="fa-IR"/>
        </w:rPr>
        <w:t xml:space="preserve">----------</w:t>
      </w:r>
    </w:p>
    <w:p>
      <w:pPr>
        <w:pStyle w:val="She'rMatn"/>
      </w:pPr>
      <w:r>
        <w:rPr>
          <w:rtl w:val="0"/>
          <w:lang w:val="fa-IR"/>
        </w:rPr>
        <w:t xml:space="preserve">سبزه رویانَد ز خاکت آن دلیل *** نیست کم از سُمّ اسبِ جبرئیل</w:t>
      </w:r>
      <w:r>
        <w:rPr>
          <w:rStyle w:val="FootnoteReference"/>
        </w:rPr>
        <w:footnoteReference w:id="1791"/>
      </w:r>
    </w:p>
    <w:p>
      <w:pPr>
        <w:pStyle w:val="She'rMatn"/>
      </w:pPr>
      <w:r>
        <w:rPr>
          <w:rtl w:val="0"/>
          <w:lang w:val="fa-IR"/>
        </w:rPr>
        <w:t xml:space="preserve">سبز گردی، تازه گردی از نُوی *** گر تو خاک اسبِ جبریلی شَوی</w:t>
      </w:r>
    </w:p>
    <w:p>
      <w:pPr>
        <w:pStyle w:val="She'rMatn"/>
      </w:pPr>
      <w:r>
        <w:rPr>
          <w:rtl w:val="0"/>
          <w:lang w:val="fa-IR"/>
        </w:rPr>
        <w:t xml:space="preserve">سبزۀ جانبخش کآن را سامری *** کرد در گوساله تا شد گوهری</w:t>
      </w:r>
    </w:p>
    <w:p>
      <w:pPr>
        <w:pStyle w:val="She'rMatn"/>
      </w:pPr>
      <w:r>
        <w:rPr>
          <w:rtl w:val="0"/>
          <w:lang w:val="fa-IR"/>
        </w:rPr>
        <w:t xml:space="preserve">جان گرفت و بانگ زد ز‌آن سبزه او *** آن‌چنان بانگی که شد فتنه‌یْ عَدو</w:t>
      </w:r>
    </w:p>
    <w:p>
      <w:pPr>
        <w:pStyle w:val="She'rMatn"/>
      </w:pPr>
      <w:r>
        <w:rPr>
          <w:rtl w:val="0"/>
          <w:lang w:val="fa-IR"/>
        </w:rPr>
        <w:t xml:space="preserve">گر امین آیید سوی اهلِ راز *** وارَهید از سرْ کُلَه مانند باز</w:t>
      </w:r>
    </w:p>
    <w:p>
      <w:pPr>
        <w:pStyle w:val="She'rMatn"/>
      </w:pPr>
      <w:r>
        <w:rPr>
          <w:rtl w:val="0"/>
          <w:lang w:val="fa-IR"/>
        </w:rPr>
        <w:t xml:space="preserve">سر‌کلاهِ چشم‌بندِ گوش‌بند *** که از او باز است مسکین و نَژَند</w:t>
      </w:r>
      <w:r>
        <w:rPr>
          <w:rStyle w:val="FootnoteReference"/>
        </w:rPr>
        <w:footnoteReference w:id="1792"/>
      </w:r>
    </w:p>
    <w:p>
      <w:pPr>
        <w:pStyle w:val="She'rMatn"/>
      </w:pPr>
      <w:r>
        <w:rPr>
          <w:rtl w:val="0"/>
          <w:lang w:val="fa-IR"/>
        </w:rPr>
        <w:t xml:space="preserve">ز‌آن، کُلَه مر چشمِ بازان را سَد است *** که همه میلش سوی جنسِ خود است</w:t>
      </w:r>
      <w:r>
        <w:rPr>
          <w:rStyle w:val="FootnoteReference"/>
        </w:rPr>
        <w:footnoteReference w:id="1793"/>
      </w:r>
    </w:p>
    <w:p>
      <w:pPr>
        <w:pStyle w:val="She'rMatn"/>
      </w:pPr>
      <w:r>
        <w:rPr>
          <w:rtl w:val="0"/>
          <w:lang w:val="fa-IR"/>
        </w:rPr>
        <w:t xml:space="preserve">چون بُرید از جنس و، با شَه گشت یار *** بر‌گشایَد چشمِ او را باز‌دار</w:t>
      </w:r>
      <w:r>
        <w:rPr>
          <w:rStyle w:val="FootnoteReference"/>
        </w:rPr>
        <w:footnoteReference w:id="1794"/>
      </w:r>
    </w:p>
    <w:p>
      <w:pPr>
        <w:pStyle w:val="She'rMatn"/>
      </w:pPr>
      <w:r>
        <w:rPr>
          <w:rtl w:val="0"/>
          <w:lang w:val="fa-IR"/>
        </w:rPr>
        <w:t xml:space="preserve">رانْد دیوان را حق از مِرصادِ خویش *** عقلِ جزوی را ز استبدادِ خویش</w:t>
      </w:r>
      <w:r>
        <w:rPr>
          <w:rStyle w:val="FootnoteReference"/>
        </w:rPr>
        <w:footnoteReference w:id="1795"/>
      </w:r>
    </w:p>
    <w:p>
      <w:pPr>
        <w:pStyle w:val="She'rMatn"/>
      </w:pPr>
      <w:r>
        <w:rPr>
          <w:rtl w:val="0"/>
          <w:lang w:val="fa-IR"/>
        </w:rPr>
        <w:t xml:space="preserve">که: «سَری کم کن؛ نِه‌ای تو مُستَبِدّ *** بلکه شاگردِ دلیّ و مُستَعِدّ</w:t>
      </w:r>
      <w:r>
        <w:rPr>
          <w:rStyle w:val="FootnoteReference"/>
        </w:rPr>
        <w:footnoteReference w:id="1796"/>
      </w:r>
    </w:p>
    <w:p>
      <w:pPr>
        <w:pStyle w:val="She'rMatn"/>
      </w:pPr>
      <w:r>
        <w:rPr>
          <w:rtl w:val="0"/>
          <w:lang w:val="fa-IR"/>
        </w:rPr>
        <w:t xml:space="preserve">زو برِ دل رو؛ که تو جزوِ دلی *** هین که بنده‌یْ پادْشاهِ عادلی</w:t>
      </w:r>
      <w:r>
        <w:rPr>
          <w:rStyle w:val="FootnoteReference"/>
        </w:rPr>
        <w:footnoteReference w:id="1797"/>
      </w:r>
    </w:p>
    <w:p>
      <w:pPr>
        <w:pStyle w:val="She'rMatn"/>
      </w:pPr>
      <w:r>
        <w:rPr>
          <w:rtl w:val="0"/>
          <w:lang w:val="fa-IR"/>
        </w:rPr>
        <w:t xml:space="preserve">بندگیّ او بِه از سلطانی است *** که </w:t>
      </w:r>
      <w:r>
        <w:rPr>
          <w:rtl w:val="0"/>
          <w:lang w:val="fa-IR"/>
        </w:rPr>
        <w:t xml:space="preserve">﴿أنا خَيرٌ﴾</w:t>
      </w:r>
      <w:r>
        <w:rPr>
          <w:rtl w:val="0"/>
          <w:lang w:val="fa-IR"/>
        </w:rPr>
        <w:t xml:space="preserve"> دَمِ شیطانی است</w:t>
      </w:r>
      <w:r>
        <w:rPr>
          <w:rStyle w:val="FootnoteReference"/>
        </w:rPr>
        <w:footnoteReference w:id="1798"/>
      </w:r>
    </w:p>
    <w:p>
      <w:pPr>
        <w:pStyle w:val="She'rMatn"/>
      </w:pPr>
      <w:r>
        <w:rPr>
          <w:rtl w:val="0"/>
          <w:lang w:val="fa-IR"/>
        </w:rPr>
        <w:t xml:space="preserve">فرقْ بین و بر‌گُزین تو ای خَسیس *** بندگیِّ آدم از کِبرِ بِلیس»</w:t>
      </w:r>
      <w:r>
        <w:rPr>
          <w:rStyle w:val="FootnoteReference"/>
        </w:rPr>
        <w:footnoteReference w:id="1799"/>
      </w:r>
    </w:p>
    <w:p>
      <w:pPr>
        <w:pStyle w:val="She'rMatn"/>
      </w:pPr>
      <w:r>
        <w:rPr>
          <w:rtl w:val="0"/>
          <w:lang w:val="fa-IR"/>
        </w:rPr>
        <w:t xml:space="preserve">گفتْ آن‌که هست خورشیدِ رهْ او *** حرفِ: «طوبیٰ‏ هر که ذَلَّتْ نَفسُهُ»</w:t>
      </w:r>
      <w:r>
        <w:rPr>
          <w:rStyle w:val="FootnoteReference"/>
        </w:rPr>
        <w:footnoteReference w:id="1800"/>
      </w:r>
    </w:p>
    <w:p>
      <w:pPr>
        <w:pStyle w:val="She'rMatn"/>
      </w:pPr>
      <w:r>
        <w:rPr>
          <w:rtl w:val="0"/>
          <w:lang w:val="fa-IR"/>
        </w:rPr>
        <w:t xml:space="preserve">سایۀ طوبیٰ‏ ببین و خوش بخُسب *** سر بِنِه، در سایۀ سرکش بخُسب</w:t>
      </w:r>
      <w:r>
        <w:rPr>
          <w:rStyle w:val="FootnoteReference"/>
        </w:rPr>
        <w:footnoteReference w:id="1801"/>
      </w:r>
    </w:p>
    <w:p>
      <w:pPr>
        <w:pStyle w:val="She'rMatn"/>
      </w:pPr>
      <w:r>
        <w:rPr>
          <w:rtl w:val="0"/>
          <w:lang w:val="fa-IR"/>
        </w:rPr>
        <w:t xml:space="preserve">ظِلِّ «ذَلَّت نَفسُهُ» خوش مَضجَعی‌ست *** مُستَعِدّان صفا را مَهجَعی‌ست</w:t>
      </w:r>
      <w:r>
        <w:rPr>
          <w:rStyle w:val="FootnoteReference"/>
        </w:rPr>
        <w:footnoteReference w:id="1802"/>
      </w:r>
    </w:p>
    <w:p>
      <w:pPr>
        <w:pStyle w:val="She'rMatn"/>
      </w:pPr>
      <w:r>
        <w:rPr>
          <w:rtl w:val="0"/>
          <w:lang w:val="fa-IR"/>
        </w:rPr>
        <w:t xml:space="preserve">گر از این سایه رَوی سویِ مَنیّ *** زود طاغی گردی و ره گُم کنی</w:t>
      </w:r>
      <w:r>
        <w:rPr>
          <w:rStyle w:val="FootnoteReference"/>
        </w:rPr>
        <w:footnoteReference w:id="1803"/>
      </w:r>
    </w:p>
    <w:p>
      <w:pPr>
        <w:pStyle w:val="Heading1"/>
      </w:pPr>
      <w:r>
        <w:rPr>
          <w:rtl w:val="0"/>
          <w:lang w:val="fa-IR"/>
        </w:rPr>
        <w:t xml:space="preserve">بیان آیۀ کریمۀ: </w:t>
      </w:r>
      <w:r>
        <w:rPr>
          <w:rtl w:val="0"/>
          <w:lang w:val="fa-IR"/>
        </w:rPr>
        <w:t xml:space="preserve">﴿يا أيها الّذينَ آمَنوا لا تُقَدِّموا بَينَ يدَي اللٰهِ و رَسولِهِ﴾</w:t>
      </w:r>
      <w:r>
        <w:rPr>
          <w:rStyle w:val="FootnoteReference"/>
        </w:rPr>
        <w:footnoteReference w:id="1804"/>
      </w:r>
      <w:r>
        <w:rPr>
          <w:rtl w:val="0"/>
          <w:lang w:val="fa-IR"/>
        </w:rPr>
        <w:t xml:space="preserve">چون نَبی نیستی، زِ اُمّت باش***چون‌که سلطانْ نِه‏ای، رعیّت باشپس‌رُوِ خامُشانِ خامُش باش***وز خودیِّ رأیْ زحمتی مَتْراش</w:t>
      </w:r>
      <w:r>
        <w:rPr>
          <w:rStyle w:val="FootnoteReference"/>
        </w:rPr>
        <w:footnoteReference w:id="1805"/>
      </w:r>
    </w:p>
    <w:p>
      <w:pPr>
        <w:pStyle w:val="She'rMatn"/>
      </w:pPr>
      <w:r>
        <w:rPr>
          <w:rtl w:val="0"/>
          <w:lang w:val="fa-IR"/>
        </w:rPr>
        <w:t xml:space="preserve">پس برو خاموش باش از انقیاد *** زیرِ سایه‌یْ شیخ و امرِ اوستاد</w:t>
      </w:r>
    </w:p>
    <w:p>
      <w:pPr>
        <w:pStyle w:val="She'rMatn"/>
      </w:pPr>
      <w:r>
        <w:rPr>
          <w:rtl w:val="0"/>
          <w:lang w:val="fa-IR"/>
        </w:rPr>
        <w:t xml:space="preserve">🔹 پس‌رو و صامِت شو و خاموش باش *** از وجودِ خویش والیْ کمْ تراش</w:t>
      </w:r>
      <w:r>
        <w:rPr>
          <w:rStyle w:val="FootnoteReference"/>
        </w:rPr>
        <w:footnoteReference w:id="1806"/>
      </w:r>
    </w:p>
    <w:p>
      <w:pPr>
        <w:pStyle w:val="She'rMatn"/>
      </w:pPr>
      <w:r>
        <w:rPr>
          <w:rtl w:val="0"/>
          <w:lang w:val="fa-IR"/>
        </w:rPr>
        <w:t xml:space="preserve">ور نه، گرچه مُستَعِدّ و قابلی *** مسخ گردی تو ز لافِ کاملیّ</w:t>
      </w:r>
      <w:r>
        <w:rPr>
          <w:rStyle w:val="FootnoteReference"/>
        </w:rPr>
        <w:footnoteReference w:id="1807"/>
      </w:r>
    </w:p>
    <w:p>
      <w:pPr>
        <w:pStyle w:val="She'rMatn"/>
      </w:pPr>
      <w:r>
        <w:rPr>
          <w:rtl w:val="0"/>
          <w:lang w:val="fa-IR"/>
        </w:rPr>
        <w:t xml:space="preserve">هم زِ استعداد وا مانی، اگر *** سر کشی زُ استادِ رادِ باخبر</w:t>
      </w:r>
      <w:r>
        <w:rPr>
          <w:rStyle w:val="FootnoteReference"/>
        </w:rPr>
        <w:footnoteReference w:id="1808"/>
      </w:r>
    </w:p>
    <w:p>
      <w:pPr>
        <w:pStyle w:val="She'rMatn"/>
      </w:pPr>
      <w:r>
        <w:rPr>
          <w:rtl w:val="0"/>
          <w:lang w:val="fa-IR"/>
        </w:rPr>
        <w:t xml:space="preserve">صبر کن در موزه‌دوزیّ و بسوز *** ور شَوی بی‏صبر، مانی پاره‌دوز</w:t>
      </w:r>
      <w:r>
        <w:rPr>
          <w:rStyle w:val="FootnoteReference"/>
        </w:rPr>
        <w:footnoteReference w:id="1809"/>
      </w:r>
    </w:p>
    <w:p>
      <w:pPr>
        <w:pStyle w:val="She'rMatn"/>
      </w:pPr>
      <w:r>
        <w:rPr>
          <w:rtl w:val="0"/>
          <w:lang w:val="fa-IR"/>
        </w:rPr>
        <w:t xml:space="preserve">کهنه دوزان گر بُدی‌شان صبر و حِلم *** جمله نُوْ دوزان شدندی هم به عِلم</w:t>
      </w:r>
    </w:p>
    <w:p>
      <w:pPr>
        <w:pStyle w:val="She'rMatn"/>
      </w:pPr>
      <w:r>
        <w:rPr>
          <w:rtl w:val="0"/>
          <w:lang w:val="fa-IR"/>
        </w:rPr>
        <w:t xml:space="preserve">بس بکوشیّ و به آخِر از کَلال *** خودْ به خود گویی که: «اَلعَقلُ عِقال»</w:t>
      </w:r>
      <w:r>
        <w:rPr>
          <w:rStyle w:val="FootnoteReference"/>
        </w:rPr>
        <w:footnoteReference w:id="1810"/>
      </w:r>
    </w:p>
    <w:p>
      <w:pPr>
        <w:pStyle w:val="She'rMatn"/>
      </w:pPr>
      <w:r>
        <w:rPr>
          <w:rtl w:val="0"/>
          <w:lang w:val="fa-IR"/>
        </w:rPr>
        <w:t xml:space="preserve">همچو آن مردِ مُفَلسِفْ روزِ مرگ *** عقل را می‌دید بس بی‏بال و برگ</w:t>
      </w:r>
      <w:r>
        <w:rPr>
          <w:rStyle w:val="FootnoteReference"/>
        </w:rPr>
        <w:footnoteReference w:id="1811"/>
      </w:r>
    </w:p>
    <w:p>
      <w:pPr>
        <w:pStyle w:val="She'rMatn"/>
      </w:pPr>
      <w:r>
        <w:rPr>
          <w:rtl w:val="0"/>
          <w:lang w:val="fa-IR"/>
        </w:rPr>
        <w:t xml:space="preserve">بی‏غرض می‏کرد آن دَمْ اعتراف: *** « کز ذکاوت راندیم اسب از گزاف</w:t>
      </w:r>
    </w:p>
    <w:p>
      <w:pPr>
        <w:pStyle w:val="She'rMatn"/>
      </w:pPr>
      <w:r>
        <w:rPr>
          <w:rtl w:val="0"/>
          <w:lang w:val="fa-IR"/>
        </w:rPr>
        <w:t xml:space="preserve">از غروری سر‌کشیدیم از رِجال *** آشنا کردیم در بَحرِ خیال»</w:t>
      </w:r>
      <w:r>
        <w:rPr>
          <w:rStyle w:val="FootnoteReference"/>
        </w:rPr>
        <w:footnoteReference w:id="1812"/>
      </w:r>
    </w:p>
    <w:p>
      <w:pPr>
        <w:pStyle w:val="She'rMatn"/>
      </w:pPr>
      <w:r>
        <w:rPr>
          <w:rtl w:val="0"/>
          <w:lang w:val="fa-IR"/>
        </w:rPr>
        <w:t xml:space="preserve">آشنا هیچ است، اندر بَحرِ روح *** نیست آنجا چاره جز کشتیِّ نوح</w:t>
      </w:r>
    </w:p>
    <w:p>
      <w:pPr>
        <w:pStyle w:val="She'rMatn"/>
      </w:pPr>
      <w:r>
        <w:rPr>
          <w:rtl w:val="0"/>
          <w:lang w:val="fa-IR"/>
        </w:rPr>
        <w:t xml:space="preserve">این‌چنین فرمود آن شاهِ رُسُل *** که: «منم کشتی در این دریای کُل</w:t>
      </w:r>
      <w:r>
        <w:rPr>
          <w:rStyle w:val="FootnoteReference"/>
        </w:rPr>
        <w:footnoteReference w:id="1813"/>
      </w:r>
    </w:p>
    <w:p>
      <w:pPr>
        <w:pStyle w:val="She'rMatn"/>
      </w:pPr>
      <w:r>
        <w:rPr>
          <w:rtl w:val="0"/>
          <w:lang w:val="fa-IR"/>
        </w:rPr>
        <w:t xml:space="preserve">یا کسی کُاو در بصیرت‌های من *** شد خلیفه‌یْ راستین بر جای من»</w:t>
      </w:r>
    </w:p>
    <w:p>
      <w:pPr>
        <w:pStyle w:val="She'rMatn"/>
      </w:pPr>
      <w:r>
        <w:rPr>
          <w:rtl w:val="0"/>
          <w:lang w:val="fa-IR"/>
        </w:rPr>
        <w:t xml:space="preserve">کشتیِ نوحیم در دریا که تا *** رو نگردانی ز کشتی ای فَتیٰ</w:t>
      </w:r>
      <w:r>
        <w:rPr>
          <w:rStyle w:val="FootnoteReference"/>
        </w:rPr>
        <w:footnoteReference w:id="1814"/>
      </w:r>
    </w:p>
    <w:p>
      <w:pPr>
        <w:pStyle w:val="She'rMatn"/>
      </w:pPr>
      <w:r>
        <w:rPr>
          <w:rtl w:val="0"/>
          <w:lang w:val="fa-IR"/>
        </w:rPr>
        <w:t xml:space="preserve">همچو کَنعان سوی هر کوهی مَرو *** از نُبی </w:t>
      </w:r>
      <w:r>
        <w:rPr>
          <w:rtl w:val="0"/>
          <w:lang w:val="fa-IR"/>
        </w:rPr>
        <w:t xml:space="preserve">﴿لا عاصِمَ الْيومَ﴾</w:t>
      </w:r>
      <w:r>
        <w:rPr>
          <w:rtl w:val="0"/>
          <w:lang w:val="fa-IR"/>
        </w:rPr>
        <w:t xml:space="preserve"> شنو</w:t>
      </w:r>
      <w:r>
        <w:rPr>
          <w:rStyle w:val="FootnoteReference"/>
        </w:rPr>
        <w:footnoteReference w:id="1815"/>
      </w:r>
    </w:p>
    <w:p>
      <w:pPr>
        <w:pStyle w:val="She'rMatn"/>
      </w:pPr>
      <w:r>
        <w:rPr>
          <w:rtl w:val="0"/>
          <w:lang w:val="fa-IR"/>
        </w:rPr>
        <w:t xml:space="preserve">می‏نماید پستْ این کشتی ز بند *** می‏نماید کوهِ فکرت بس بلند</w:t>
      </w:r>
    </w:p>
    <w:p>
      <w:pPr>
        <w:pStyle w:val="She'rMatn"/>
      </w:pPr>
      <w:r>
        <w:rPr>
          <w:rtl w:val="0"/>
          <w:lang w:val="fa-IR"/>
        </w:rPr>
        <w:t xml:space="preserve">پست منْگرْ -هان و هان!- این پست را *** بنْگر آن فضلِ خدا پیوست را</w:t>
      </w:r>
    </w:p>
    <w:p>
      <w:pPr>
        <w:pStyle w:val="She'rMatn"/>
      </w:pPr>
      <w:r>
        <w:rPr>
          <w:rtl w:val="0"/>
          <w:lang w:val="fa-IR"/>
        </w:rPr>
        <w:t xml:space="preserve">در عُلُوِّ کوهِ فکرت کم نگر *** که یکی موجش کُنَد زیر و زبر</w:t>
      </w:r>
      <w:r>
        <w:rPr>
          <w:rStyle w:val="FootnoteReference"/>
        </w:rPr>
        <w:footnoteReference w:id="1816"/>
      </w:r>
    </w:p>
    <w:p>
      <w:pPr>
        <w:pStyle w:val="She'rMatn"/>
      </w:pPr>
      <w:r>
        <w:rPr>
          <w:rtl w:val="0"/>
          <w:lang w:val="fa-IR"/>
        </w:rPr>
        <w:t xml:space="preserve">گر تو کنعانی، نداری باورم *** گر دو صد چندین نصیحت آورم</w:t>
      </w:r>
    </w:p>
    <w:p>
      <w:pPr>
        <w:pStyle w:val="She'rMatn"/>
      </w:pPr>
      <w:r>
        <w:rPr>
          <w:rtl w:val="0"/>
          <w:lang w:val="fa-IR"/>
        </w:rPr>
        <w:t xml:space="preserve">گوشِ کنعان کی پذیرد این کلام؟! *** که بر او مُهر خدای‌ است و خِتام</w:t>
      </w:r>
      <w:r>
        <w:rPr>
          <w:rStyle w:val="FootnoteReference"/>
        </w:rPr>
        <w:footnoteReference w:id="1817"/>
      </w:r>
    </w:p>
    <w:p>
      <w:pPr>
        <w:pStyle w:val="She'rMatn"/>
      </w:pPr>
      <w:r>
        <w:rPr>
          <w:rtl w:val="0"/>
          <w:lang w:val="fa-IR"/>
        </w:rPr>
        <w:t xml:space="preserve">کِی گذارَد موعظه بر مُهرِ حق؟! *** کِی بگرداند حَدَثْ حُکمِ سَبَق؟!</w:t>
      </w:r>
      <w:r>
        <w:rPr>
          <w:rStyle w:val="FootnoteReference"/>
        </w:rPr>
        <w:footnoteReference w:id="1818"/>
      </w:r>
    </w:p>
    <w:p>
      <w:pPr>
        <w:pStyle w:val="She'rMatn"/>
      </w:pPr>
      <w:r>
        <w:rPr>
          <w:rtl w:val="0"/>
          <w:lang w:val="fa-IR"/>
        </w:rPr>
        <w:t xml:space="preserve">لیک می‏گویم حدیثِ خوش پی‌ای *** بر امیدِ آنکه تو کنعان نِه‏ای</w:t>
      </w:r>
    </w:p>
    <w:p>
      <w:pPr>
        <w:pStyle w:val="She'rMatn"/>
      </w:pPr>
      <w:r>
        <w:rPr>
          <w:rtl w:val="0"/>
          <w:lang w:val="fa-IR"/>
        </w:rPr>
        <w:t xml:space="preserve">آخِرْ این اقرار خواهی کرد، هین! *** هم ز اوّلْ روزِ آخِر را ببین</w:t>
      </w:r>
    </w:p>
    <w:p>
      <w:pPr>
        <w:pStyle w:val="She'rMatn"/>
      </w:pPr>
      <w:r>
        <w:rPr>
          <w:rtl w:val="0"/>
          <w:lang w:val="fa-IR"/>
        </w:rPr>
        <w:t xml:space="preserve">می‏توانی دید آخِر را؛ مکُن *** چشم آخِر‌بینْت را کور و کُهُن</w:t>
      </w:r>
    </w:p>
    <w:p>
      <w:pPr>
        <w:pStyle w:val="She'rMatn"/>
      </w:pPr>
      <w:r>
        <w:rPr>
          <w:rtl w:val="0"/>
          <w:lang w:val="fa-IR"/>
        </w:rPr>
        <w:t xml:space="preserve">هر که آخِر‌بین‏تر او مَسعود وار *** نبودَش هر دَم به ره رفتنْ عِثار</w:t>
      </w:r>
      <w:r>
        <w:rPr>
          <w:rStyle w:val="FootnoteReference"/>
        </w:rPr>
        <w:footnoteReference w:id="1819"/>
      </w:r>
    </w:p>
    <w:p>
      <w:pPr>
        <w:pStyle w:val="She'rMatn"/>
      </w:pPr>
      <w:r>
        <w:rPr>
          <w:rtl w:val="0"/>
          <w:lang w:val="fa-IR"/>
        </w:rPr>
        <w:t xml:space="preserve">گر نخواهی هر دَمی این خُفت و خیز *** کُن ز خاکِ پایِ مردیْ چشمْ تیز</w:t>
      </w:r>
      <w:r>
        <w:rPr>
          <w:rStyle w:val="FootnoteReference"/>
        </w:rPr>
        <w:footnoteReference w:id="1820"/>
      </w:r>
    </w:p>
    <w:p>
      <w:pPr>
        <w:pStyle w:val="She'rMatn"/>
      </w:pPr>
      <w:r>
        <w:rPr>
          <w:rtl w:val="0"/>
          <w:lang w:val="fa-IR"/>
        </w:rPr>
        <w:t xml:space="preserve">کُحلِ دیده سازْ خاکِ پاش را *** تا بیندازی سرِ اوباش را</w:t>
      </w:r>
      <w:r>
        <w:rPr>
          <w:rStyle w:val="FootnoteReference"/>
        </w:rPr>
        <w:footnoteReference w:id="1821"/>
      </w:r>
    </w:p>
    <w:p>
      <w:pPr>
        <w:pStyle w:val="She'rMatn"/>
      </w:pPr>
      <w:r>
        <w:rPr>
          <w:rtl w:val="0"/>
          <w:lang w:val="fa-IR"/>
        </w:rPr>
        <w:t xml:space="preserve">که از این شاگردی و زین اِفتِقار *** سوزنی باشی، شَوی تو ذو‌الْفَقار</w:t>
      </w:r>
      <w:r>
        <w:rPr>
          <w:rStyle w:val="FootnoteReference"/>
        </w:rPr>
        <w:footnoteReference w:id="1822"/>
      </w:r>
    </w:p>
    <w:p>
      <w:pPr>
        <w:pStyle w:val="She'rMatn"/>
      </w:pPr>
      <w:r>
        <w:rPr>
          <w:rtl w:val="0"/>
          <w:lang w:val="fa-IR"/>
        </w:rPr>
        <w:t xml:space="preserve">سرمه کن تو خاکِ این بُگزیده را *** کآن بسوزد هم بسازد دیده را</w:t>
      </w:r>
      <w:r>
        <w:rPr>
          <w:rStyle w:val="FootnoteReference"/>
        </w:rPr>
        <w:footnoteReference w:id="1823"/>
      </w:r>
    </w:p>
    <w:p>
      <w:pPr>
        <w:pStyle w:val="She'rMatn"/>
      </w:pPr>
      <w:r>
        <w:rPr>
          <w:rtl w:val="0"/>
          <w:lang w:val="fa-IR"/>
        </w:rPr>
        <w:t xml:space="preserve">🔹 چشمْ روشن کن ز خاکِ اولیا *** تا ببینی زِ ابتدا تا انتها</w:t>
      </w:r>
    </w:p>
    <w:p>
      <w:pPr>
        <w:pStyle w:val="Heading1"/>
      </w:pPr>
      <w:r>
        <w:rPr>
          <w:rtl w:val="0"/>
          <w:lang w:val="fa-IR"/>
        </w:rPr>
        <w:t xml:space="preserve">قصّۀ شکایتِ اَستَر با شتر که: «من بسیار در رو می‏افتم در راه رفتن، و تو کم می‏افتی، چون است؟»، و جوابِ شتر</w:t>
      </w:r>
    </w:p>
    <w:p>
      <w:pPr>
        <w:pStyle w:val="She'rMatn"/>
      </w:pPr>
      <w:r>
        <w:rPr>
          <w:rtl w:val="0"/>
          <w:lang w:val="fa-IR"/>
        </w:rPr>
        <w:t xml:space="preserve">چشمِ اُشتُر ز‌آن بوَد بس نور‌بار *** که خورَد از بهرِ نورِ چشمْ خار</w:t>
      </w:r>
    </w:p>
    <w:p>
      <w:pPr>
        <w:pStyle w:val="She'rMatn"/>
      </w:pPr>
      <w:r>
        <w:rPr>
          <w:rtl w:val="0"/>
          <w:lang w:val="fa-IR"/>
        </w:rPr>
        <w:t xml:space="preserve">🔹 خارْ خور؛ تا گُل برویانَد تو را *** چشمِ تو روشن شود، جانْ باصفا</w:t>
      </w:r>
    </w:p>
    <w:p>
      <w:pPr>
        <w:pStyle w:val="She'rMatn"/>
      </w:pPr>
      <w:r>
        <w:rPr>
          <w:rtl w:val="0"/>
          <w:lang w:val="fa-IR"/>
        </w:rPr>
        <w:t xml:space="preserve">🔹 خار را از چشمِ دل گر بر‌کَنی *** چشمِ جان را حق ببخشد روشنی</w:t>
      </w:r>
    </w:p>
    <w:p>
      <w:pPr>
        <w:pStyle w:val="VasatChinMatn"/>
      </w:pPr>
      <w:r>
        <w:rPr>
          <w:rtl w:val="0"/>
          <w:lang w:val="fa-IR"/>
        </w:rPr>
        <w:t xml:space="preserve">----------</w:t>
      </w:r>
    </w:p>
    <w:p>
      <w:pPr>
        <w:pStyle w:val="She'rMatn"/>
      </w:pPr>
      <w:r>
        <w:rPr>
          <w:rtl w:val="0"/>
          <w:lang w:val="fa-IR"/>
        </w:rPr>
        <w:t xml:space="preserve">اُشتُری را دید روزی اَستَری *** چون‌که با او جمع شد در آخوری</w:t>
      </w:r>
      <w:r>
        <w:rPr>
          <w:rStyle w:val="FootnoteReference"/>
        </w:rPr>
        <w:footnoteReference w:id="1824"/>
      </w:r>
    </w:p>
    <w:p>
      <w:pPr>
        <w:pStyle w:val="She'rMatn"/>
      </w:pPr>
      <w:r>
        <w:rPr>
          <w:rtl w:val="0"/>
          <w:lang w:val="fa-IR"/>
        </w:rPr>
        <w:t xml:space="preserve">گفت: «من بسیار می‏افتم به رو *** در کریوه وْ راه، در بازار و کو</w:t>
      </w:r>
      <w:r>
        <w:rPr>
          <w:rStyle w:val="FootnoteReference"/>
        </w:rPr>
        <w:footnoteReference w:id="1825"/>
      </w:r>
    </w:p>
    <w:p>
      <w:pPr>
        <w:pStyle w:val="She'rMatn"/>
      </w:pPr>
      <w:r>
        <w:rPr>
          <w:rtl w:val="0"/>
          <w:lang w:val="fa-IR"/>
        </w:rPr>
        <w:t xml:space="preserve">🔹 کز چه در رو می‏فِتم بسیارْ من *** در رهِ هموار و ناهموارْ من؟</w:t>
      </w:r>
    </w:p>
    <w:p>
      <w:pPr>
        <w:pStyle w:val="She'rMatn"/>
      </w:pPr>
      <w:r>
        <w:rPr>
          <w:rtl w:val="0"/>
          <w:lang w:val="fa-IR"/>
        </w:rPr>
        <w:t xml:space="preserve">خاصه از بالای کُه تا زیرِ کوه *** در سر آیم هر زمانی از شِکوه</w:t>
      </w:r>
      <w:r>
        <w:rPr>
          <w:rStyle w:val="FootnoteReference"/>
        </w:rPr>
        <w:footnoteReference w:id="1826"/>
      </w:r>
    </w:p>
    <w:p>
      <w:pPr>
        <w:pStyle w:val="She'rMatn"/>
      </w:pPr>
      <w:r>
        <w:rPr>
          <w:rtl w:val="0"/>
          <w:lang w:val="fa-IR"/>
        </w:rPr>
        <w:t xml:space="preserve">کم همی‌افتی تو در رو، بهرِ چیست؟ *** یا مگر خودْ جانِ پاکت دولتی‌ست؟</w:t>
      </w:r>
      <w:r>
        <w:rPr>
          <w:rStyle w:val="FootnoteReference"/>
        </w:rPr>
        <w:footnoteReference w:id="1827"/>
      </w:r>
    </w:p>
    <w:p>
      <w:pPr>
        <w:pStyle w:val="She'rMatn"/>
      </w:pPr>
      <w:r>
        <w:rPr>
          <w:rtl w:val="0"/>
          <w:lang w:val="fa-IR"/>
        </w:rPr>
        <w:t xml:space="preserve">در سر آیم هر دَم و، زانو زنم *** پوز و زانو ز‌آن خطا پر‌خون کنم</w:t>
      </w:r>
    </w:p>
    <w:p>
      <w:pPr>
        <w:pStyle w:val="She'rMatn"/>
      </w:pPr>
      <w:r>
        <w:rPr>
          <w:rtl w:val="0"/>
          <w:lang w:val="fa-IR"/>
        </w:rPr>
        <w:t xml:space="preserve">کژ شود پالان و، رَختَم بر سَرَم *** وز مُکاری هر زمان زخمی خورم»</w:t>
      </w:r>
      <w:r>
        <w:rPr>
          <w:rStyle w:val="FootnoteReference"/>
        </w:rPr>
        <w:footnoteReference w:id="1828"/>
      </w:r>
    </w:p>
    <w:p>
      <w:pPr>
        <w:pStyle w:val="VasatChinMatn"/>
      </w:pPr>
      <w:r>
        <w:rPr>
          <w:rtl w:val="0"/>
          <w:lang w:val="fa-IR"/>
        </w:rPr>
        <w:t xml:space="preserve">----------</w:t>
      </w:r>
    </w:p>
    <w:p>
      <w:pPr>
        <w:pStyle w:val="She'rMatn"/>
      </w:pPr>
      <w:r>
        <w:rPr>
          <w:rtl w:val="0"/>
          <w:lang w:val="fa-IR"/>
        </w:rPr>
        <w:t xml:space="preserve">همچو کم‌عقلی که از عقلِ تباه *** بشْکند توبه به هر دَم در گناه</w:t>
      </w:r>
    </w:p>
    <w:p>
      <w:pPr>
        <w:pStyle w:val="She'rMatn"/>
      </w:pPr>
      <w:r>
        <w:rPr>
          <w:rtl w:val="0"/>
          <w:lang w:val="fa-IR"/>
        </w:rPr>
        <w:t xml:space="preserve">سخرۀ ابلیس گردد در زَمَن *** از ضعیفیْ رأیْ آن توبه شکن</w:t>
      </w:r>
    </w:p>
    <w:p>
      <w:pPr>
        <w:pStyle w:val="She'rMatn"/>
      </w:pPr>
      <w:r>
        <w:rPr>
          <w:rtl w:val="0"/>
          <w:lang w:val="fa-IR"/>
        </w:rPr>
        <w:t xml:space="preserve">در سر آید هر زمان چون اسبِ لَنگ *** که بوَد بارَش گران و، راهْ سنگ</w:t>
      </w:r>
      <w:r>
        <w:rPr>
          <w:rStyle w:val="FootnoteReference"/>
        </w:rPr>
        <w:footnoteReference w:id="1829"/>
      </w:r>
    </w:p>
    <w:p>
      <w:pPr>
        <w:pStyle w:val="She'rMatn"/>
      </w:pPr>
      <w:r>
        <w:rPr>
          <w:rtl w:val="0"/>
          <w:lang w:val="fa-IR"/>
        </w:rPr>
        <w:t xml:space="preserve">می‏خورَد از غیب بر سرْ زخمْ او *** از شکستِ توبه آن اِدبار‌خو</w:t>
      </w:r>
      <w:r>
        <w:rPr>
          <w:rStyle w:val="FootnoteReference"/>
        </w:rPr>
        <w:footnoteReference w:id="1830"/>
      </w:r>
    </w:p>
    <w:p>
      <w:pPr>
        <w:pStyle w:val="She'rMatn"/>
      </w:pPr>
      <w:r>
        <w:rPr>
          <w:rtl w:val="0"/>
          <w:lang w:val="fa-IR"/>
        </w:rPr>
        <w:t xml:space="preserve">بازْ توبه می‏کند با رأیِ سُست *** دیو در دم باز توبَه‏ش را سُکُست</w:t>
      </w:r>
      <w:r>
        <w:rPr>
          <w:rStyle w:val="FootnoteReference"/>
        </w:rPr>
        <w:footnoteReference w:id="1831"/>
      </w:r>
    </w:p>
    <w:p>
      <w:pPr>
        <w:pStyle w:val="She'rMatn"/>
      </w:pPr>
      <w:r>
        <w:rPr>
          <w:rtl w:val="0"/>
          <w:lang w:val="fa-IR"/>
        </w:rPr>
        <w:t xml:space="preserve">ضَعف اندر ضعف و، کِبرش آن‌چنان *** که به خواری بنْگرد در واصِلان</w:t>
      </w:r>
      <w:r>
        <w:rPr>
          <w:rStyle w:val="FootnoteReference"/>
        </w:rPr>
        <w:footnoteReference w:id="1832"/>
      </w:r>
    </w:p>
    <w:p>
      <w:pPr>
        <w:pStyle w:val="VasatChinMatn"/>
      </w:pPr>
      <w:r>
        <w:rPr>
          <w:rtl w:val="0"/>
          <w:lang w:val="fa-IR"/>
        </w:rPr>
        <w:t xml:space="preserve">----------</w:t>
      </w:r>
    </w:p>
    <w:p>
      <w:pPr>
        <w:pStyle w:val="She'rMatn"/>
      </w:pPr>
      <w:r>
        <w:rPr>
          <w:rtl w:val="0"/>
          <w:lang w:val="fa-IR"/>
        </w:rPr>
        <w:t xml:space="preserve">«ای شتر که تو مثال مؤمنی *** کم فُتی در رو و، کم بینی زنی</w:t>
      </w:r>
      <w:r>
        <w:rPr>
          <w:rStyle w:val="FootnoteReference"/>
        </w:rPr>
        <w:footnoteReference w:id="1833"/>
      </w:r>
    </w:p>
    <w:p>
      <w:pPr>
        <w:pStyle w:val="She'rMatn"/>
      </w:pPr>
      <w:r>
        <w:rPr>
          <w:rtl w:val="0"/>
          <w:lang w:val="fa-IR"/>
        </w:rPr>
        <w:t xml:space="preserve">تو چه داری که چنین بی‌آفَتی *** بی عِثاریّ و، کم اندر ر‌و فُتی؟»</w:t>
      </w:r>
      <w:r>
        <w:rPr>
          <w:rStyle w:val="FootnoteReference"/>
        </w:rPr>
        <w:footnoteReference w:id="1834"/>
      </w:r>
    </w:p>
    <w:p>
      <w:pPr>
        <w:pStyle w:val="She'rMatn"/>
      </w:pPr>
      <w:r>
        <w:rPr>
          <w:rtl w:val="0"/>
          <w:lang w:val="fa-IR"/>
        </w:rPr>
        <w:t xml:space="preserve">گفت: «گرچه هر سعادت از خداست *** در میان ما و تو بس فرق‌هاست</w:t>
      </w:r>
    </w:p>
    <w:p>
      <w:pPr>
        <w:pStyle w:val="She'rMatn"/>
      </w:pPr>
      <w:r>
        <w:rPr>
          <w:rtl w:val="0"/>
          <w:lang w:val="fa-IR"/>
        </w:rPr>
        <w:t xml:space="preserve">سربلندم من، دو چشمِ من بلند *** بینشِ عالی امان است از گزند</w:t>
      </w:r>
    </w:p>
    <w:p>
      <w:pPr>
        <w:pStyle w:val="She'rMatn"/>
      </w:pPr>
      <w:r>
        <w:rPr>
          <w:rtl w:val="0"/>
          <w:lang w:val="fa-IR"/>
        </w:rPr>
        <w:t xml:space="preserve">از سرِ کُه من ببینم پایِ او *** هر گُو و هموار را من تو به تو»</w:t>
      </w:r>
      <w:r>
        <w:rPr>
          <w:rStyle w:val="FootnoteReference"/>
        </w:rPr>
        <w:footnoteReference w:id="1835"/>
      </w:r>
    </w:p>
    <w:p>
      <w:pPr>
        <w:pStyle w:val="VasatChinMatn"/>
      </w:pPr>
      <w:r>
        <w:rPr>
          <w:rtl w:val="0"/>
          <w:lang w:val="fa-IR"/>
        </w:rPr>
        <w:t xml:space="preserve">----------</w:t>
      </w:r>
    </w:p>
    <w:p>
      <w:pPr>
        <w:pStyle w:val="She'rMatn"/>
      </w:pPr>
      <w:r>
        <w:rPr>
          <w:rtl w:val="0"/>
          <w:lang w:val="fa-IR"/>
        </w:rPr>
        <w:t xml:space="preserve">همچنان‌که دیدْ آن صدرِ أجَلّ *** پیشِ کارِ خویش تا روزِ اَجَل</w:t>
      </w:r>
      <w:r>
        <w:rPr>
          <w:rStyle w:val="FootnoteReference"/>
        </w:rPr>
        <w:footnoteReference w:id="1836"/>
      </w:r>
    </w:p>
    <w:p>
      <w:pPr>
        <w:pStyle w:val="She'rMatn"/>
      </w:pPr>
      <w:r>
        <w:rPr>
          <w:rtl w:val="0"/>
          <w:lang w:val="fa-IR"/>
        </w:rPr>
        <w:t xml:space="preserve">آنچه خواهد بود بعدِ شصت سال *** داند اندر حالْ آن نیکو خِصال</w:t>
      </w:r>
    </w:p>
    <w:p>
      <w:pPr>
        <w:pStyle w:val="She'rMatn"/>
      </w:pPr>
      <w:r>
        <w:rPr>
          <w:rtl w:val="0"/>
          <w:lang w:val="fa-IR"/>
        </w:rPr>
        <w:t xml:space="preserve">حالِ خود تنها ندید آن مُتَّقی *** بلکه حالِ مغربیّ و مشرقیّ</w:t>
      </w:r>
    </w:p>
    <w:p>
      <w:pPr>
        <w:pStyle w:val="She'rMatn"/>
      </w:pPr>
      <w:r>
        <w:rPr>
          <w:rtl w:val="0"/>
          <w:lang w:val="fa-IR"/>
        </w:rPr>
        <w:t xml:space="preserve">نور در چشمِ دلش سازد سَکَن *** بهرِ چه سازَد؟ پیِ حُبُّ الوَطَن</w:t>
      </w:r>
      <w:r>
        <w:rPr>
          <w:rStyle w:val="FootnoteReference"/>
        </w:rPr>
        <w:footnoteReference w:id="1837"/>
      </w:r>
    </w:p>
    <w:p>
      <w:pPr>
        <w:pStyle w:val="She'rMatn"/>
      </w:pPr>
      <w:r>
        <w:rPr>
          <w:rtl w:val="0"/>
          <w:lang w:val="fa-IR"/>
        </w:rPr>
        <w:t xml:space="preserve">همچو یوسفْ کُاو بِدید اوّل به خواب *** که سجودش کرد ماه و آفتاب</w:t>
      </w:r>
      <w:r>
        <w:rPr>
          <w:rStyle w:val="FootnoteReference"/>
        </w:rPr>
        <w:footnoteReference w:id="1838"/>
      </w:r>
    </w:p>
    <w:p>
      <w:pPr>
        <w:pStyle w:val="She'rMatn"/>
      </w:pPr>
      <w:r>
        <w:rPr>
          <w:rtl w:val="0"/>
          <w:lang w:val="fa-IR"/>
        </w:rPr>
        <w:t xml:space="preserve">از پسِ ده سال بلکه بیشتر *** آنچه یوسف دیده بُد، بَر‌کرد سَر</w:t>
      </w:r>
    </w:p>
    <w:p>
      <w:pPr>
        <w:pStyle w:val="She'rMatn"/>
      </w:pPr>
      <w:r>
        <w:rPr>
          <w:rtl w:val="0"/>
          <w:lang w:val="fa-IR"/>
        </w:rPr>
        <w:t xml:space="preserve">نیست آن «یَنظُرْ بِنورِ اللَهْ» گزاف *** نور ربّانی بوَد گردون شکاف</w:t>
      </w:r>
      <w:r>
        <w:rPr>
          <w:rStyle w:val="FootnoteReference"/>
        </w:rPr>
        <w:footnoteReference w:id="1839"/>
      </w:r>
    </w:p>
    <w:p>
      <w:pPr>
        <w:pStyle w:val="VasatChinMatn"/>
      </w:pPr>
      <w:r>
        <w:rPr>
          <w:rtl w:val="0"/>
          <w:lang w:val="fa-IR"/>
        </w:rPr>
        <w:t xml:space="preserve">----------</w:t>
      </w:r>
    </w:p>
    <w:p>
      <w:pPr>
        <w:pStyle w:val="She'rMatn"/>
      </w:pPr>
      <w:r>
        <w:rPr>
          <w:rtl w:val="0"/>
          <w:lang w:val="fa-IR"/>
        </w:rPr>
        <w:t xml:space="preserve">«نیست اندر چشمِ تو آن نور، رو *** هستی اندر حسِّ حیوانی گرو</w:t>
      </w:r>
    </w:p>
    <w:p>
      <w:pPr>
        <w:pStyle w:val="She'rMatn"/>
      </w:pPr>
      <w:r>
        <w:rPr>
          <w:rtl w:val="0"/>
          <w:lang w:val="fa-IR"/>
        </w:rPr>
        <w:t xml:space="preserve">تو ز ضعفِ چشم بینی پیشِ پا *** تو ضعیف و، هم ضعیفَت پیشوا</w:t>
      </w:r>
    </w:p>
    <w:p>
      <w:pPr>
        <w:pStyle w:val="She'rMatn"/>
      </w:pPr>
      <w:r>
        <w:rPr>
          <w:rtl w:val="0"/>
          <w:lang w:val="fa-IR"/>
        </w:rPr>
        <w:t xml:space="preserve">پیشوا چشم است دست و پای را *** کُاو ببیند جای را، ناجای را</w:t>
      </w:r>
    </w:p>
    <w:p>
      <w:pPr>
        <w:pStyle w:val="She'rMatn"/>
      </w:pPr>
      <w:r>
        <w:rPr>
          <w:rtl w:val="0"/>
          <w:lang w:val="fa-IR"/>
        </w:rPr>
        <w:t xml:space="preserve">دیگر آنکه چشمِ من روشن‏ترست *** دیگر آنکه خِلقَتِ من أطهَر است</w:t>
      </w:r>
      <w:r>
        <w:rPr>
          <w:rStyle w:val="FootnoteReference"/>
        </w:rPr>
        <w:footnoteReference w:id="1840"/>
      </w:r>
    </w:p>
    <w:p>
      <w:pPr>
        <w:pStyle w:val="She'rMatn"/>
      </w:pPr>
      <w:r>
        <w:rPr>
          <w:rtl w:val="0"/>
          <w:lang w:val="fa-IR"/>
        </w:rPr>
        <w:t xml:space="preserve">ز‌آنکه من هستم زِ اولادِ حلال *** نی زِ اولادِ زِنا وَ اهلِ ضَلال</w:t>
      </w:r>
      <w:r>
        <w:rPr>
          <w:rStyle w:val="FootnoteReference"/>
        </w:rPr>
        <w:footnoteReference w:id="1841"/>
      </w:r>
    </w:p>
    <w:p>
      <w:pPr>
        <w:pStyle w:val="She'rMatn"/>
      </w:pPr>
      <w:r>
        <w:rPr>
          <w:rtl w:val="0"/>
          <w:lang w:val="fa-IR"/>
        </w:rPr>
        <w:t xml:space="preserve">تو ز اولادِ زِنایی بی‏گمان *** تیرْ کژ پَرّد چو کژ باشد کمان»</w:t>
      </w:r>
    </w:p>
    <w:p>
      <w:pPr>
        <w:pStyle w:val="Heading1"/>
      </w:pPr>
      <w:r>
        <w:rPr>
          <w:rtl w:val="0"/>
          <w:lang w:val="fa-IR"/>
        </w:rPr>
        <w:t xml:space="preserve">تصدیق‌کردنِ اَستَرْ جوابِ اُشتُر را و اقرار آوردن به فضلِ او بر خود، و استعانت خواستن و پناه‌گرفتن، و نواختنِ شترْ او را و راه نمودن</w:t>
      </w:r>
    </w:p>
    <w:p>
      <w:pPr>
        <w:pStyle w:val="She'rMatn"/>
      </w:pPr>
      <w:r>
        <w:rPr>
          <w:rtl w:val="0"/>
          <w:lang w:val="fa-IR"/>
        </w:rPr>
        <w:t xml:space="preserve">گفتْ استر: «راست گفتی ای شتر» *** این بگفت و چشم کرد از اشکْ پر</w:t>
      </w:r>
    </w:p>
    <w:p>
      <w:pPr>
        <w:pStyle w:val="She'rMatn"/>
      </w:pPr>
      <w:r>
        <w:rPr>
          <w:rtl w:val="0"/>
          <w:lang w:val="fa-IR"/>
        </w:rPr>
        <w:t xml:space="preserve">ساعتی بگْریست، در پایش فِتاد *** گفت: «ای بُگزیدۀ رَبُّ الْعِباد</w:t>
      </w:r>
    </w:p>
    <w:p>
      <w:pPr>
        <w:pStyle w:val="She'rMatn"/>
      </w:pPr>
      <w:r>
        <w:rPr>
          <w:rtl w:val="0"/>
          <w:lang w:val="fa-IR"/>
        </w:rPr>
        <w:t xml:space="preserve">چه زیان دارد گر از فرخندگی *** در پذیری تو مرا در بندگی؟!</w:t>
      </w:r>
    </w:p>
    <w:p>
      <w:pPr>
        <w:pStyle w:val="She'rMatn"/>
      </w:pPr>
      <w:r>
        <w:rPr>
          <w:rtl w:val="0"/>
          <w:lang w:val="fa-IR"/>
        </w:rPr>
        <w:t xml:space="preserve">🔹 فضلِ تو بر من فُزون است از شمار *** هم به فضلِ خود مرا معذور دار»</w:t>
      </w:r>
    </w:p>
    <w:p>
      <w:pPr>
        <w:pStyle w:val="She'rMatn"/>
      </w:pPr>
      <w:r>
        <w:rPr>
          <w:rtl w:val="0"/>
          <w:lang w:val="fa-IR"/>
        </w:rPr>
        <w:t xml:space="preserve">گفت: «چون اقرار کردی پیشِ من *** رو؛ که رَستی تو زِ آفاتِ زَمَن</w:t>
      </w:r>
    </w:p>
    <w:p>
      <w:pPr>
        <w:pStyle w:val="She'rMatn"/>
      </w:pPr>
      <w:r>
        <w:rPr>
          <w:rtl w:val="0"/>
          <w:lang w:val="fa-IR"/>
        </w:rPr>
        <w:t xml:space="preserve">دادی انصاف و رهیدی از بلا *** تو عَدو بودی، شدی اَهلِ وَلا</w:t>
      </w:r>
      <w:r>
        <w:rPr>
          <w:rStyle w:val="FootnoteReference"/>
        </w:rPr>
        <w:footnoteReference w:id="1842"/>
      </w:r>
    </w:p>
    <w:p>
      <w:pPr>
        <w:pStyle w:val="She'rMatn"/>
      </w:pPr>
      <w:r>
        <w:rPr>
          <w:rtl w:val="0"/>
          <w:lang w:val="fa-IR"/>
        </w:rPr>
        <w:t xml:space="preserve">خوی بَد در ذاتِ تو اصلی نبود *** کز بَدِ اصلی نیاید جز جُحود</w:t>
      </w:r>
      <w:r>
        <w:rPr>
          <w:rStyle w:val="FootnoteReference"/>
        </w:rPr>
        <w:footnoteReference w:id="1843"/>
      </w:r>
    </w:p>
    <w:p>
      <w:pPr>
        <w:pStyle w:val="She'rMatn"/>
      </w:pPr>
      <w:r>
        <w:rPr>
          <w:rtl w:val="0"/>
          <w:lang w:val="fa-IR"/>
        </w:rPr>
        <w:t xml:space="preserve">آن بَدِ عاریّتی باشد که او *** آرَد اقرار و شود او توبه‌جو</w:t>
      </w:r>
      <w:r>
        <w:rPr>
          <w:rStyle w:val="FootnoteReference"/>
        </w:rPr>
        <w:footnoteReference w:id="1844"/>
      </w:r>
    </w:p>
    <w:p>
      <w:pPr>
        <w:pStyle w:val="She'rMatn"/>
      </w:pPr>
      <w:r>
        <w:rPr>
          <w:rtl w:val="0"/>
          <w:lang w:val="fa-IR"/>
        </w:rPr>
        <w:t xml:space="preserve">همچو آدم زَلّتش عاریّه بود *** لاجَرم اندر زمانْ توبه نمود</w:t>
      </w:r>
      <w:r>
        <w:rPr>
          <w:rStyle w:val="FootnoteReference"/>
        </w:rPr>
        <w:footnoteReference w:id="1845"/>
      </w:r>
    </w:p>
    <w:p>
      <w:pPr>
        <w:pStyle w:val="She'rMatn"/>
      </w:pPr>
      <w:r>
        <w:rPr>
          <w:rtl w:val="0"/>
          <w:lang w:val="fa-IR"/>
        </w:rPr>
        <w:t xml:space="preserve">چون‌که اصلی بود جُرمِ آن بِلیس *** ره نبودش جانبِ توبه‌یْ نفیس</w:t>
      </w:r>
      <w:r>
        <w:rPr>
          <w:rStyle w:val="FootnoteReference"/>
        </w:rPr>
        <w:footnoteReference w:id="1846"/>
      </w:r>
    </w:p>
    <w:p>
      <w:pPr>
        <w:pStyle w:val="She'rMatn"/>
      </w:pPr>
      <w:r>
        <w:rPr>
          <w:rtl w:val="0"/>
          <w:lang w:val="fa-IR"/>
        </w:rPr>
        <w:t xml:space="preserve">رو؛ که رَستی از خود و از خویِ بَد *** از زبانه‌یْ نار و از دندانِ دَد</w:t>
      </w:r>
      <w:r>
        <w:rPr>
          <w:rStyle w:val="FootnoteReference"/>
        </w:rPr>
        <w:footnoteReference w:id="1847"/>
      </w:r>
    </w:p>
    <w:p>
      <w:pPr>
        <w:pStyle w:val="She'rMatn"/>
      </w:pPr>
      <w:r>
        <w:rPr>
          <w:rtl w:val="0"/>
          <w:lang w:val="fa-IR"/>
        </w:rPr>
        <w:t xml:space="preserve">رو؛ که اکنون دست در دولت زدی *** در‌فکندی خود به بختِ سَرمدیّ</w:t>
      </w:r>
      <w:r>
        <w:rPr>
          <w:rStyle w:val="FootnoteReference"/>
        </w:rPr>
        <w:footnoteReference w:id="1848"/>
      </w:r>
    </w:p>
    <w:p>
      <w:pPr>
        <w:pStyle w:val="She'rMatn"/>
      </w:pPr>
      <w:r>
        <w:rPr>
          <w:rtl w:val="0"/>
          <w:lang w:val="fa-IR"/>
        </w:rPr>
        <w:t xml:space="preserve">﴿اُدخُلي﴾</w:t>
      </w:r>
      <w:r>
        <w:rPr>
          <w:rtl w:val="0"/>
          <w:lang w:val="fa-IR"/>
        </w:rPr>
        <w:t xml:space="preserve"> تو </w:t>
      </w:r>
      <w:r>
        <w:rPr>
          <w:rtl w:val="0"/>
          <w:lang w:val="fa-IR"/>
        </w:rPr>
        <w:t xml:space="preserve">﴿في عِبادي﴾</w:t>
      </w:r>
      <w:r>
        <w:rPr>
          <w:rtl w:val="0"/>
          <w:lang w:val="fa-IR"/>
        </w:rPr>
        <w:t xml:space="preserve"> یافتی *** </w:t>
      </w:r>
      <w:r>
        <w:rPr>
          <w:rtl w:val="0"/>
          <w:lang w:val="fa-IR"/>
        </w:rPr>
        <w:t xml:space="preserve">﴿اُدخُلي في جَنّتي﴾</w:t>
      </w:r>
      <w:r>
        <w:rPr>
          <w:rtl w:val="0"/>
          <w:lang w:val="fa-IR"/>
        </w:rPr>
        <w:t xml:space="preserve"> دربافتی</w:t>
      </w:r>
      <w:r>
        <w:rPr>
          <w:rStyle w:val="FootnoteReference"/>
        </w:rPr>
        <w:footnoteReference w:id="1849"/>
      </w:r>
    </w:p>
    <w:p>
      <w:pPr>
        <w:pStyle w:val="She'rMatn"/>
      </w:pPr>
      <w:r>
        <w:rPr>
          <w:rtl w:val="0"/>
          <w:lang w:val="fa-IR"/>
        </w:rPr>
        <w:t xml:space="preserve">در عبادش راه کردی خویش را *** رفتی اندر خُلد از راهِ خَفا</w:t>
      </w:r>
      <w:r>
        <w:rPr>
          <w:rStyle w:val="FootnoteReference"/>
        </w:rPr>
        <w:footnoteReference w:id="1850"/>
      </w:r>
    </w:p>
    <w:p>
      <w:pPr>
        <w:pStyle w:val="She'rMatn"/>
      </w:pPr>
      <w:r>
        <w:rPr>
          <w:rtl w:val="0"/>
          <w:lang w:val="fa-IR"/>
        </w:rPr>
        <w:t xml:space="preserve">﴿اِهدِنا﴾</w:t>
      </w:r>
      <w:r>
        <w:rPr>
          <w:rtl w:val="0"/>
          <w:lang w:val="fa-IR"/>
        </w:rPr>
        <w:t xml:space="preserve"> گفتی ”صِراطِ مُستقیم“ *** دستِ تو بگْرفت و بُردت تا نَعیم</w:t>
      </w:r>
      <w:r>
        <w:rPr>
          <w:rStyle w:val="FootnoteReference"/>
        </w:rPr>
        <w:footnoteReference w:id="1851"/>
      </w:r>
    </w:p>
    <w:p>
      <w:pPr>
        <w:pStyle w:val="She'rMatn"/>
      </w:pPr>
      <w:r>
        <w:rPr>
          <w:rtl w:val="0"/>
          <w:lang w:val="fa-IR"/>
        </w:rPr>
        <w:t xml:space="preserve">نار بودی، نور گشتی ای عزیز *** غوره بودی، گشتی انگور و مَویز</w:t>
      </w:r>
    </w:p>
    <w:p>
      <w:pPr>
        <w:pStyle w:val="She'rMatn"/>
      </w:pPr>
      <w:r>
        <w:rPr>
          <w:rtl w:val="0"/>
          <w:lang w:val="fa-IR"/>
        </w:rPr>
        <w:t xml:space="preserve">اَختَری بودی، شدی تو آفتاب *** شاد باش»؛ اَللٰهُ أعلَمْ بِالصَّواب</w:t>
      </w:r>
      <w:r>
        <w:rPr>
          <w:rStyle w:val="FootnoteReference"/>
        </w:rPr>
        <w:footnoteReference w:id="1852"/>
      </w:r>
    </w:p>
    <w:p>
      <w:pPr>
        <w:pStyle w:val="VasatChinMatn"/>
      </w:pPr>
      <w:r>
        <w:rPr>
          <w:rtl w:val="0"/>
          <w:lang w:val="fa-IR"/>
        </w:rPr>
        <w:t xml:space="preserve">----------</w:t>
      </w:r>
    </w:p>
    <w:p>
      <w:pPr>
        <w:pStyle w:val="She'rMatn"/>
      </w:pPr>
      <w:r>
        <w:rPr>
          <w:rtl w:val="0"/>
          <w:lang w:val="fa-IR"/>
        </w:rPr>
        <w:t xml:space="preserve">ای ضیاءُ الحقْ حُسامُ الدّین، بگیر *** شَهدِ خویش اندر فِکَن در حوضِ شیر</w:t>
      </w:r>
    </w:p>
    <w:p>
      <w:pPr>
        <w:pStyle w:val="She'rMatn"/>
      </w:pPr>
      <w:r>
        <w:rPr>
          <w:rtl w:val="0"/>
          <w:lang w:val="fa-IR"/>
        </w:rPr>
        <w:t xml:space="preserve">تا رَهَد آن شیر از تغییرِ طعم *** یابد از بَحرِ مَزه تکثیرِ طَعم</w:t>
      </w:r>
    </w:p>
    <w:p>
      <w:pPr>
        <w:pStyle w:val="She'rMatn"/>
      </w:pPr>
      <w:r>
        <w:rPr>
          <w:rtl w:val="0"/>
          <w:lang w:val="fa-IR"/>
        </w:rPr>
        <w:t xml:space="preserve">متّصل گردد بِدان بَحرِ ألَست *** چون‌که شد دریا، ز هر تغییر رَست</w:t>
      </w:r>
      <w:r>
        <w:rPr>
          <w:rStyle w:val="FootnoteReference"/>
        </w:rPr>
        <w:footnoteReference w:id="1853"/>
      </w:r>
    </w:p>
    <w:p>
      <w:pPr>
        <w:pStyle w:val="She'rMatn"/>
      </w:pPr>
      <w:r>
        <w:rPr>
          <w:rtl w:val="0"/>
          <w:lang w:val="fa-IR"/>
        </w:rPr>
        <w:t xml:space="preserve">مَنفَذی یابد در آن بَحرِ عسل *** آفَتی را نبوَد اندر وی عمل</w:t>
      </w:r>
      <w:r>
        <w:rPr>
          <w:rStyle w:val="FootnoteReference"/>
        </w:rPr>
        <w:footnoteReference w:id="1854"/>
      </w:r>
    </w:p>
    <w:p>
      <w:pPr>
        <w:pStyle w:val="She'rMatn"/>
      </w:pPr>
      <w:r>
        <w:rPr>
          <w:rtl w:val="0"/>
          <w:lang w:val="fa-IR"/>
        </w:rPr>
        <w:t xml:space="preserve">غُرّه‏ای کن شیروار ای شیرِ حق *** تا رود آن غُرّه بر هفتم طَبَق</w:t>
      </w:r>
      <w:r>
        <w:rPr>
          <w:rStyle w:val="FootnoteReference"/>
        </w:rPr>
        <w:footnoteReference w:id="1855"/>
      </w:r>
    </w:p>
    <w:p>
      <w:pPr>
        <w:pStyle w:val="She'rMatn"/>
      </w:pPr>
      <w:r>
        <w:rPr>
          <w:rtl w:val="0"/>
          <w:lang w:val="fa-IR"/>
        </w:rPr>
        <w:t xml:space="preserve">چه خبر جانِ مَلولِ سیر را؟! *** کِی شناسد موشْ غُرّه‌یْ شیر را؟!</w:t>
      </w:r>
      <w:r>
        <w:rPr>
          <w:rStyle w:val="FootnoteReference"/>
        </w:rPr>
        <w:footnoteReference w:id="1856"/>
      </w:r>
    </w:p>
    <w:p>
      <w:pPr>
        <w:pStyle w:val="She'rMatn"/>
      </w:pPr>
      <w:r>
        <w:rPr>
          <w:rtl w:val="0"/>
          <w:lang w:val="fa-IR"/>
        </w:rPr>
        <w:t xml:space="preserve">بر نِویس احوالِ خود با آبِ زر *** بهرِ هر دریا دلی عالی‌گُهَر</w:t>
      </w:r>
    </w:p>
    <w:p>
      <w:pPr>
        <w:pStyle w:val="She'rMatn"/>
      </w:pPr>
      <w:r>
        <w:rPr>
          <w:rtl w:val="0"/>
          <w:lang w:val="fa-IR"/>
        </w:rPr>
        <w:t xml:space="preserve">آبِ نیل است این حدیثِ جانْ‌فَزا *** یا رَبش، در چشمِ قِبطی خونْ نما</w:t>
      </w:r>
      <w:r>
        <w:rPr>
          <w:rStyle w:val="FootnoteReference"/>
        </w:rPr>
        <w:footnoteReference w:id="1857"/>
      </w:r>
    </w:p>
    <w:p>
      <w:pPr>
        <w:pStyle w:val="Heading1"/>
      </w:pPr>
      <w:r>
        <w:rPr>
          <w:rtl w:val="0"/>
          <w:lang w:val="fa-IR"/>
        </w:rPr>
        <w:t xml:space="preserve">لابه‌کردن قِبطیْ سِبطی را، که: «یک ظرف به نیّت خویش از نیل پُر کن و بر لب من نِه، تا بخورم به حقِّ دوستی و برادری؛ که شما چون بر‌می‏دارید آبِ صاف است و چون ما بر‌می‏داریم خونِ صاف است.»</w:t>
      </w:r>
      <w:r>
        <w:rPr>
          <w:rStyle w:val="FootnoteReference"/>
        </w:rPr>
        <w:footnoteReference w:id="1858"/>
      </w:r>
    </w:p>
    <w:p>
      <w:pPr>
        <w:pStyle w:val="She'rMatn"/>
      </w:pPr>
      <w:r>
        <w:rPr>
          <w:rtl w:val="0"/>
          <w:lang w:val="fa-IR"/>
        </w:rPr>
        <w:t xml:space="preserve">می‌شنیدم که در آمد قِبطی‌ای *** از عَطَش اندر وُثاقِ سِبطی‌ای</w:t>
      </w:r>
      <w:r>
        <w:rPr>
          <w:rStyle w:val="FootnoteReference"/>
        </w:rPr>
        <w:footnoteReference w:id="1859"/>
      </w:r>
    </w:p>
    <w:p>
      <w:pPr>
        <w:pStyle w:val="She'rMatn"/>
      </w:pPr>
      <w:r>
        <w:rPr>
          <w:rtl w:val="0"/>
          <w:lang w:val="fa-IR"/>
        </w:rPr>
        <w:t xml:space="preserve">گفت: «هستم یار و خویشاوندِ تو *** گشته‏ام امروزْ حاجتمندِ تو</w:t>
      </w:r>
    </w:p>
    <w:p>
      <w:pPr>
        <w:pStyle w:val="She'rMatn"/>
      </w:pPr>
      <w:r>
        <w:rPr>
          <w:rtl w:val="0"/>
          <w:lang w:val="fa-IR"/>
        </w:rPr>
        <w:t xml:space="preserve">ز‌آنکه موسیٰ جادویی کرد و فُسون *** تا که آبِ نیلِ ما را کرد خون</w:t>
      </w:r>
    </w:p>
    <w:p>
      <w:pPr>
        <w:pStyle w:val="She'rMatn"/>
      </w:pPr>
      <w:r>
        <w:rPr>
          <w:rtl w:val="0"/>
          <w:lang w:val="fa-IR"/>
        </w:rPr>
        <w:t xml:space="preserve">سِبطیان ز‌آن، آبِ صافی می‏خورند *** پیشِ قبطی خون شد آب از چشم بند</w:t>
      </w:r>
      <w:r>
        <w:rPr>
          <w:rStyle w:val="FootnoteReference"/>
        </w:rPr>
        <w:footnoteReference w:id="1860"/>
      </w:r>
    </w:p>
    <w:p>
      <w:pPr>
        <w:pStyle w:val="She'rMatn"/>
      </w:pPr>
      <w:r>
        <w:rPr>
          <w:rtl w:val="0"/>
          <w:lang w:val="fa-IR"/>
        </w:rPr>
        <w:t xml:space="preserve">قِبطیانْ نَک می‏مُرَند از تشنگی *** از پیِ اِدبارِ خود یا بَد رَگی</w:t>
      </w:r>
      <w:r>
        <w:rPr>
          <w:rStyle w:val="FootnoteReference"/>
        </w:rPr>
        <w:footnoteReference w:id="1861"/>
      </w:r>
    </w:p>
    <w:p>
      <w:pPr>
        <w:pStyle w:val="She'rMatn"/>
      </w:pPr>
      <w:r>
        <w:rPr>
          <w:rtl w:val="0"/>
          <w:lang w:val="fa-IR"/>
        </w:rPr>
        <w:t xml:space="preserve">بهرِ خود یک طاس را پر آب کن *** تا خورَد از آبت این یارِ کُهُن</w:t>
      </w:r>
      <w:r>
        <w:rPr>
          <w:rStyle w:val="FootnoteReference"/>
        </w:rPr>
        <w:footnoteReference w:id="1862"/>
      </w:r>
    </w:p>
    <w:p>
      <w:pPr>
        <w:pStyle w:val="She'rMatn"/>
      </w:pPr>
      <w:r>
        <w:rPr>
          <w:rtl w:val="0"/>
          <w:lang w:val="fa-IR"/>
        </w:rPr>
        <w:t xml:space="preserve">چون برای خود کُنی این طاسْ پُر *** خون نباشد، آب باشد پاک و حُرّ</w:t>
      </w:r>
      <w:r>
        <w:rPr>
          <w:rStyle w:val="FootnoteReference"/>
        </w:rPr>
        <w:footnoteReference w:id="1863"/>
      </w:r>
    </w:p>
    <w:p>
      <w:pPr>
        <w:pStyle w:val="She'rMatn"/>
      </w:pPr>
      <w:r>
        <w:rPr>
          <w:rtl w:val="0"/>
          <w:lang w:val="fa-IR"/>
        </w:rPr>
        <w:t xml:space="preserve">منْ طُفیلِ تو بنوشم آب هم *** که طُفیلی در تَبَع بِجْهَد ز غم»</w:t>
      </w:r>
    </w:p>
    <w:p>
      <w:pPr>
        <w:pStyle w:val="She'rMatn"/>
      </w:pPr>
      <w:r>
        <w:rPr>
          <w:rtl w:val="0"/>
          <w:lang w:val="fa-IR"/>
        </w:rPr>
        <w:t xml:space="preserve">گفت: «ای جانِ جهان، خدمت کنم *** پاس دارم ای دو چشمِ روشنم</w:t>
      </w:r>
    </w:p>
    <w:p>
      <w:pPr>
        <w:pStyle w:val="She'rMatn"/>
      </w:pPr>
      <w:r>
        <w:rPr>
          <w:rtl w:val="0"/>
          <w:lang w:val="fa-IR"/>
        </w:rPr>
        <w:t xml:space="preserve">بر مُرادِ تو رَوم، شادی کنم *** بندۀ تو باشم، آزادی کنم»</w:t>
      </w:r>
    </w:p>
    <w:p>
      <w:pPr>
        <w:pStyle w:val="She'rMatn"/>
      </w:pPr>
      <w:r>
        <w:rPr>
          <w:rtl w:val="0"/>
          <w:lang w:val="fa-IR"/>
        </w:rPr>
        <w:t xml:space="preserve">طاس را از نیلْ او پُر آب کرد *** بر دهان بنْهاد نیمی را بخَورد</w:t>
      </w:r>
    </w:p>
    <w:p>
      <w:pPr>
        <w:pStyle w:val="She'rMatn"/>
      </w:pPr>
      <w:r>
        <w:rPr>
          <w:rtl w:val="0"/>
          <w:lang w:val="fa-IR"/>
        </w:rPr>
        <w:t xml:space="preserve">طاس را کژ کرد سویِ آب‌خواه *** که: «بخور تو هم»، شد آنْ خونِ سیاه</w:t>
      </w:r>
    </w:p>
    <w:p>
      <w:pPr>
        <w:pStyle w:val="She'rMatn"/>
      </w:pPr>
      <w:r>
        <w:rPr>
          <w:rtl w:val="0"/>
          <w:lang w:val="fa-IR"/>
        </w:rPr>
        <w:t xml:space="preserve">بازْ آن سو کرد کژ، خونْ آب شد *** قِبطی اندر خشم و اندر تاب شد</w:t>
      </w:r>
    </w:p>
    <w:p>
      <w:pPr>
        <w:pStyle w:val="She'rMatn"/>
      </w:pPr>
      <w:r>
        <w:rPr>
          <w:rtl w:val="0"/>
          <w:lang w:val="fa-IR"/>
        </w:rPr>
        <w:t xml:space="preserve">ساعتی بنْشست تا خشمش برَفت *** بعد از آن گفتش که: «ای صَمصامِ زَفت</w:t>
      </w:r>
      <w:r>
        <w:rPr>
          <w:rStyle w:val="FootnoteReference"/>
        </w:rPr>
        <w:footnoteReference w:id="1864"/>
      </w:r>
    </w:p>
    <w:p>
      <w:pPr>
        <w:pStyle w:val="She'rMatn"/>
      </w:pPr>
      <w:r>
        <w:rPr>
          <w:rtl w:val="0"/>
          <w:lang w:val="fa-IR"/>
        </w:rPr>
        <w:t xml:space="preserve">ای برادر، این گِرِه را چاره چیست؟» *** گفت: «این را آن خورَد کُاو مُتّقی‌ست</w:t>
      </w:r>
    </w:p>
    <w:p>
      <w:pPr>
        <w:pStyle w:val="She'rMatn"/>
      </w:pPr>
      <w:r>
        <w:rPr>
          <w:rtl w:val="0"/>
          <w:lang w:val="fa-IR"/>
        </w:rPr>
        <w:t xml:space="preserve">مُتَّقی آن است کُاو بیزار شد *** از رهِ فرعون و، موسیٰ وار شد</w:t>
      </w:r>
    </w:p>
    <w:p>
      <w:pPr>
        <w:pStyle w:val="She'rMatn"/>
      </w:pPr>
      <w:r>
        <w:rPr>
          <w:rtl w:val="0"/>
          <w:lang w:val="fa-IR"/>
        </w:rPr>
        <w:t xml:space="preserve">قومِ موسیٰ شو، بخور این آب را *** صلح کن با مَه، ببین مهتاب را»</w:t>
      </w:r>
      <w:r>
        <w:rPr>
          <w:rStyle w:val="FootnoteReference"/>
        </w:rPr>
        <w:footnoteReference w:id="1865"/>
      </w:r>
    </w:p>
    <w:p>
      <w:pPr>
        <w:pStyle w:val="VasatChinMatn"/>
      </w:pPr>
      <w:r>
        <w:rPr>
          <w:rtl w:val="0"/>
          <w:lang w:val="fa-IR"/>
        </w:rPr>
        <w:t xml:space="preserve">----------</w:t>
      </w:r>
    </w:p>
    <w:p>
      <w:pPr>
        <w:pStyle w:val="She'rMatn"/>
      </w:pPr>
      <w:r>
        <w:rPr>
          <w:rtl w:val="0"/>
          <w:lang w:val="fa-IR"/>
        </w:rPr>
        <w:t xml:space="preserve">صد هزاران ظلمت است از خشم تو *** بر عِبادِ اللٰه اندر چشمِ تو</w:t>
      </w:r>
    </w:p>
    <w:p>
      <w:pPr>
        <w:pStyle w:val="She'rMatn"/>
      </w:pPr>
      <w:r>
        <w:rPr>
          <w:rtl w:val="0"/>
          <w:lang w:val="fa-IR"/>
        </w:rPr>
        <w:t xml:space="preserve">خشمْ بنْشان، چشم بُگشا، شاد شو *** عبرت از یاران بگیر، استاد شو</w:t>
      </w:r>
    </w:p>
    <w:p>
      <w:pPr>
        <w:pStyle w:val="She'rMatn"/>
      </w:pPr>
      <w:r>
        <w:rPr>
          <w:rtl w:val="0"/>
          <w:lang w:val="fa-IR"/>
        </w:rPr>
        <w:t xml:space="preserve">کِی طُفیْل من شوی در اِغتِراف؟! *** چون تو را کفری‌ست همچون کوهِ قاف</w:t>
      </w:r>
      <w:r>
        <w:rPr>
          <w:rStyle w:val="FootnoteReference"/>
        </w:rPr>
        <w:footnoteReference w:id="1866"/>
      </w:r>
    </w:p>
    <w:p>
      <w:pPr>
        <w:pStyle w:val="She'rMatn"/>
      </w:pPr>
      <w:r>
        <w:rPr>
          <w:rtl w:val="0"/>
          <w:lang w:val="fa-IR"/>
        </w:rPr>
        <w:t xml:space="preserve">کوه در سوراخِ سوزن کِی رود؟! *** جز مگر آن کوهْ برگِ کَه شود</w:t>
      </w:r>
      <w:r>
        <w:rPr>
          <w:rStyle w:val="FootnoteReference"/>
        </w:rPr>
        <w:footnoteReference w:id="1867"/>
      </w:r>
    </w:p>
    <w:p>
      <w:pPr>
        <w:pStyle w:val="She'rMatn"/>
      </w:pPr>
      <w:r>
        <w:rPr>
          <w:rtl w:val="0"/>
          <w:lang w:val="fa-IR"/>
        </w:rPr>
        <w:t xml:space="preserve">کوه را کَه کُن به استغفارْ خَوش *** جامِ مَغفوران بگیر و خوش بکَش</w:t>
      </w:r>
      <w:r>
        <w:rPr>
          <w:rStyle w:val="FootnoteReference"/>
        </w:rPr>
        <w:footnoteReference w:id="1868"/>
      </w:r>
    </w:p>
    <w:p>
      <w:pPr>
        <w:pStyle w:val="She'rMatn"/>
      </w:pPr>
      <w:r>
        <w:rPr>
          <w:rtl w:val="0"/>
          <w:lang w:val="fa-IR"/>
        </w:rPr>
        <w:t xml:space="preserve">تو بِدین تزویر چون نوشی از آن؟! *** چون حرامش کرد حق بر کافران</w:t>
      </w:r>
    </w:p>
    <w:p>
      <w:pPr>
        <w:pStyle w:val="She'rMatn"/>
      </w:pPr>
      <w:r>
        <w:rPr>
          <w:rtl w:val="0"/>
          <w:lang w:val="fa-IR"/>
        </w:rPr>
        <w:t xml:space="preserve">خالقِ تَزویر، تزویرِ تو را *** کی خَرَد ای مُفتَریِّ مُفتَریٰ؟!</w:t>
      </w:r>
      <w:r>
        <w:rPr>
          <w:rStyle w:val="FootnoteReference"/>
        </w:rPr>
        <w:footnoteReference w:id="1869"/>
      </w:r>
    </w:p>
    <w:p>
      <w:pPr>
        <w:pStyle w:val="She'rMatn"/>
      </w:pPr>
      <w:r>
        <w:rPr>
          <w:rtl w:val="0"/>
          <w:lang w:val="fa-IR"/>
        </w:rPr>
        <w:t xml:space="preserve">آلِ موسیٰ شو که حیلت سود نیست *** حیله‏ات بادِ تُهی پیمودنی‌ست</w:t>
      </w:r>
    </w:p>
    <w:p>
      <w:pPr>
        <w:pStyle w:val="She'rMatn"/>
      </w:pPr>
      <w:r>
        <w:rPr>
          <w:rtl w:val="0"/>
          <w:lang w:val="fa-IR"/>
        </w:rPr>
        <w:t xml:space="preserve">زَهره دارد آب کز امرِ صَمَد *** گردد او، با کافران آبی کُند؟!</w:t>
      </w:r>
      <w:r>
        <w:rPr>
          <w:rStyle w:val="FootnoteReference"/>
        </w:rPr>
        <w:footnoteReference w:id="1870"/>
      </w:r>
    </w:p>
    <w:p>
      <w:pPr>
        <w:pStyle w:val="She'rMatn"/>
      </w:pPr>
      <w:r>
        <w:rPr>
          <w:rtl w:val="0"/>
          <w:lang w:val="fa-IR"/>
        </w:rPr>
        <w:t xml:space="preserve">یا تو پنداری که تو نان می‏خوری؟! *** زهرِ مار و کاهشِ جان می‏خوری</w:t>
      </w:r>
    </w:p>
    <w:p>
      <w:pPr>
        <w:pStyle w:val="She'rMatn"/>
      </w:pPr>
      <w:r>
        <w:rPr>
          <w:rtl w:val="0"/>
          <w:lang w:val="fa-IR"/>
        </w:rPr>
        <w:t xml:space="preserve">نانْ کجا اصلاحِ آن جانی کند *** کاو دل از فرمانِ جان‌دِه بر‌کَند؟!</w:t>
      </w:r>
      <w:r>
        <w:rPr>
          <w:rStyle w:val="FootnoteReference"/>
        </w:rPr>
        <w:footnoteReference w:id="1871"/>
      </w:r>
    </w:p>
    <w:p>
      <w:pPr>
        <w:pStyle w:val="She'rMatn"/>
      </w:pPr>
      <w:r>
        <w:rPr>
          <w:rtl w:val="0"/>
          <w:lang w:val="fa-IR"/>
        </w:rPr>
        <w:t xml:space="preserve">یا تو پنداری که حرفِ مثنویّ *** چون بخوانی، رایگانش بشْنوی؟!</w:t>
      </w:r>
    </w:p>
    <w:p>
      <w:pPr>
        <w:pStyle w:val="She'rMatn"/>
      </w:pPr>
      <w:r>
        <w:rPr>
          <w:rtl w:val="0"/>
          <w:lang w:val="fa-IR"/>
        </w:rPr>
        <w:t xml:space="preserve">یا کلامِ حکمت و سِرِّ نهان *** اندر آید سَهْل در گوشِ کِهان؟!</w:t>
      </w:r>
      <w:r>
        <w:rPr>
          <w:rStyle w:val="FootnoteReference"/>
        </w:rPr>
        <w:footnoteReference w:id="1872"/>
      </w:r>
    </w:p>
    <w:p>
      <w:pPr>
        <w:pStyle w:val="She'rMatn"/>
      </w:pPr>
      <w:r>
        <w:rPr>
          <w:rtl w:val="0"/>
          <w:lang w:val="fa-IR"/>
        </w:rPr>
        <w:t xml:space="preserve">اندر آید، لیک چون افسانه‏‌ها *** پوست بنْماید، نه مغزِ دانه‏‌ها</w:t>
      </w:r>
      <w:r>
        <w:rPr>
          <w:rStyle w:val="FootnoteReference"/>
        </w:rPr>
        <w:footnoteReference w:id="1873"/>
      </w:r>
    </w:p>
    <w:p>
      <w:pPr>
        <w:pStyle w:val="She'rMatn"/>
      </w:pPr>
      <w:r>
        <w:rPr>
          <w:rtl w:val="0"/>
          <w:lang w:val="fa-IR"/>
        </w:rPr>
        <w:t xml:space="preserve">در سر و در رو کشیدی چادری *** رو نهان کرده ز چشمت دلبری</w:t>
      </w:r>
    </w:p>
    <w:p>
      <w:pPr>
        <w:pStyle w:val="She'rMatn"/>
      </w:pPr>
      <w:r>
        <w:rPr>
          <w:rtl w:val="0"/>
          <w:lang w:val="fa-IR"/>
        </w:rPr>
        <w:t xml:space="preserve">شاهنامه یا کلیله پیشِ تو *** همچنان باشد که قرآن از عُتوّ</w:t>
      </w:r>
      <w:r>
        <w:rPr>
          <w:rStyle w:val="FootnoteReference"/>
        </w:rPr>
        <w:footnoteReference w:id="1874"/>
      </w:r>
    </w:p>
    <w:p>
      <w:pPr>
        <w:pStyle w:val="She'rMatn"/>
      </w:pPr>
      <w:r>
        <w:rPr>
          <w:rtl w:val="0"/>
          <w:lang w:val="fa-IR"/>
        </w:rPr>
        <w:t xml:space="preserve">فرق آنگه باشد از حقّ و مَجاز *** که کُنَد کُحلِ عنایتْ چشمْ باز</w:t>
      </w:r>
    </w:p>
    <w:p>
      <w:pPr>
        <w:pStyle w:val="She'rMatn"/>
      </w:pPr>
      <w:r>
        <w:rPr>
          <w:rtl w:val="0"/>
          <w:lang w:val="fa-IR"/>
        </w:rPr>
        <w:t xml:space="preserve">ور نه پُشک و مُشکْ پیشِ أخشَمی *** هر دو یکسان است چون نبْوَد شَمی</w:t>
      </w:r>
      <w:r>
        <w:rPr>
          <w:rStyle w:val="FootnoteReference"/>
        </w:rPr>
        <w:footnoteReference w:id="1875"/>
      </w:r>
    </w:p>
    <w:p>
      <w:pPr>
        <w:pStyle w:val="She'rMatn"/>
      </w:pPr>
      <w:r>
        <w:rPr>
          <w:rtl w:val="0"/>
          <w:lang w:val="fa-IR"/>
        </w:rPr>
        <w:t xml:space="preserve">خویشتنْ مشغول‌کردن از مَلال *** باشدش قصد از کلامِ ذوالجلال</w:t>
      </w:r>
    </w:p>
    <w:p>
      <w:pPr>
        <w:pStyle w:val="She'rMatn"/>
      </w:pPr>
      <w:r>
        <w:rPr>
          <w:rtl w:val="0"/>
          <w:lang w:val="fa-IR"/>
        </w:rPr>
        <w:t xml:space="preserve">کآتَشِ وسواس را و غُصّه را *** ز‌آن سخن بِنْشانَد و سازد دوا</w:t>
      </w:r>
    </w:p>
    <w:p>
      <w:pPr>
        <w:pStyle w:val="She'rMatn"/>
      </w:pPr>
      <w:r>
        <w:rPr>
          <w:rtl w:val="0"/>
          <w:lang w:val="fa-IR"/>
        </w:rPr>
        <w:t xml:space="preserve">بهرِ این مقدارِ آتش شانْدن *** آبِ پاک و بوْل یکسان شد به فن</w:t>
      </w:r>
      <w:r>
        <w:rPr>
          <w:rStyle w:val="FootnoteReference"/>
        </w:rPr>
        <w:footnoteReference w:id="1876"/>
      </w:r>
    </w:p>
    <w:p>
      <w:pPr>
        <w:pStyle w:val="She'rMatn"/>
      </w:pPr>
      <w:r>
        <w:rPr>
          <w:rtl w:val="0"/>
          <w:lang w:val="fa-IR"/>
        </w:rPr>
        <w:t xml:space="preserve">آتشِ وسواس را این بوْل و آب *** هردو بِنْشانند همچون خَمر و خواب</w:t>
      </w:r>
    </w:p>
    <w:p>
      <w:pPr>
        <w:pStyle w:val="She'rMatn"/>
      </w:pPr>
      <w:r>
        <w:rPr>
          <w:rtl w:val="0"/>
          <w:lang w:val="fa-IR"/>
        </w:rPr>
        <w:t xml:space="preserve">لیک گر واقف شَوی زین آبِ پاک *** که کلامِ ایزد است و رَوحْناک</w:t>
      </w:r>
      <w:r>
        <w:rPr>
          <w:rStyle w:val="FootnoteReference"/>
        </w:rPr>
        <w:footnoteReference w:id="1877"/>
      </w:r>
    </w:p>
    <w:p>
      <w:pPr>
        <w:pStyle w:val="She'rMatn"/>
      </w:pPr>
      <w:r>
        <w:rPr>
          <w:rtl w:val="0"/>
          <w:lang w:val="fa-IR"/>
        </w:rPr>
        <w:t xml:space="preserve">نیست گردد وسوسه کُلّی ز جان *** دل بیابد ره به‌سوی گُلسِتان</w:t>
      </w:r>
      <w:r>
        <w:rPr>
          <w:rStyle w:val="FootnoteReference"/>
        </w:rPr>
        <w:footnoteReference w:id="1878"/>
      </w:r>
    </w:p>
    <w:p>
      <w:pPr>
        <w:pStyle w:val="She'rMatn"/>
      </w:pPr>
      <w:r>
        <w:rPr>
          <w:rtl w:val="0"/>
          <w:lang w:val="fa-IR"/>
        </w:rPr>
        <w:t xml:space="preserve">ز‌آنکه در باغیّ و در جویی پَرَد *** هر که از سِرِّ صُحُف بویی بَرَد</w:t>
      </w:r>
      <w:r>
        <w:rPr>
          <w:rStyle w:val="FootnoteReference"/>
        </w:rPr>
        <w:footnoteReference w:id="1879"/>
      </w:r>
    </w:p>
    <w:p>
      <w:pPr>
        <w:pStyle w:val="She'rMatn"/>
      </w:pPr>
      <w:r>
        <w:rPr>
          <w:rtl w:val="0"/>
          <w:lang w:val="fa-IR"/>
        </w:rPr>
        <w:t xml:space="preserve">یا تو پنداری که رویِ انبیا *** آن‌چنان‌که هست می‏بینیم ما؟!</w:t>
      </w:r>
      <w:r>
        <w:rPr>
          <w:rStyle w:val="FootnoteReference"/>
        </w:rPr>
        <w:footnoteReference w:id="1880"/>
      </w:r>
    </w:p>
    <w:p>
      <w:pPr>
        <w:pStyle w:val="She'rMatn"/>
      </w:pPr>
      <w:r>
        <w:rPr>
          <w:rtl w:val="0"/>
          <w:lang w:val="fa-IR"/>
        </w:rPr>
        <w:t xml:space="preserve">در تعجّب مانده پیغمبر از آن: *** «چون نمی‏بینند رویَم مُنکِران؟!</w:t>
      </w:r>
      <w:r>
        <w:rPr>
          <w:rStyle w:val="FootnoteReference"/>
        </w:rPr>
        <w:footnoteReference w:id="1881"/>
      </w:r>
    </w:p>
    <w:p>
      <w:pPr>
        <w:pStyle w:val="She'rMatn"/>
      </w:pPr>
      <w:r>
        <w:rPr>
          <w:rtl w:val="0"/>
          <w:lang w:val="fa-IR"/>
        </w:rPr>
        <w:t xml:space="preserve">چون نمی‏بینند نورِ رومْ خَلق *** که سَبَق بُردَه‏ست بر خورشیدِ شرق؟!</w:t>
      </w:r>
    </w:p>
    <w:p>
      <w:pPr>
        <w:pStyle w:val="She'rMatn"/>
      </w:pPr>
      <w:r>
        <w:rPr>
          <w:rtl w:val="0"/>
          <w:lang w:val="fa-IR"/>
        </w:rPr>
        <w:t xml:space="preserve">ور همی‌بینند، این حیرت چراست؟!» *** تا که وحی آمد که: «آن رو در خَفاست</w:t>
      </w:r>
      <w:r>
        <w:rPr>
          <w:rStyle w:val="FootnoteReference"/>
        </w:rPr>
        <w:footnoteReference w:id="1882"/>
      </w:r>
    </w:p>
    <w:p>
      <w:pPr>
        <w:pStyle w:val="She'rMatn"/>
      </w:pPr>
      <w:r>
        <w:rPr>
          <w:rtl w:val="0"/>
          <w:lang w:val="fa-IR"/>
        </w:rPr>
        <w:t xml:space="preserve">سوی تو ماه است و، سوی خَلقْ ابر *** تا نبیند رایگانْ رویِ تو گَبر</w:t>
      </w:r>
    </w:p>
    <w:p>
      <w:pPr>
        <w:pStyle w:val="She'rMatn"/>
      </w:pPr>
      <w:r>
        <w:rPr>
          <w:rtl w:val="0"/>
          <w:lang w:val="fa-IR"/>
        </w:rPr>
        <w:t xml:space="preserve">سوی تو دانه است و، سوی خلقْ دام *** تا ننوشد زین شرابِ خاصْ عام»</w:t>
      </w:r>
    </w:p>
    <w:p>
      <w:pPr>
        <w:pStyle w:val="She'rMatn"/>
      </w:pPr>
      <w:r>
        <w:rPr>
          <w:rtl w:val="0"/>
          <w:lang w:val="fa-IR"/>
        </w:rPr>
        <w:t xml:space="preserve">گفتْ یزدان که: </w:t>
      </w:r>
      <w:r>
        <w:rPr>
          <w:rtl w:val="0"/>
          <w:lang w:val="fa-IR"/>
        </w:rPr>
        <w:t xml:space="preserve">﴿تَراهُم ينْظُرون﴾</w:t>
      </w:r>
      <w:r>
        <w:rPr>
          <w:rtl w:val="0"/>
          <w:lang w:val="fa-IR"/>
        </w:rPr>
        <w:t xml:space="preserve"> *** نقشِ حَمّامند، </w:t>
      </w:r>
      <w:r>
        <w:rPr>
          <w:rtl w:val="0"/>
          <w:lang w:val="fa-IR"/>
        </w:rPr>
        <w:t xml:space="preserve">﴿هُم لا يبصِرون﴾</w:t>
      </w:r>
      <w:r>
        <w:rPr>
          <w:rStyle w:val="FootnoteReference"/>
        </w:rPr>
        <w:footnoteReference w:id="1883"/>
      </w:r>
    </w:p>
    <w:p>
      <w:pPr>
        <w:pStyle w:val="She'rMatn"/>
      </w:pPr>
      <w:r>
        <w:rPr>
          <w:rtl w:val="0"/>
          <w:lang w:val="fa-IR"/>
        </w:rPr>
        <w:t xml:space="preserve">می‏نماید صورت -ای صورت پرست- *** کآن دو چشمِ مردۀ او ناظر است</w:t>
      </w:r>
      <w:r>
        <w:rPr>
          <w:rStyle w:val="FootnoteReference"/>
        </w:rPr>
        <w:footnoteReference w:id="1884"/>
      </w:r>
    </w:p>
    <w:p>
      <w:pPr>
        <w:pStyle w:val="She'rMatn"/>
      </w:pPr>
      <w:r>
        <w:rPr>
          <w:rtl w:val="0"/>
          <w:lang w:val="fa-IR"/>
        </w:rPr>
        <w:t xml:space="preserve">پیشِ چشمِ نقش می‏آری ادب *** که: «چرا پاسَم نمی‏داری؟ عجب!</w:t>
      </w:r>
    </w:p>
    <w:p>
      <w:pPr>
        <w:pStyle w:val="She'rMatn"/>
      </w:pPr>
      <w:r>
        <w:rPr>
          <w:rtl w:val="0"/>
          <w:lang w:val="fa-IR"/>
        </w:rPr>
        <w:t xml:space="preserve">از چه بس بی‏پاسخ است این نقشِ نیک *** که نمی‏گوید سلامم را عَلیک؟</w:t>
      </w:r>
      <w:r>
        <w:rPr>
          <w:rStyle w:val="FootnoteReference"/>
        </w:rPr>
        <w:footnoteReference w:id="1885"/>
      </w:r>
    </w:p>
    <w:p>
      <w:pPr>
        <w:pStyle w:val="She'rMatn"/>
      </w:pPr>
      <w:r>
        <w:rPr>
          <w:rtl w:val="0"/>
          <w:lang w:val="fa-IR"/>
        </w:rPr>
        <w:t xml:space="preserve">می‏نَجُنبانَد سر و سَبلَت ز جود *** پاسِ آنکه کردمش منْ صد سُجود؟»</w:t>
      </w:r>
      <w:r>
        <w:rPr>
          <w:rStyle w:val="FootnoteReference"/>
        </w:rPr>
        <w:footnoteReference w:id="1886"/>
      </w:r>
    </w:p>
    <w:p>
      <w:pPr>
        <w:pStyle w:val="She'rMatn"/>
      </w:pPr>
      <w:r>
        <w:rPr>
          <w:rtl w:val="0"/>
          <w:lang w:val="fa-IR"/>
        </w:rPr>
        <w:t xml:space="preserve">حق اگر‌چه سر نجنبانَد بُرون *** پاسِ آن، ذوقی دهد در اندرون</w:t>
      </w:r>
    </w:p>
    <w:p>
      <w:pPr>
        <w:pStyle w:val="She'rMatn"/>
      </w:pPr>
      <w:r>
        <w:rPr>
          <w:rtl w:val="0"/>
          <w:lang w:val="fa-IR"/>
        </w:rPr>
        <w:t xml:space="preserve">که دو صد جُنباندنِ سَر اَرزد آن *** سر چنین جُنبانَد آخر عقل و جان</w:t>
      </w:r>
    </w:p>
    <w:p>
      <w:pPr>
        <w:pStyle w:val="She'rMatn"/>
      </w:pPr>
      <w:r>
        <w:rPr>
          <w:rtl w:val="0"/>
          <w:lang w:val="fa-IR"/>
        </w:rPr>
        <w:t xml:space="preserve">عقل را خدمت کُنی در اجتهاد *** پاسِ عقلْ آن است کَافزاید رَشاد</w:t>
      </w:r>
      <w:r>
        <w:rPr>
          <w:rStyle w:val="FootnoteReference"/>
        </w:rPr>
        <w:footnoteReference w:id="1887"/>
      </w:r>
    </w:p>
    <w:p>
      <w:pPr>
        <w:pStyle w:val="She'rMatn"/>
      </w:pPr>
      <w:r>
        <w:rPr>
          <w:rtl w:val="0"/>
          <w:lang w:val="fa-IR"/>
        </w:rPr>
        <w:t xml:space="preserve">حق نجُنبانَد به ظاهرْ سَرْ تو را *** لیک سازد بر سرانْ سَرورْ تو را</w:t>
      </w:r>
    </w:p>
    <w:p>
      <w:pPr>
        <w:pStyle w:val="She'rMatn"/>
      </w:pPr>
      <w:r>
        <w:rPr>
          <w:rtl w:val="0"/>
          <w:lang w:val="fa-IR"/>
        </w:rPr>
        <w:t xml:space="preserve">مر تو را چیزی دهد یزدانْ نهان *** که سجودِ تو کنند اهل جهان</w:t>
      </w:r>
    </w:p>
    <w:p>
      <w:pPr>
        <w:pStyle w:val="She'rMatn"/>
      </w:pPr>
      <w:r>
        <w:rPr>
          <w:rtl w:val="0"/>
          <w:lang w:val="fa-IR"/>
        </w:rPr>
        <w:t xml:space="preserve">آن‌چنان‌که دادْ سنگی را هنر *** تا عزیزِ خَلق شد، یعنی که زر</w:t>
      </w:r>
    </w:p>
    <w:p>
      <w:pPr>
        <w:pStyle w:val="She'rMatn"/>
      </w:pPr>
      <w:r>
        <w:rPr>
          <w:rtl w:val="0"/>
          <w:lang w:val="fa-IR"/>
        </w:rPr>
        <w:t xml:space="preserve">قطرۀ آبی بیابد لطفِ حق *** گوهری گردد، بَرَد از زرْ سَبَق</w:t>
      </w:r>
      <w:r>
        <w:rPr>
          <w:rStyle w:val="FootnoteReference"/>
        </w:rPr>
        <w:footnoteReference w:id="1888"/>
      </w:r>
    </w:p>
    <w:p>
      <w:pPr>
        <w:pStyle w:val="She'rMatn"/>
      </w:pPr>
      <w:r>
        <w:rPr>
          <w:rtl w:val="0"/>
          <w:lang w:val="fa-IR"/>
        </w:rPr>
        <w:t xml:space="preserve">جسمْ خاک است و، چو حقْ تابیش داد *** در جهانگیری چو مَه شد اوستاد</w:t>
      </w:r>
      <w:r>
        <w:rPr>
          <w:rStyle w:val="FootnoteReference"/>
        </w:rPr>
        <w:footnoteReference w:id="1889"/>
      </w:r>
    </w:p>
    <w:p>
      <w:pPr>
        <w:pStyle w:val="She'rMatn"/>
      </w:pPr>
      <w:r>
        <w:rPr>
          <w:rtl w:val="0"/>
          <w:lang w:val="fa-IR"/>
        </w:rPr>
        <w:t xml:space="preserve">هین طِلسم است این و، نقشِ مرده است *** احمقان را چشم از رَه بُرده است</w:t>
      </w:r>
      <w:r>
        <w:rPr>
          <w:rStyle w:val="FootnoteReference"/>
        </w:rPr>
        <w:footnoteReference w:id="1890"/>
      </w:r>
    </w:p>
    <w:p>
      <w:pPr>
        <w:pStyle w:val="She'rMatn"/>
      </w:pPr>
      <w:r>
        <w:rPr>
          <w:rtl w:val="0"/>
          <w:lang w:val="fa-IR"/>
        </w:rPr>
        <w:t xml:space="preserve">می‏نماید آنکه چشمی می‏زند *** ابلهان سازیده‏اند آن را سَنَد</w:t>
      </w:r>
      <w:r>
        <w:rPr>
          <w:rStyle w:val="FootnoteReference"/>
        </w:rPr>
        <w:footnoteReference w:id="1891"/>
      </w:r>
    </w:p>
    <w:p>
      <w:pPr>
        <w:pStyle w:val="Heading1"/>
      </w:pPr>
      <w:r>
        <w:rPr>
          <w:rtl w:val="0"/>
          <w:lang w:val="fa-IR"/>
        </w:rPr>
        <w:t xml:space="preserve">در‌خواستنِ قِبطی دعای خیر و هدایت از سِبطی، و دعا‌کردنِ سبطی قبطی را به خیر، و مُستجاب شدنِ آن دعا از أکرَمُ الْأکرَمینْ حق تعالیٰ</w:t>
      </w:r>
    </w:p>
    <w:p>
      <w:pPr>
        <w:pStyle w:val="She'rMatn"/>
      </w:pPr>
      <w:r>
        <w:rPr>
          <w:rtl w:val="0"/>
          <w:lang w:val="fa-IR"/>
        </w:rPr>
        <w:t xml:space="preserve">گفت قِبطی: «تو دعایی کن که من *** از سیاهی دل ندارم آن دهن</w:t>
      </w:r>
    </w:p>
    <w:p>
      <w:pPr>
        <w:pStyle w:val="She'rMatn"/>
      </w:pPr>
      <w:r>
        <w:rPr>
          <w:rtl w:val="0"/>
          <w:lang w:val="fa-IR"/>
        </w:rPr>
        <w:t xml:space="preserve">تا بوَد که قُفلِ این در وا شود *** زشت را در بزمِ خوبان جا شود</w:t>
      </w:r>
      <w:r>
        <w:rPr>
          <w:rStyle w:val="FootnoteReference"/>
        </w:rPr>
        <w:footnoteReference w:id="1892"/>
      </w:r>
    </w:p>
    <w:p>
      <w:pPr>
        <w:pStyle w:val="She'rMatn"/>
      </w:pPr>
      <w:r>
        <w:rPr>
          <w:rtl w:val="0"/>
          <w:lang w:val="fa-IR"/>
        </w:rPr>
        <w:t xml:space="preserve">از تو مَسخی صاحبِ خوبی شود *** یا بِلیسی بازْ کَرّوبیّ شود</w:t>
      </w:r>
      <w:r>
        <w:rPr>
          <w:rStyle w:val="FootnoteReference"/>
        </w:rPr>
        <w:footnoteReference w:id="1893"/>
      </w:r>
    </w:p>
    <w:p>
      <w:pPr>
        <w:pStyle w:val="She'rMatn"/>
      </w:pPr>
      <w:r>
        <w:rPr>
          <w:rtl w:val="0"/>
          <w:lang w:val="fa-IR"/>
        </w:rPr>
        <w:t xml:space="preserve">یا به فَرِّ دستِ مریم، بویِ مُشک *** یابد و، تَرّی و میوه شاخِ خُشک»</w:t>
      </w:r>
      <w:r>
        <w:rPr>
          <w:rStyle w:val="FootnoteReference"/>
        </w:rPr>
        <w:footnoteReference w:id="1894"/>
      </w:r>
    </w:p>
    <w:p>
      <w:pPr>
        <w:pStyle w:val="She'rMatn"/>
      </w:pPr>
      <w:r>
        <w:rPr>
          <w:rtl w:val="0"/>
          <w:lang w:val="fa-IR"/>
        </w:rPr>
        <w:t xml:space="preserve">سِبطی آن دم در سجود افتاد و گفت: *** «کِای خدای عالِمِ جَهر و نهفت</w:t>
      </w:r>
      <w:r>
        <w:rPr>
          <w:rStyle w:val="FootnoteReference"/>
        </w:rPr>
        <w:footnoteReference w:id="1895"/>
      </w:r>
    </w:p>
    <w:p>
      <w:pPr>
        <w:pStyle w:val="She'rMatn"/>
      </w:pPr>
      <w:r>
        <w:rPr>
          <w:rtl w:val="0"/>
          <w:lang w:val="fa-IR"/>
        </w:rPr>
        <w:t xml:space="preserve">🔹 سِبطی و قِبطی همه بنده‌یْ تواَند *** عاجزِ امرِ تواَند و مُستَمَند</w:t>
      </w:r>
    </w:p>
    <w:p>
      <w:pPr>
        <w:pStyle w:val="She'rMatn"/>
      </w:pPr>
      <w:r>
        <w:rPr>
          <w:rtl w:val="0"/>
          <w:lang w:val="fa-IR"/>
        </w:rPr>
        <w:t xml:space="preserve">جز تو پیش که بر‌آرَد بنده دست؟! *** هم دعا و هم اجابت از تو است</w:t>
      </w:r>
    </w:p>
    <w:p>
      <w:pPr>
        <w:pStyle w:val="She'rMatn"/>
      </w:pPr>
      <w:r>
        <w:rPr>
          <w:rtl w:val="0"/>
          <w:lang w:val="fa-IR"/>
        </w:rPr>
        <w:t xml:space="preserve">هم ز اوّل تو دَهی میلِ دعا *** تو دَهی آخِرْ دعا‌ها را جزا</w:t>
      </w:r>
    </w:p>
    <w:p>
      <w:pPr>
        <w:pStyle w:val="She'rMatn"/>
      </w:pPr>
      <w:r>
        <w:rPr>
          <w:rtl w:val="0"/>
          <w:lang w:val="fa-IR"/>
        </w:rPr>
        <w:t xml:space="preserve">اوّل و آخِر تویی، ما در میان *** هیچِ هیچی که نیاید در بیان»</w:t>
      </w:r>
    </w:p>
    <w:p>
      <w:pPr>
        <w:pStyle w:val="She'rMatn"/>
      </w:pPr>
      <w:r>
        <w:rPr>
          <w:rtl w:val="0"/>
          <w:lang w:val="fa-IR"/>
        </w:rPr>
        <w:t xml:space="preserve">این‌چنین می‏گفت تا افتاد طشت *** از سرِ بام و، دلش بیهوش گشت</w:t>
      </w:r>
    </w:p>
    <w:p>
      <w:pPr>
        <w:pStyle w:val="She'rMatn"/>
      </w:pPr>
      <w:r>
        <w:rPr>
          <w:rtl w:val="0"/>
          <w:lang w:val="fa-IR"/>
        </w:rPr>
        <w:t xml:space="preserve">باز آمد او به هوش اندر دعا *** </w:t>
      </w:r>
      <w:r>
        <w:rPr>
          <w:rtl w:val="0"/>
          <w:lang w:val="fa-IR"/>
        </w:rPr>
        <w:t xml:space="preserve">﴿لَيسَ لِلإنسانِ إلّا ما سَعيٰ﴾</w:t>
      </w:r>
      <w:r>
        <w:rPr>
          <w:rStyle w:val="FootnoteReference"/>
        </w:rPr>
        <w:footnoteReference w:id="1896"/>
      </w:r>
    </w:p>
    <w:p>
      <w:pPr>
        <w:pStyle w:val="She'rMatn"/>
      </w:pPr>
      <w:r>
        <w:rPr>
          <w:rtl w:val="0"/>
          <w:lang w:val="fa-IR"/>
        </w:rPr>
        <w:t xml:space="preserve">در دعا بود او که ناگه نعره‏ای *** از دل قِبطی بِجَست و غُرّه‏ای</w:t>
      </w:r>
      <w:r>
        <w:rPr>
          <w:rStyle w:val="FootnoteReference"/>
        </w:rPr>
        <w:footnoteReference w:id="1897"/>
      </w:r>
    </w:p>
    <w:p>
      <w:pPr>
        <w:pStyle w:val="She'rMatn"/>
      </w:pPr>
      <w:r>
        <w:rPr>
          <w:rtl w:val="0"/>
          <w:lang w:val="fa-IR"/>
        </w:rPr>
        <w:t xml:space="preserve">که: «هَلا، بشتاب و ایمان عرضه کن *** تا بِبُرَّم زود زُنّارِ کُهُن</w:t>
      </w:r>
      <w:r>
        <w:rPr>
          <w:rStyle w:val="FootnoteReference"/>
        </w:rPr>
        <w:footnoteReference w:id="1898"/>
      </w:r>
    </w:p>
    <w:p>
      <w:pPr>
        <w:pStyle w:val="She'rMatn"/>
      </w:pPr>
      <w:r>
        <w:rPr>
          <w:rtl w:val="0"/>
          <w:lang w:val="fa-IR"/>
        </w:rPr>
        <w:t xml:space="preserve">آتشی در جانِ من انداختند *** مر بِلیسی را به جان بنْواختند</w:t>
      </w:r>
    </w:p>
    <w:p>
      <w:pPr>
        <w:pStyle w:val="She'rMatn"/>
      </w:pPr>
      <w:r>
        <w:rPr>
          <w:rtl w:val="0"/>
          <w:lang w:val="fa-IR"/>
        </w:rPr>
        <w:t xml:space="preserve">دوستیِّ تو زِ حُبِّ ناشِگِفت *** حَمدُ لِلَّه عاقبتْ دستم گرفت</w:t>
      </w:r>
      <w:r>
        <w:rPr>
          <w:rStyle w:val="FootnoteReference"/>
        </w:rPr>
        <w:footnoteReference w:id="1899"/>
      </w:r>
    </w:p>
    <w:p>
      <w:pPr>
        <w:pStyle w:val="She'rMatn"/>
      </w:pPr>
      <w:r>
        <w:rPr>
          <w:rtl w:val="0"/>
          <w:lang w:val="fa-IR"/>
        </w:rPr>
        <w:t xml:space="preserve">کیمیایی بود صحبت‌های تو *** کم مَباد از خانۀ دلْ پایِ تو</w:t>
      </w:r>
    </w:p>
    <w:p>
      <w:pPr>
        <w:pStyle w:val="She'rMatn"/>
      </w:pPr>
      <w:r>
        <w:rPr>
          <w:rtl w:val="0"/>
          <w:lang w:val="fa-IR"/>
        </w:rPr>
        <w:t xml:space="preserve">تو یکی شاخی بُدی از نخلِ خُلد *** چون گرفتم، او مرا تا خُلدْ بُرد</w:t>
      </w:r>
      <w:r>
        <w:rPr>
          <w:rStyle w:val="FootnoteReference"/>
        </w:rPr>
        <w:footnoteReference w:id="1900"/>
      </w:r>
    </w:p>
    <w:p>
      <w:pPr>
        <w:pStyle w:val="She'rMatn"/>
      </w:pPr>
      <w:r>
        <w:rPr>
          <w:rtl w:val="0"/>
          <w:lang w:val="fa-IR"/>
        </w:rPr>
        <w:t xml:space="preserve">سیل بود آن‌که تنم را در رُبود *** بُرد سیْل‌ام تا لبِ دریای جود</w:t>
      </w:r>
    </w:p>
    <w:p>
      <w:pPr>
        <w:pStyle w:val="She'rMatn"/>
      </w:pPr>
      <w:r>
        <w:rPr>
          <w:rtl w:val="0"/>
          <w:lang w:val="fa-IR"/>
        </w:rPr>
        <w:t xml:space="preserve">من به بوی آب رفتم سوی سیل *** بَحر دیدم، دُرّ گرفتم کیْل کیْل»</w:t>
      </w:r>
      <w:r>
        <w:rPr>
          <w:rStyle w:val="FootnoteReference"/>
        </w:rPr>
        <w:footnoteReference w:id="1901"/>
      </w:r>
    </w:p>
    <w:p>
      <w:pPr>
        <w:pStyle w:val="She'rMatn"/>
      </w:pPr>
      <w:r>
        <w:rPr>
          <w:rtl w:val="0"/>
          <w:lang w:val="fa-IR"/>
        </w:rPr>
        <w:t xml:space="preserve">طاس آورْدش که: «اکنون آب گیر» *** گفت: «رو، شد آب‌ها پیشم حقیر</w:t>
      </w:r>
    </w:p>
    <w:p>
      <w:pPr>
        <w:pStyle w:val="She'rMatn"/>
      </w:pPr>
      <w:r>
        <w:rPr>
          <w:rtl w:val="0"/>
          <w:lang w:val="fa-IR"/>
        </w:rPr>
        <w:t xml:space="preserve">شربتی خوردم زِ </w:t>
      </w:r>
      <w:r>
        <w:rPr>
          <w:rtl w:val="0"/>
          <w:lang w:val="fa-IR"/>
        </w:rPr>
        <w:t xml:space="preserve">﴿اَللٰهَ اشْتَرَي﴾</w:t>
      </w:r>
      <w:r>
        <w:rPr>
          <w:rtl w:val="0"/>
          <w:lang w:val="fa-IR"/>
        </w:rPr>
        <w:t xml:space="preserve"> *** تا به مَحشَرْ تشنگی نایَد مرا</w:t>
      </w:r>
      <w:r>
        <w:rPr>
          <w:rStyle w:val="FootnoteReference"/>
        </w:rPr>
        <w:footnoteReference w:id="1902"/>
      </w:r>
    </w:p>
    <w:p>
      <w:pPr>
        <w:pStyle w:val="She'rMatn"/>
      </w:pPr>
      <w:r>
        <w:rPr>
          <w:rtl w:val="0"/>
          <w:lang w:val="fa-IR"/>
        </w:rPr>
        <w:t xml:space="preserve">آن‌که جوی و چشمه‏‌ها را آب داد *** چشمه‏ای اندر درون من گشاد</w:t>
      </w:r>
    </w:p>
    <w:p>
      <w:pPr>
        <w:pStyle w:val="She'rMatn"/>
      </w:pPr>
      <w:r>
        <w:rPr>
          <w:rtl w:val="0"/>
          <w:lang w:val="fa-IR"/>
        </w:rPr>
        <w:t xml:space="preserve">این جگر که بود گرم و آب‌خوار *** گشت پیشِ همّتِ او آبْ خوار»</w:t>
      </w:r>
    </w:p>
    <w:p>
      <w:pPr>
        <w:pStyle w:val="VasatChinMatn"/>
      </w:pPr>
      <w:r>
        <w:rPr>
          <w:rtl w:val="0"/>
          <w:lang w:val="fa-IR"/>
        </w:rPr>
        <w:t xml:space="preserve">----------</w:t>
      </w:r>
    </w:p>
    <w:p>
      <w:pPr>
        <w:pStyle w:val="She'rMatn"/>
      </w:pPr>
      <w:r>
        <w:rPr>
          <w:rtl w:val="0"/>
          <w:lang w:val="fa-IR"/>
        </w:rPr>
        <w:t xml:space="preserve">کافِ کافی آمد او بهر عِباد *** صِدقِ وعده‌یْ </w:t>
      </w:r>
      <w:r>
        <w:rPr>
          <w:rtl w:val="0"/>
          <w:lang w:val="fa-IR"/>
        </w:rPr>
        <w:t xml:space="preserve">﴿كهيعص﴾</w:t>
      </w:r>
      <w:r>
        <w:rPr>
          <w:rStyle w:val="FootnoteReference"/>
        </w:rPr>
        <w:footnoteReference w:id="1903"/>
      </w:r>
    </w:p>
    <w:p>
      <w:pPr>
        <w:pStyle w:val="She'rMatn"/>
      </w:pPr>
      <w:r>
        <w:rPr>
          <w:rtl w:val="0"/>
          <w:lang w:val="fa-IR"/>
        </w:rPr>
        <w:t xml:space="preserve">کافی‌ام، بِدْهم تو را منْ جمله خیر *** بی‏سبب، بی‏واسطه‌یْ یاریّ غیر</w:t>
      </w:r>
    </w:p>
    <w:p>
      <w:pPr>
        <w:pStyle w:val="She'rMatn"/>
      </w:pPr>
      <w:r>
        <w:rPr>
          <w:rtl w:val="0"/>
          <w:lang w:val="fa-IR"/>
        </w:rPr>
        <w:t xml:space="preserve">کافی‌ام، بی‌نان تو را سیری دهَم *** بی‏سپاه و لشکرت میری دهَم</w:t>
      </w:r>
    </w:p>
    <w:p>
      <w:pPr>
        <w:pStyle w:val="She'rMatn"/>
      </w:pPr>
      <w:r>
        <w:rPr>
          <w:rtl w:val="0"/>
          <w:lang w:val="fa-IR"/>
        </w:rPr>
        <w:t xml:space="preserve">کافی‌ام، بی‏دارویَت درمان کنم *** کوه را و چاه را میدان کنم</w:t>
      </w:r>
      <w:r>
        <w:rPr>
          <w:rStyle w:val="FootnoteReference"/>
        </w:rPr>
        <w:footnoteReference w:id="1904"/>
      </w:r>
    </w:p>
    <w:p>
      <w:pPr>
        <w:pStyle w:val="She'rMatn"/>
      </w:pPr>
      <w:r>
        <w:rPr>
          <w:rtl w:val="0"/>
          <w:lang w:val="fa-IR"/>
        </w:rPr>
        <w:t xml:space="preserve">بی‏کتاب و اوستا تلقین دهَم *** بی‏بهارت نرگس و نسرین دهَم</w:t>
      </w:r>
    </w:p>
    <w:p>
      <w:pPr>
        <w:pStyle w:val="She'rMatn"/>
      </w:pPr>
      <w:r>
        <w:rPr>
          <w:rtl w:val="0"/>
          <w:lang w:val="fa-IR"/>
        </w:rPr>
        <w:t xml:space="preserve">موسی‌ای را دل دهَم با یک عصا *** تا زند بر عالَمی شمشیر‌ها</w:t>
      </w:r>
    </w:p>
    <w:p>
      <w:pPr>
        <w:pStyle w:val="She'rMatn"/>
      </w:pPr>
      <w:r>
        <w:rPr>
          <w:rtl w:val="0"/>
          <w:lang w:val="fa-IR"/>
        </w:rPr>
        <w:t xml:space="preserve">دستِ موسیٰ را دهم یک نور و تاب *** که تَپانچه می‏زند بر آفتاب</w:t>
      </w:r>
      <w:r>
        <w:rPr>
          <w:rStyle w:val="FootnoteReference"/>
        </w:rPr>
        <w:footnoteReference w:id="1905"/>
      </w:r>
    </w:p>
    <w:p>
      <w:pPr>
        <w:pStyle w:val="She'rMatn"/>
      </w:pPr>
      <w:r>
        <w:rPr>
          <w:rtl w:val="0"/>
          <w:lang w:val="fa-IR"/>
        </w:rPr>
        <w:t xml:space="preserve">چوب را ماری کنم منْ هفت سر *** که نزاید ماده مارْ او را زِ نر</w:t>
      </w:r>
    </w:p>
    <w:p>
      <w:pPr>
        <w:pStyle w:val="She'rMatn"/>
      </w:pPr>
      <w:r>
        <w:rPr>
          <w:rtl w:val="0"/>
          <w:lang w:val="fa-IR"/>
        </w:rPr>
        <w:t xml:space="preserve">خون نیامیزم در آبِ نیلْ من *** خود کُنم خونْ عینِ آبش را به فن</w:t>
      </w:r>
    </w:p>
    <w:p>
      <w:pPr>
        <w:pStyle w:val="She'rMatn"/>
      </w:pPr>
      <w:r>
        <w:rPr>
          <w:rtl w:val="0"/>
          <w:lang w:val="fa-IR"/>
        </w:rPr>
        <w:t xml:space="preserve">شادیت را غم کنم چون آبِ نیل *** که نیابی سوی شادی‌ها دلیل</w:t>
      </w:r>
    </w:p>
    <w:p>
      <w:pPr>
        <w:pStyle w:val="She'rMatn"/>
      </w:pPr>
      <w:r>
        <w:rPr>
          <w:rtl w:val="0"/>
          <w:lang w:val="fa-IR"/>
        </w:rPr>
        <w:t xml:space="preserve">بازْ چون تجدیدِ ایمانْ بر تَنی *** باز از فرعون بیزاری کنی</w:t>
      </w:r>
      <w:r>
        <w:rPr>
          <w:rStyle w:val="FootnoteReference"/>
        </w:rPr>
        <w:footnoteReference w:id="1906"/>
      </w:r>
    </w:p>
    <w:p>
      <w:pPr>
        <w:pStyle w:val="She'rMatn"/>
      </w:pPr>
      <w:r>
        <w:rPr>
          <w:rtl w:val="0"/>
          <w:lang w:val="fa-IR"/>
        </w:rPr>
        <w:t xml:space="preserve">موسیِ رحمت ببینی آمده *** نیلِ خونْ بینی از او آبی شده</w:t>
      </w:r>
      <w:r>
        <w:rPr>
          <w:rStyle w:val="FootnoteReference"/>
        </w:rPr>
        <w:footnoteReference w:id="1907"/>
      </w:r>
    </w:p>
    <w:p>
      <w:pPr>
        <w:pStyle w:val="She'rMatn"/>
      </w:pPr>
      <w:r>
        <w:rPr>
          <w:rtl w:val="0"/>
          <w:lang w:val="fa-IR"/>
        </w:rPr>
        <w:t xml:space="preserve">چون سرِ رشته نگهداری درون *** نیلِ ذوقِ تو نگردد همچو خون</w:t>
      </w:r>
      <w:r>
        <w:rPr>
          <w:rStyle w:val="FootnoteReference"/>
        </w:rPr>
        <w:footnoteReference w:id="1908"/>
      </w:r>
    </w:p>
    <w:p>
      <w:pPr>
        <w:pStyle w:val="VasatChinMatn"/>
      </w:pPr>
      <w:r>
        <w:rPr>
          <w:rtl w:val="0"/>
          <w:lang w:val="fa-IR"/>
        </w:rPr>
        <w:t xml:space="preserve">----------</w:t>
      </w:r>
    </w:p>
    <w:p>
      <w:pPr>
        <w:pStyle w:val="She'rMatn"/>
      </w:pPr>
      <w:r>
        <w:rPr>
          <w:rtl w:val="0"/>
          <w:lang w:val="fa-IR"/>
        </w:rPr>
        <w:t xml:space="preserve">«من گمان بُردم که ایمان آورم *** تا از این طوفانِ خون آبی خورم</w:t>
      </w:r>
    </w:p>
    <w:p>
      <w:pPr>
        <w:pStyle w:val="She'rMatn"/>
      </w:pPr>
      <w:r>
        <w:rPr>
          <w:rtl w:val="0"/>
          <w:lang w:val="fa-IR"/>
        </w:rPr>
        <w:t xml:space="preserve">من چه دانستم که تبدیلی کند *** در نهادِ من، مرا نیلی کند</w:t>
      </w:r>
    </w:p>
    <w:p>
      <w:pPr>
        <w:pStyle w:val="She'rMatn"/>
      </w:pPr>
      <w:r>
        <w:rPr>
          <w:rtl w:val="0"/>
          <w:lang w:val="fa-IR"/>
        </w:rPr>
        <w:t xml:space="preserve">سوی چشمِ خودْ یکی نیلم روان *** بر قرارم پیشِ چشمِ دیگران»</w:t>
      </w:r>
    </w:p>
    <w:p>
      <w:pPr>
        <w:pStyle w:val="VasatChinMatn"/>
      </w:pPr>
      <w:r>
        <w:rPr>
          <w:rtl w:val="0"/>
          <w:lang w:val="fa-IR"/>
        </w:rPr>
        <w:t xml:space="preserve">----------</w:t>
      </w:r>
    </w:p>
    <w:p>
      <w:pPr>
        <w:pStyle w:val="She'rMatn"/>
      </w:pPr>
      <w:r>
        <w:rPr>
          <w:rtl w:val="0"/>
          <w:lang w:val="fa-IR"/>
        </w:rPr>
        <w:t xml:space="preserve">همچنان‌که این جهانْ پیش نَبی *** غرقِ تسبیح است و، پیش ما أبیّ</w:t>
      </w:r>
      <w:r>
        <w:rPr>
          <w:rStyle w:val="FootnoteReference"/>
        </w:rPr>
        <w:footnoteReference w:id="1909"/>
      </w:r>
    </w:p>
    <w:p>
      <w:pPr>
        <w:pStyle w:val="She'rMatn"/>
      </w:pPr>
      <w:r>
        <w:rPr>
          <w:rtl w:val="0"/>
          <w:lang w:val="fa-IR"/>
        </w:rPr>
        <w:t xml:space="preserve">پیش پیغمبرْ جهانْ پُر عشق و داد *** پیش چشمِ دیگرانْ مرده وْ جَماد</w:t>
      </w:r>
      <w:r>
        <w:rPr>
          <w:rStyle w:val="FootnoteReference"/>
        </w:rPr>
        <w:footnoteReference w:id="1910"/>
      </w:r>
    </w:p>
    <w:p>
      <w:pPr>
        <w:pStyle w:val="She'rMatn"/>
      </w:pPr>
      <w:r>
        <w:rPr>
          <w:rtl w:val="0"/>
          <w:lang w:val="fa-IR"/>
        </w:rPr>
        <w:t xml:space="preserve">پست و بالا پیشِ چشمش تیز رُو *** از کلوخ و سنگْ او نکته شِنو</w:t>
      </w:r>
    </w:p>
    <w:p>
      <w:pPr>
        <w:pStyle w:val="She'rMatn"/>
      </w:pPr>
      <w:r>
        <w:rPr>
          <w:rtl w:val="0"/>
          <w:lang w:val="fa-IR"/>
        </w:rPr>
        <w:t xml:space="preserve">با عَوامْ این جمله پست و مرده‏ای *** زین عجب‏تر من ندیدم پرده‏ای</w:t>
      </w:r>
      <w:r>
        <w:rPr>
          <w:rStyle w:val="FootnoteReference"/>
        </w:rPr>
        <w:footnoteReference w:id="1911"/>
      </w:r>
    </w:p>
    <w:p>
      <w:pPr>
        <w:pStyle w:val="She'rMatn"/>
      </w:pPr>
      <w:r>
        <w:rPr>
          <w:rtl w:val="0"/>
          <w:lang w:val="fa-IR"/>
        </w:rPr>
        <w:t xml:space="preserve">گور‌ها یکسان به پیشِ چشمِ ما *** روضه و حُفره به چشمِ انبیا</w:t>
      </w:r>
      <w:r>
        <w:rPr>
          <w:rStyle w:val="FootnoteReference"/>
        </w:rPr>
        <w:footnoteReference w:id="1912"/>
      </w:r>
    </w:p>
    <w:p>
      <w:pPr>
        <w:pStyle w:val="She'rMatn"/>
      </w:pPr>
      <w:r>
        <w:rPr>
          <w:rtl w:val="0"/>
          <w:lang w:val="fa-IR"/>
        </w:rPr>
        <w:t xml:space="preserve">عامه گفتندی که: «پیغمبرْ تُرُش *** از چه گشتَه‌ست و شدَه ست او ذوق‌کُش؟»</w:t>
      </w:r>
    </w:p>
    <w:p>
      <w:pPr>
        <w:pStyle w:val="She'rMatn"/>
      </w:pPr>
      <w:r>
        <w:rPr>
          <w:rtl w:val="0"/>
          <w:lang w:val="fa-IR"/>
        </w:rPr>
        <w:t xml:space="preserve">خاصه گفتندی که: «پیش چشمِتان *** می‏نماید او تُرُش ای اُمَّتان</w:t>
      </w:r>
    </w:p>
    <w:p>
      <w:pPr>
        <w:pStyle w:val="She'rMatn"/>
      </w:pPr>
      <w:r>
        <w:rPr>
          <w:rtl w:val="0"/>
          <w:lang w:val="fa-IR"/>
        </w:rPr>
        <w:t xml:space="preserve">یک زمان در چشمِ ما آیید تا *** خنده‏‌ها بینید اندر </w:t>
      </w:r>
      <w:r>
        <w:rPr>
          <w:rtl w:val="0"/>
          <w:lang w:val="fa-IR"/>
        </w:rPr>
        <w:t xml:space="preserve">﴿هَلْ أتيٰ﴾</w:t>
      </w:r>
      <w:r>
        <w:rPr>
          <w:rtl w:val="0"/>
          <w:lang w:val="fa-IR"/>
        </w:rPr>
        <w:t xml:space="preserve">»</w:t>
      </w:r>
      <w:r>
        <w:rPr>
          <w:rStyle w:val="FootnoteReference"/>
        </w:rPr>
        <w:footnoteReference w:id="1913"/>
      </w:r>
    </w:p>
    <w:p>
      <w:pPr>
        <w:pStyle w:val="She'rMatn"/>
      </w:pPr>
      <w:r>
        <w:rPr>
          <w:rtl w:val="0"/>
          <w:lang w:val="fa-IR"/>
        </w:rPr>
        <w:t xml:space="preserve">از سرِ اَمرودبُن بنْماید آن *** منعکِس‌صورت، به زیر آ ای جوان</w:t>
      </w:r>
      <w:r>
        <w:rPr>
          <w:rStyle w:val="FootnoteReference"/>
        </w:rPr>
        <w:footnoteReference w:id="1914"/>
      </w:r>
    </w:p>
    <w:p>
      <w:pPr>
        <w:pStyle w:val="She'rMatn"/>
      </w:pPr>
      <w:r>
        <w:rPr>
          <w:rtl w:val="0"/>
          <w:lang w:val="fa-IR"/>
        </w:rPr>
        <w:t xml:space="preserve">آن درختِ هستی اَست اَمرود‌بُن *** تا در آنجایی، نماید نُوْ کُهُن</w:t>
      </w:r>
    </w:p>
    <w:p>
      <w:pPr>
        <w:pStyle w:val="She'rMatn"/>
      </w:pPr>
      <w:r>
        <w:rPr>
          <w:rtl w:val="0"/>
          <w:lang w:val="fa-IR"/>
        </w:rPr>
        <w:t xml:space="preserve">تا در آنجایی، ببینی خار‌زار *** پُر ز کژدم‌های خشم و پُر ز مار</w:t>
      </w:r>
    </w:p>
    <w:p>
      <w:pPr>
        <w:pStyle w:val="She'rMatn"/>
      </w:pPr>
      <w:r>
        <w:rPr>
          <w:rtl w:val="0"/>
          <w:lang w:val="fa-IR"/>
        </w:rPr>
        <w:t xml:space="preserve">چون فرود آیی، ببینی رایگان *** یک جهانْ پُرْ گُل‌رُخان و دایِگان</w:t>
      </w:r>
      <w:r>
        <w:rPr>
          <w:rStyle w:val="FootnoteReference"/>
        </w:rPr>
        <w:footnoteReference w:id="1915"/>
      </w:r>
    </w:p>
    <w:p>
      <w:pPr>
        <w:pStyle w:val="She'rMatn"/>
      </w:pPr>
      <w:r>
        <w:rPr>
          <w:rtl w:val="0"/>
          <w:lang w:val="fa-IR"/>
        </w:rPr>
        <w:t xml:space="preserve">🔹 چون فرود آیی، فرود آید تو را *** در درونْ اسرارِ فیضِ کِبریا</w:t>
      </w:r>
    </w:p>
    <w:p>
      <w:pPr>
        <w:pStyle w:val="Heading1"/>
      </w:pPr>
      <w:r>
        <w:rPr>
          <w:bCs/>
          <w:rtl/>
          <w:lang w:val="fa-IR"/>
        </w:rPr>
        <w:t xml:space="preserve">حکایت آن زن پلیدکار که شوهر را گفت: «این خیالات از سر اَمرودبُن می‏نماید، فرود آ تا آن خیالات برود». و اگر کسی گوید که: «آنچه مرد می‏دید خیال نبود»، جواب آن است که این مثال است نه مِثل، و همین کافی است.</w:t>
      </w:r>
    </w:p>
    <w:p>
      <w:pPr>
        <w:pStyle w:val="She'rMatn"/>
      </w:pPr>
      <w:r>
        <w:rPr>
          <w:rtl w:val="0"/>
          <w:lang w:val="fa-IR"/>
        </w:rPr>
        <w:t xml:space="preserve">آن زنی می‏خواست تا با مولِ خود *** بر زند در پیش شویِ گولِ خود</w:t>
      </w:r>
      <w:r>
        <w:rPr>
          <w:rStyle w:val="FootnoteReference"/>
        </w:rPr>
        <w:footnoteReference w:id="1916"/>
      </w:r>
    </w:p>
    <w:p>
      <w:pPr>
        <w:pStyle w:val="She'rMatn"/>
      </w:pPr>
      <w:r>
        <w:rPr>
          <w:rtl w:val="0"/>
          <w:lang w:val="fa-IR"/>
        </w:rPr>
        <w:t xml:space="preserve">پس به شوهر گفتْ زن: «کِای نیکبخت *** من بر‌آیم میوه چینم از درخت»</w:t>
      </w:r>
    </w:p>
    <w:p>
      <w:pPr>
        <w:pStyle w:val="She'rMatn"/>
      </w:pPr>
      <w:r>
        <w:rPr>
          <w:rtl w:val="0"/>
          <w:lang w:val="fa-IR"/>
        </w:rPr>
        <w:t xml:space="preserve">چون بر‌آمد بر درختْ آن زن، گریست *** چون ز بالا سوی شوهر بنْگریست</w:t>
      </w:r>
    </w:p>
    <w:p>
      <w:pPr>
        <w:pStyle w:val="She'rMatn"/>
      </w:pPr>
      <w:r>
        <w:rPr>
          <w:rtl w:val="0"/>
          <w:lang w:val="fa-IR"/>
        </w:rPr>
        <w:t xml:space="preserve">گفت شوهر را که: «ای مَأبونِ رَدّ *** کیست آن لوطی که بر تو می‏فِتد</w:t>
      </w:r>
      <w:r>
        <w:rPr>
          <w:rStyle w:val="FootnoteReference"/>
        </w:rPr>
        <w:footnoteReference w:id="1917"/>
      </w:r>
    </w:p>
    <w:p>
      <w:pPr>
        <w:pStyle w:val="She'rMatn"/>
      </w:pPr>
      <w:r>
        <w:rPr>
          <w:rtl w:val="0"/>
          <w:lang w:val="fa-IR"/>
        </w:rPr>
        <w:t xml:space="preserve">تو به زیرِ آن چو زن بِغْنوده‏ای *** ای بَغا، تو خودْ مُخَنَّث بوده‏ای؟»</w:t>
      </w:r>
      <w:r>
        <w:rPr>
          <w:rStyle w:val="FootnoteReference"/>
        </w:rPr>
        <w:footnoteReference w:id="1918"/>
      </w:r>
    </w:p>
    <w:p>
      <w:pPr>
        <w:pStyle w:val="She'rMatn"/>
      </w:pPr>
      <w:r>
        <w:rPr>
          <w:rtl w:val="0"/>
          <w:lang w:val="fa-IR"/>
        </w:rPr>
        <w:t xml:space="preserve">گفتْ شوهر: «نی، سَرَت گویی بگشت *** ور نه اینجا نیست غیرِ من به دشت»</w:t>
      </w:r>
    </w:p>
    <w:p>
      <w:pPr>
        <w:pStyle w:val="She'rMatn"/>
      </w:pPr>
      <w:r>
        <w:rPr>
          <w:rtl w:val="0"/>
          <w:lang w:val="fa-IR"/>
        </w:rPr>
        <w:t xml:space="preserve">زن مکرَّر کرد: «کِای با بُرطُله *** کیست بر پشتت فرو خُفته، هَله؟»</w:t>
      </w:r>
      <w:r>
        <w:rPr>
          <w:rStyle w:val="FootnoteReference"/>
        </w:rPr>
        <w:footnoteReference w:id="1919"/>
      </w:r>
    </w:p>
    <w:p>
      <w:pPr>
        <w:pStyle w:val="She'rMatn"/>
      </w:pPr>
      <w:r>
        <w:rPr>
          <w:rtl w:val="0"/>
          <w:lang w:val="fa-IR"/>
        </w:rPr>
        <w:t xml:space="preserve">گفت: «ای زن، هین فرود آ از درخت *** که سرت گشت و خَرِف گشتی تو سخت»</w:t>
      </w:r>
      <w:r>
        <w:rPr>
          <w:rStyle w:val="FootnoteReference"/>
        </w:rPr>
        <w:footnoteReference w:id="1920"/>
      </w:r>
    </w:p>
    <w:p>
      <w:pPr>
        <w:pStyle w:val="She'rMatn"/>
      </w:pPr>
      <w:r>
        <w:rPr>
          <w:rtl w:val="0"/>
          <w:lang w:val="fa-IR"/>
        </w:rPr>
        <w:t xml:space="preserve">چون فرود آمد، بر‌آمد شوهرش *** زن کشید آن مول را اندر بَرَش</w:t>
      </w:r>
    </w:p>
    <w:p>
      <w:pPr>
        <w:pStyle w:val="She'rMatn"/>
      </w:pPr>
      <w:r>
        <w:rPr>
          <w:rtl w:val="0"/>
          <w:lang w:val="fa-IR"/>
        </w:rPr>
        <w:t xml:space="preserve">گفت شوهر: «کیست این ای روسپی *** که به بالای تو آمد چون کَپی؟»</w:t>
      </w:r>
      <w:r>
        <w:rPr>
          <w:rStyle w:val="FootnoteReference"/>
        </w:rPr>
        <w:footnoteReference w:id="1921"/>
      </w:r>
    </w:p>
    <w:p>
      <w:pPr>
        <w:pStyle w:val="She'rMatn"/>
      </w:pPr>
      <w:r>
        <w:rPr>
          <w:rtl w:val="0"/>
          <w:lang w:val="fa-IR"/>
        </w:rPr>
        <w:t xml:space="preserve">گفت زن: «نی، نیست اینجا غیر من *** هین سرت برگشته شد، هرزه مَتَن»</w:t>
      </w:r>
      <w:r>
        <w:rPr>
          <w:rStyle w:val="FootnoteReference"/>
        </w:rPr>
        <w:footnoteReference w:id="1922"/>
      </w:r>
    </w:p>
    <w:p>
      <w:pPr>
        <w:pStyle w:val="She'rMatn"/>
      </w:pPr>
      <w:r>
        <w:rPr>
          <w:rtl w:val="0"/>
          <w:lang w:val="fa-IR"/>
        </w:rPr>
        <w:t xml:space="preserve">او مکرر کرد بر زنْ آن سُخُن *** گفت زن: «این هست از اَمرود بُن</w:t>
      </w:r>
    </w:p>
    <w:p>
      <w:pPr>
        <w:pStyle w:val="She'rMatn"/>
      </w:pPr>
      <w:r>
        <w:rPr>
          <w:rtl w:val="0"/>
          <w:lang w:val="fa-IR"/>
        </w:rPr>
        <w:t xml:space="preserve">از سرِ اَمرود بُن من همچنان *** کژ همی‌دیدم که تو، ای قَلتَبان</w:t>
      </w:r>
      <w:r>
        <w:rPr>
          <w:rStyle w:val="FootnoteReference"/>
        </w:rPr>
        <w:footnoteReference w:id="1923"/>
      </w:r>
    </w:p>
    <w:p>
      <w:pPr>
        <w:pStyle w:val="She'rMatn"/>
      </w:pPr>
      <w:r>
        <w:rPr>
          <w:rtl w:val="0"/>
          <w:lang w:val="fa-IR"/>
        </w:rPr>
        <w:t xml:space="preserve">پس فرود آ تا ببینی هیچ نیست *** این همه تخییل از اَمرو بُنی‌ست»</w:t>
      </w:r>
      <w:r>
        <w:rPr>
          <w:rStyle w:val="FootnoteReference"/>
        </w:rPr>
        <w:footnoteReference w:id="1924"/>
      </w:r>
    </w:p>
    <w:p>
      <w:pPr>
        <w:pStyle w:val="VasatChinMatn"/>
      </w:pPr>
      <w:r>
        <w:rPr>
          <w:rtl w:val="0"/>
          <w:lang w:val="fa-IR"/>
        </w:rPr>
        <w:t xml:space="preserve">----------</w:t>
      </w:r>
    </w:p>
    <w:p>
      <w:pPr>
        <w:pStyle w:val="She'rMatn"/>
      </w:pPr>
      <w:r>
        <w:rPr>
          <w:rtl w:val="0"/>
          <w:lang w:val="fa-IR"/>
        </w:rPr>
        <w:t xml:space="preserve">هَزلِ تعلیم است؛ آن را جِد شِنو *** تو مشو بر ظاهرِ هَزلش گِرو</w:t>
      </w:r>
      <w:r>
        <w:rPr>
          <w:rStyle w:val="FootnoteReference"/>
        </w:rPr>
        <w:footnoteReference w:id="1925"/>
      </w:r>
    </w:p>
    <w:p>
      <w:pPr>
        <w:pStyle w:val="She'rMatn"/>
      </w:pPr>
      <w:r>
        <w:rPr>
          <w:rtl w:val="0"/>
          <w:lang w:val="fa-IR"/>
        </w:rPr>
        <w:t xml:space="preserve">هر جِدی هَزل است پیشِ هازِلان *** هَزل‌ها جِدّ است پیشِ عاقلان</w:t>
      </w:r>
      <w:r>
        <w:rPr>
          <w:rStyle w:val="FootnoteReference"/>
        </w:rPr>
        <w:footnoteReference w:id="1926"/>
      </w:r>
    </w:p>
    <w:p>
      <w:pPr>
        <w:pStyle w:val="She'rMatn"/>
      </w:pPr>
      <w:r>
        <w:rPr>
          <w:rtl w:val="0"/>
          <w:lang w:val="fa-IR"/>
        </w:rPr>
        <w:t xml:space="preserve">کاهِلان اَمرود بُن جویَند، لیک *** تا بدان اَمرود بُن راهی‌ست نیک</w:t>
      </w:r>
    </w:p>
    <w:p>
      <w:pPr>
        <w:pStyle w:val="She'rMatn"/>
      </w:pPr>
      <w:r>
        <w:rPr>
          <w:rtl w:val="0"/>
          <w:lang w:val="fa-IR"/>
        </w:rPr>
        <w:t xml:space="preserve">نقل کن زَ امرود بُن؛ اکنون بر او *** گشته‏ای تو خیره چشم و خیره رو</w:t>
      </w:r>
    </w:p>
    <w:p>
      <w:pPr>
        <w:pStyle w:val="She'rMatn"/>
      </w:pPr>
      <w:r>
        <w:rPr>
          <w:rtl w:val="0"/>
          <w:lang w:val="fa-IR"/>
        </w:rPr>
        <w:t xml:space="preserve">این منیّ و هستیِ اوّل بوَد *** که بر او دیده کژ و اَحوَل بوَد</w:t>
      </w:r>
      <w:r>
        <w:rPr>
          <w:rStyle w:val="FootnoteReference"/>
        </w:rPr>
        <w:footnoteReference w:id="1927"/>
      </w:r>
    </w:p>
    <w:p>
      <w:pPr>
        <w:pStyle w:val="She'rMatn"/>
      </w:pPr>
      <w:r>
        <w:rPr>
          <w:rtl w:val="0"/>
          <w:lang w:val="fa-IR"/>
        </w:rPr>
        <w:t xml:space="preserve">چون فرود آیی از این امرود بُن *** کژ نماید فکرت و چشم و سُخُن</w:t>
      </w:r>
    </w:p>
    <w:p>
      <w:pPr>
        <w:pStyle w:val="She'rMatn"/>
      </w:pPr>
      <w:r>
        <w:rPr>
          <w:rtl w:val="0"/>
          <w:lang w:val="fa-IR"/>
        </w:rPr>
        <w:t xml:space="preserve">یک درختِ سخت بینی گشته این *** شاخِ او بر آسْمان هفتمین</w:t>
      </w:r>
      <w:r>
        <w:rPr>
          <w:rStyle w:val="FootnoteReference"/>
        </w:rPr>
        <w:footnoteReference w:id="1928"/>
      </w:r>
    </w:p>
    <w:p>
      <w:pPr>
        <w:pStyle w:val="She'rMatn"/>
      </w:pPr>
      <w:r>
        <w:rPr>
          <w:rtl w:val="0"/>
          <w:lang w:val="fa-IR"/>
        </w:rPr>
        <w:t xml:space="preserve">چون فرود آیی، از او گردی جدا *** مُبدَلش گردانَد از رحمتْ خدا</w:t>
      </w:r>
      <w:r>
        <w:rPr>
          <w:rStyle w:val="FootnoteReference"/>
        </w:rPr>
        <w:footnoteReference w:id="1929"/>
      </w:r>
    </w:p>
    <w:p>
      <w:pPr>
        <w:pStyle w:val="She'rMatn"/>
      </w:pPr>
      <w:r>
        <w:rPr>
          <w:rtl w:val="0"/>
          <w:lang w:val="fa-IR"/>
        </w:rPr>
        <w:t xml:space="preserve">راست‌بینی گر بُدی آسانْ چنین *** مصطفیٰ کی خواستی از رَبِّ دین</w:t>
      </w:r>
      <w:r>
        <w:rPr>
          <w:rStyle w:val="FootnoteReference"/>
        </w:rPr>
        <w:footnoteReference w:id="1930"/>
      </w:r>
    </w:p>
    <w:p>
      <w:pPr>
        <w:pStyle w:val="She'rMatn"/>
      </w:pPr>
      <w:r>
        <w:rPr>
          <w:rtl w:val="0"/>
          <w:lang w:val="fa-IR"/>
        </w:rPr>
        <w:t xml:space="preserve">گفت: «بنْما جُزوْ جُزو از فوق و پست *** آن‌چنان‌که پیش تو آن جزو هست»</w:t>
      </w:r>
      <w:r>
        <w:rPr>
          <w:rStyle w:val="FootnoteReference"/>
        </w:rPr>
        <w:footnoteReference w:id="1931"/>
      </w:r>
    </w:p>
    <w:p>
      <w:pPr>
        <w:pStyle w:val="She'rMatn"/>
      </w:pPr>
      <w:r>
        <w:rPr>
          <w:rtl w:val="0"/>
          <w:lang w:val="fa-IR"/>
        </w:rPr>
        <w:t xml:space="preserve">زین تواضع گر فرود آیی، خدا *** راست‌بینی بخشد آن چشمِ تو را</w:t>
      </w:r>
    </w:p>
    <w:p>
      <w:pPr>
        <w:pStyle w:val="She'rMatn"/>
      </w:pPr>
      <w:r>
        <w:rPr>
          <w:rtl w:val="0"/>
          <w:lang w:val="fa-IR"/>
        </w:rPr>
        <w:t xml:space="preserve">بعد از آن بَر رو بر آن اَمرود‌بُن *** که مُبدَّل گشت و سبز از امرِ کُن</w:t>
      </w:r>
      <w:r>
        <w:rPr>
          <w:rStyle w:val="FootnoteReference"/>
        </w:rPr>
        <w:footnoteReference w:id="1932"/>
      </w:r>
    </w:p>
    <w:p>
      <w:pPr>
        <w:pStyle w:val="She'rMatn"/>
      </w:pPr>
      <w:r>
        <w:rPr>
          <w:rtl w:val="0"/>
          <w:lang w:val="fa-IR"/>
        </w:rPr>
        <w:t xml:space="preserve">چون درختِ موسوی شد آن درخت *** چون سویِ موسیٰ کشانیدی تو رخت</w:t>
      </w:r>
      <w:r>
        <w:rPr>
          <w:rStyle w:val="FootnoteReference"/>
        </w:rPr>
        <w:footnoteReference w:id="1933"/>
      </w:r>
    </w:p>
    <w:p>
      <w:pPr>
        <w:pStyle w:val="She'rMatn"/>
      </w:pPr>
      <w:r>
        <w:rPr>
          <w:rtl w:val="0"/>
          <w:lang w:val="fa-IR"/>
        </w:rPr>
        <w:t xml:space="preserve">آتشْ او را سبز و خرّم می‏کند *** شاخِ او </w:t>
      </w:r>
      <w:r>
        <w:rPr>
          <w:rtl w:val="0"/>
          <w:lang w:val="fa-IR"/>
        </w:rPr>
        <w:t xml:space="preserve">﴿إنّي أنَا اللَه﴾</w:t>
      </w:r>
      <w:r>
        <w:rPr>
          <w:rtl w:val="0"/>
          <w:lang w:val="fa-IR"/>
        </w:rPr>
        <w:t xml:space="preserve"> می‏زند</w:t>
      </w:r>
      <w:r>
        <w:rPr>
          <w:rStyle w:val="FootnoteReference"/>
        </w:rPr>
        <w:footnoteReference w:id="1934"/>
      </w:r>
    </w:p>
    <w:p>
      <w:pPr>
        <w:pStyle w:val="She'rMatn"/>
      </w:pPr>
      <w:r>
        <w:rPr>
          <w:rtl w:val="0"/>
          <w:lang w:val="fa-IR"/>
        </w:rPr>
        <w:t xml:space="preserve">زیر ظِلّش جمله حاجاتت روا *** این‌چنین باشد الٰهی‌کیمیا</w:t>
      </w:r>
      <w:r>
        <w:rPr>
          <w:rStyle w:val="FootnoteReference"/>
        </w:rPr>
        <w:footnoteReference w:id="1935"/>
      </w:r>
    </w:p>
    <w:p>
      <w:pPr>
        <w:pStyle w:val="She'rMatn"/>
      </w:pPr>
      <w:r>
        <w:rPr>
          <w:rtl w:val="0"/>
          <w:lang w:val="fa-IR"/>
        </w:rPr>
        <w:t xml:space="preserve">آن منیّ و هستی‏ات باشد حلال *** که در او بینی صفاتِ ذوالجلال</w:t>
      </w:r>
    </w:p>
    <w:p>
      <w:pPr>
        <w:pStyle w:val="She'rMatn"/>
      </w:pPr>
      <w:r>
        <w:rPr>
          <w:rtl w:val="0"/>
          <w:lang w:val="fa-IR"/>
        </w:rPr>
        <w:t xml:space="preserve">شد درختِ کژْ مُقَوَّم، حق‌نما *** </w:t>
      </w:r>
      <w:r>
        <w:rPr>
          <w:rtl w:val="0"/>
          <w:lang w:val="fa-IR"/>
        </w:rPr>
        <w:t xml:space="preserve">﴿أصلُهُ ثابِتْ وَ فَرعُهْ في السَّما﴾</w:t>
      </w:r>
      <w:r>
        <w:rPr>
          <w:rStyle w:val="FootnoteReference"/>
        </w:rPr>
        <w:footnoteReference w:id="1936"/>
      </w:r>
    </w:p>
    <w:p>
      <w:pPr>
        <w:pStyle w:val="Heading1"/>
      </w:pPr>
      <w:r>
        <w:rPr>
          <w:rtl w:val="0"/>
          <w:lang w:val="fa-IR"/>
        </w:rPr>
        <w:t xml:space="preserve">باقی قصّۀ موسیٰ علیه الصّلاةُ و السّلام</w:t>
      </w:r>
    </w:p>
    <w:p>
      <w:pPr>
        <w:pStyle w:val="She'rMatn"/>
      </w:pPr>
      <w:r>
        <w:rPr>
          <w:rtl w:val="0"/>
          <w:lang w:val="fa-IR"/>
        </w:rPr>
        <w:t xml:space="preserve">آمدش پیغام از وَحی مُهِم *** که: «کژی بُگذار اکنون، فَاستَقِم»</w:t>
      </w:r>
      <w:r>
        <w:rPr>
          <w:rStyle w:val="FootnoteReference"/>
        </w:rPr>
        <w:footnoteReference w:id="1937"/>
      </w:r>
    </w:p>
    <w:p>
      <w:pPr>
        <w:pStyle w:val="She'rMatn"/>
      </w:pPr>
      <w:r>
        <w:rPr>
          <w:rtl w:val="0"/>
          <w:lang w:val="fa-IR"/>
        </w:rPr>
        <w:t xml:space="preserve">این درختِ تن عصای موسِی است *** کَامْرش آمد که: «بیَندازش ز دست»</w:t>
      </w:r>
    </w:p>
    <w:p>
      <w:pPr>
        <w:pStyle w:val="She'rMatn"/>
      </w:pPr>
      <w:r>
        <w:rPr>
          <w:rtl w:val="0"/>
          <w:lang w:val="fa-IR"/>
        </w:rPr>
        <w:t xml:space="preserve">تا ببینی خیرِ آن و شرِّ او *** بعد از آن بر‌گیر آن را زَ امرِ هو</w:t>
      </w:r>
    </w:p>
    <w:p>
      <w:pPr>
        <w:pStyle w:val="She'rMatn"/>
      </w:pPr>
      <w:r>
        <w:rPr>
          <w:rtl w:val="0"/>
          <w:lang w:val="fa-IR"/>
        </w:rPr>
        <w:t xml:space="preserve">پیش از افکندن نبود آن غیر چوب *** چون به امرش بر‌گرفتی، گشت خوب</w:t>
      </w:r>
    </w:p>
    <w:p>
      <w:pPr>
        <w:pStyle w:val="She'rMatn"/>
      </w:pPr>
      <w:r>
        <w:rPr>
          <w:rtl w:val="0"/>
          <w:lang w:val="fa-IR"/>
        </w:rPr>
        <w:t xml:space="preserve">اوّلْ آن بُد برگ‌افشانْ برّه را *** گشت مُعجِزْ آن گروهِ غَرّه را</w:t>
      </w:r>
      <w:r>
        <w:rPr>
          <w:rStyle w:val="FootnoteReference"/>
        </w:rPr>
        <w:footnoteReference w:id="1938"/>
      </w:r>
    </w:p>
    <w:p>
      <w:pPr>
        <w:pStyle w:val="She'rMatn"/>
      </w:pPr>
      <w:r>
        <w:rPr>
          <w:rtl w:val="0"/>
          <w:lang w:val="fa-IR"/>
        </w:rPr>
        <w:t xml:space="preserve">گشت حاکم بر سر فرعونیان *** آبِشان خون کرد و کفْ بر سرْ زنان</w:t>
      </w:r>
      <w:r>
        <w:rPr>
          <w:rStyle w:val="FootnoteReference"/>
        </w:rPr>
        <w:footnoteReference w:id="1939"/>
      </w:r>
    </w:p>
    <w:p>
      <w:pPr>
        <w:pStyle w:val="She'rMatn"/>
      </w:pPr>
      <w:r>
        <w:rPr>
          <w:rtl w:val="0"/>
          <w:lang w:val="fa-IR"/>
        </w:rPr>
        <w:t xml:space="preserve">از مَزارِعْشان بر‌آمد قَحط و مرگ *** از ملخ‌هایی که می‏خوردند برگ</w:t>
      </w:r>
    </w:p>
    <w:p>
      <w:pPr>
        <w:pStyle w:val="She'rMatn"/>
      </w:pPr>
      <w:r>
        <w:rPr>
          <w:rtl w:val="0"/>
          <w:lang w:val="fa-IR"/>
        </w:rPr>
        <w:t xml:space="preserve">تا بر‌آمد بی‏خود از موسیٰ دعا *** چون نظر افتادش اندر مُنتَهیٰ:</w:t>
      </w:r>
      <w:r>
        <w:rPr>
          <w:rStyle w:val="FootnoteReference"/>
        </w:rPr>
        <w:footnoteReference w:id="1940"/>
      </w:r>
    </w:p>
    <w:p>
      <w:pPr>
        <w:pStyle w:val="She'rMatn"/>
      </w:pPr>
      <w:r>
        <w:rPr>
          <w:rtl w:val="0"/>
          <w:lang w:val="fa-IR"/>
        </w:rPr>
        <w:t xml:space="preserve">«کاین همه إعجاز و کوشیدن چراست *** چون نخواهند این جماعت گشت راست؟!»</w:t>
      </w:r>
    </w:p>
    <w:p>
      <w:pPr>
        <w:pStyle w:val="She'rMatn"/>
      </w:pPr>
      <w:r>
        <w:rPr>
          <w:rtl w:val="0"/>
          <w:lang w:val="fa-IR"/>
        </w:rPr>
        <w:t xml:space="preserve">امرش آمد: «کِاتِّباعِ نوح کُن *** ترکِ پایان‏بینیِ مَشروح کن</w:t>
      </w:r>
      <w:r>
        <w:rPr>
          <w:rStyle w:val="FootnoteReference"/>
        </w:rPr>
        <w:footnoteReference w:id="1941"/>
      </w:r>
    </w:p>
    <w:p>
      <w:pPr>
        <w:pStyle w:val="She'rMatn"/>
      </w:pPr>
      <w:r>
        <w:rPr>
          <w:rtl w:val="0"/>
          <w:lang w:val="fa-IR"/>
        </w:rPr>
        <w:t xml:space="preserve">منْگر آخِر؛ که تو داعیِّ رَهی *** امرِ </w:t>
      </w:r>
      <w:r>
        <w:rPr>
          <w:rtl w:val="0"/>
          <w:lang w:val="fa-IR"/>
        </w:rPr>
        <w:t xml:space="preserve">﴿بَلِّغ﴾</w:t>
      </w:r>
      <w:r>
        <w:rPr>
          <w:rtl w:val="0"/>
          <w:lang w:val="fa-IR"/>
        </w:rPr>
        <w:t xml:space="preserve"> هست، آن نبْوَد تُهی</w:t>
      </w:r>
      <w:r>
        <w:rPr>
          <w:rStyle w:val="FootnoteReference"/>
        </w:rPr>
        <w:footnoteReference w:id="1942"/>
      </w:r>
    </w:p>
    <w:p>
      <w:pPr>
        <w:pStyle w:val="She'rMatn"/>
      </w:pPr>
      <w:r>
        <w:rPr>
          <w:rtl w:val="0"/>
          <w:lang w:val="fa-IR"/>
        </w:rPr>
        <w:t xml:space="preserve">کمترین حکمت، کز این اِلحاحِ تو *** جلوه گردد آن لَجاج و آن عُتُوّ</w:t>
      </w:r>
      <w:r>
        <w:rPr>
          <w:rStyle w:val="FootnoteReference"/>
        </w:rPr>
        <w:footnoteReference w:id="1943"/>
      </w:r>
    </w:p>
    <w:p>
      <w:pPr>
        <w:pStyle w:val="She'rMatn"/>
      </w:pPr>
      <w:r>
        <w:rPr>
          <w:rtl w:val="0"/>
          <w:lang w:val="fa-IR"/>
        </w:rPr>
        <w:t xml:space="preserve">تا که ره بنْمودن و إضلالِ حق *** فاش گردد بر همه‌یْ اهلِ فِرَق</w:t>
      </w:r>
      <w:r>
        <w:rPr>
          <w:rStyle w:val="FootnoteReference"/>
        </w:rPr>
        <w:footnoteReference w:id="1944"/>
      </w:r>
    </w:p>
    <w:p>
      <w:pPr>
        <w:pStyle w:val="She'rMatn"/>
      </w:pPr>
      <w:r>
        <w:rPr>
          <w:rtl w:val="0"/>
          <w:lang w:val="fa-IR"/>
        </w:rPr>
        <w:t xml:space="preserve">چون‌که مقصود از وجودْ اظهار بود *** بایدش از پند و إغوا آزمود»</w:t>
      </w:r>
      <w:r>
        <w:rPr>
          <w:rStyle w:val="FootnoteReference"/>
        </w:rPr>
        <w:footnoteReference w:id="1945"/>
      </w:r>
    </w:p>
    <w:p>
      <w:pPr>
        <w:pStyle w:val="VasatChinMatn"/>
      </w:pPr>
      <w:r>
        <w:rPr>
          <w:rtl w:val="0"/>
          <w:lang w:val="fa-IR"/>
        </w:rPr>
        <w:t xml:space="preserve">----------</w:t>
      </w:r>
    </w:p>
    <w:p>
      <w:pPr>
        <w:pStyle w:val="She'rMatn"/>
      </w:pPr>
      <w:r>
        <w:rPr>
          <w:rtl w:val="0"/>
          <w:lang w:val="fa-IR"/>
        </w:rPr>
        <w:t xml:space="preserve">دیوْ إلحاحِ غِوایت می‏کند *** شیخْ إلحاحِ هدایت می‏کند</w:t>
      </w:r>
      <w:r>
        <w:rPr>
          <w:rStyle w:val="FootnoteReference"/>
        </w:rPr>
        <w:footnoteReference w:id="1946"/>
      </w:r>
    </w:p>
    <w:p>
      <w:pPr>
        <w:pStyle w:val="She'rMatn"/>
      </w:pPr>
      <w:r>
        <w:rPr>
          <w:rtl w:val="0"/>
          <w:lang w:val="fa-IR"/>
        </w:rPr>
        <w:t xml:space="preserve">🔹 باز‌گرد و قصّۀ قِبطی بگو *** گردِ کفر از باطنِ خودْ زود شو</w:t>
      </w:r>
      <w:r>
        <w:rPr>
          <w:rStyle w:val="FootnoteReference"/>
        </w:rPr>
        <w:footnoteReference w:id="1947"/>
      </w:r>
    </w:p>
    <w:p>
      <w:pPr>
        <w:pStyle w:val="Heading1"/>
      </w:pPr>
      <w:r>
        <w:rPr>
          <w:rtl w:val="0"/>
          <w:lang w:val="fa-IR"/>
        </w:rPr>
        <w:t xml:space="preserve">سخت شدن کارِ قِبطیان، و شفاعت‌کردنِ فرعون</w:t>
      </w:r>
    </w:p>
    <w:p>
      <w:pPr>
        <w:pStyle w:val="She'rMatn"/>
      </w:pPr>
      <w:r>
        <w:rPr>
          <w:rtl w:val="0"/>
          <w:lang w:val="fa-IR"/>
        </w:rPr>
        <w:t xml:space="preserve">چون پیاپی گشت آن امرِ شُجون *** نیل می‏آمد سراسرْ جمله خون</w:t>
      </w:r>
      <w:r>
        <w:rPr>
          <w:rStyle w:val="FootnoteReference"/>
        </w:rPr>
        <w:footnoteReference w:id="1948"/>
      </w:r>
    </w:p>
    <w:p>
      <w:pPr>
        <w:pStyle w:val="She'rMatn"/>
      </w:pPr>
      <w:r>
        <w:rPr>
          <w:rtl w:val="0"/>
          <w:lang w:val="fa-IR"/>
        </w:rPr>
        <w:t xml:space="preserve">تا به نفسِ خویشْ فرعون آمدش *** لابه می‏کرد و دو تا گشته قَدَش:</w:t>
      </w:r>
    </w:p>
    <w:p>
      <w:pPr>
        <w:pStyle w:val="She'rMatn"/>
      </w:pPr>
      <w:r>
        <w:rPr>
          <w:rtl w:val="0"/>
          <w:lang w:val="fa-IR"/>
        </w:rPr>
        <w:t xml:space="preserve">«کآنچه ما کردیم -ای سلطان- مکُن *** نیست ما را رویِ ایرادِ سُخُن</w:t>
      </w:r>
      <w:r>
        <w:rPr>
          <w:rStyle w:val="FootnoteReference"/>
        </w:rPr>
        <w:footnoteReference w:id="1949"/>
      </w:r>
    </w:p>
    <w:p>
      <w:pPr>
        <w:pStyle w:val="She'rMatn"/>
      </w:pPr>
      <w:r>
        <w:rPr>
          <w:rtl w:val="0"/>
          <w:lang w:val="fa-IR"/>
        </w:rPr>
        <w:t xml:space="preserve">پاره پاره گردمت فرمان‌پذیر *** من به عزّت خو گَرَم، سختَم مگیر</w:t>
      </w:r>
      <w:r>
        <w:rPr>
          <w:rStyle w:val="FootnoteReference"/>
        </w:rPr>
        <w:footnoteReference w:id="1950"/>
      </w:r>
    </w:p>
    <w:p>
      <w:pPr>
        <w:pStyle w:val="She'rMatn"/>
      </w:pPr>
      <w:r>
        <w:rPr>
          <w:rtl w:val="0"/>
          <w:lang w:val="fa-IR"/>
        </w:rPr>
        <w:t xml:space="preserve">هین بجُنبان لب به رحمت ای امین *** تا ببندد این دهانِ آتشین»</w:t>
      </w:r>
      <w:r>
        <w:rPr>
          <w:rStyle w:val="FootnoteReference"/>
        </w:rPr>
        <w:footnoteReference w:id="1951"/>
      </w:r>
    </w:p>
    <w:p>
      <w:pPr>
        <w:pStyle w:val="She'rMatn"/>
      </w:pPr>
      <w:r>
        <w:rPr>
          <w:rtl w:val="0"/>
          <w:lang w:val="fa-IR"/>
        </w:rPr>
        <w:t xml:space="preserve">گفت: «یا رَبّ، می‏فریبد او مرا *** می‏فریبد او فریبنده‌یْ تو را</w:t>
      </w:r>
      <w:r>
        <w:rPr>
          <w:rStyle w:val="FootnoteReference"/>
        </w:rPr>
        <w:footnoteReference w:id="1952"/>
      </w:r>
    </w:p>
    <w:p>
      <w:pPr>
        <w:pStyle w:val="She'rMatn"/>
      </w:pPr>
      <w:r>
        <w:rPr>
          <w:rtl w:val="0"/>
          <w:lang w:val="fa-IR"/>
        </w:rPr>
        <w:t xml:space="preserve">بشْنوم؟ یا من دهَم هم خُدعه‏اش *** تا بداند اصل را آن فرع‌ْکَش؟</w:t>
      </w:r>
      <w:r>
        <w:rPr>
          <w:rStyle w:val="FootnoteReference"/>
        </w:rPr>
        <w:footnoteReference w:id="1953"/>
      </w:r>
    </w:p>
    <w:p>
      <w:pPr>
        <w:pStyle w:val="She'rMatn"/>
      </w:pPr>
      <w:r>
        <w:rPr>
          <w:rtl w:val="0"/>
          <w:lang w:val="fa-IR"/>
        </w:rPr>
        <w:t xml:space="preserve">کَاصل هر مکریّ و حیلت پیشِ ماست *** هرچه بر خاک است، اصلش بر سَماست»</w:t>
      </w:r>
    </w:p>
    <w:p>
      <w:pPr>
        <w:pStyle w:val="She'rMatn"/>
      </w:pPr>
      <w:r>
        <w:rPr>
          <w:rtl w:val="0"/>
          <w:lang w:val="fa-IR"/>
        </w:rPr>
        <w:t xml:space="preserve">گفتْ حق: «آن سگ نَیَرزد هم بِدان *** پیش سگ انداز از دورْ استخوان</w:t>
      </w:r>
    </w:p>
    <w:p>
      <w:pPr>
        <w:pStyle w:val="She'rMatn"/>
      </w:pPr>
      <w:r>
        <w:rPr>
          <w:rtl w:val="0"/>
          <w:lang w:val="fa-IR"/>
        </w:rPr>
        <w:t xml:space="preserve">هین بجُنبان آن عصا تا خاک‌ها *** وا دَهد هرچه ملخ کردش هَبا</w:t>
      </w:r>
      <w:r>
        <w:rPr>
          <w:rStyle w:val="FootnoteReference"/>
        </w:rPr>
        <w:footnoteReference w:id="1954"/>
      </w:r>
    </w:p>
    <w:p>
      <w:pPr>
        <w:pStyle w:val="She'rMatn"/>
      </w:pPr>
      <w:r>
        <w:rPr>
          <w:rtl w:val="0"/>
          <w:lang w:val="fa-IR"/>
        </w:rPr>
        <w:t xml:space="preserve">و آن ملخ‌ها در زمان گردد سیاه *** تا ببیند خَلقْ تبدیلِ إلٰه</w:t>
      </w:r>
      <w:r>
        <w:rPr>
          <w:rStyle w:val="FootnoteReference"/>
        </w:rPr>
        <w:footnoteReference w:id="1955"/>
      </w:r>
    </w:p>
    <w:p>
      <w:pPr>
        <w:pStyle w:val="She'rMatn"/>
      </w:pPr>
      <w:r>
        <w:rPr>
          <w:rtl w:val="0"/>
          <w:lang w:val="fa-IR"/>
        </w:rPr>
        <w:t xml:space="preserve">که سبب‌ها نیست حاجت مر مرا *** آن سبب بهر حجاب است و غِطا</w:t>
      </w:r>
      <w:r>
        <w:rPr>
          <w:rStyle w:val="FootnoteReference"/>
        </w:rPr>
        <w:footnoteReference w:id="1956"/>
      </w:r>
    </w:p>
    <w:p>
      <w:pPr>
        <w:pStyle w:val="She'rMatn"/>
      </w:pPr>
      <w:r>
        <w:rPr>
          <w:rtl w:val="0"/>
          <w:lang w:val="fa-IR"/>
        </w:rPr>
        <w:t xml:space="preserve">تا طبیعیْ خویش بر دارو زند *** تا مُنَجِّم رو به اِستاره کند</w:t>
      </w:r>
      <w:r>
        <w:rPr>
          <w:rStyle w:val="FootnoteReference"/>
        </w:rPr>
        <w:footnoteReference w:id="1957"/>
      </w:r>
    </w:p>
    <w:p>
      <w:pPr>
        <w:pStyle w:val="She'rMatn"/>
      </w:pPr>
      <w:r>
        <w:rPr>
          <w:rtl w:val="0"/>
          <w:lang w:val="fa-IR"/>
        </w:rPr>
        <w:t xml:space="preserve">تا منافق از حَریصی بامداد *** سوی بازار آید از بیمِ کَساد</w:t>
      </w:r>
    </w:p>
    <w:p>
      <w:pPr>
        <w:pStyle w:val="She'rMatn"/>
      </w:pPr>
      <w:r>
        <w:rPr>
          <w:rtl w:val="0"/>
          <w:lang w:val="fa-IR"/>
        </w:rPr>
        <w:t xml:space="preserve">بندگی ناکَرده و ناشسته رو *** لقمۀ دوزخ بگشته لقمه جو»</w:t>
      </w:r>
    </w:p>
    <w:p>
      <w:pPr>
        <w:pStyle w:val="VasatChinMatn"/>
      </w:pPr>
      <w:r>
        <w:rPr>
          <w:rtl w:val="0"/>
          <w:lang w:val="fa-IR"/>
        </w:rPr>
        <w:t xml:space="preserve">----------</w:t>
      </w:r>
    </w:p>
    <w:p>
      <w:pPr>
        <w:pStyle w:val="She'rMatn"/>
      </w:pPr>
      <w:r>
        <w:rPr>
          <w:rtl w:val="0"/>
          <w:lang w:val="fa-IR"/>
        </w:rPr>
        <w:t xml:space="preserve">آکِل و مَأکول آمد جانِ عام *** همچو آن بَرّه‌یْ چرنده از حُطام</w:t>
      </w:r>
      <w:r>
        <w:rPr>
          <w:rStyle w:val="FootnoteReference"/>
        </w:rPr>
        <w:footnoteReference w:id="1958"/>
      </w:r>
    </w:p>
    <w:p>
      <w:pPr>
        <w:pStyle w:val="She'rMatn"/>
      </w:pPr>
      <w:r>
        <w:rPr>
          <w:rtl w:val="0"/>
          <w:lang w:val="fa-IR"/>
        </w:rPr>
        <w:t xml:space="preserve">می‏چرد آن برّه و، قصّابْ شاد *** که: «برای ما چَرَد برگِ مُراد»</w:t>
      </w:r>
      <w:r>
        <w:rPr>
          <w:rStyle w:val="FootnoteReference"/>
        </w:rPr>
        <w:footnoteReference w:id="1959"/>
      </w:r>
    </w:p>
    <w:p>
      <w:pPr>
        <w:pStyle w:val="She'rMatn"/>
      </w:pPr>
      <w:r>
        <w:rPr>
          <w:rtl w:val="0"/>
          <w:lang w:val="fa-IR"/>
        </w:rPr>
        <w:t xml:space="preserve">کارِ دوزخ می‏کُنی در خوردنی *** بهر او خود را تو فربه می‏کنی</w:t>
      </w:r>
    </w:p>
    <w:p>
      <w:pPr>
        <w:pStyle w:val="She'rMatn"/>
      </w:pPr>
      <w:r>
        <w:rPr>
          <w:rtl w:val="0"/>
          <w:lang w:val="fa-IR"/>
        </w:rPr>
        <w:t xml:space="preserve">کارِ خود کُن، روزیِ حکمت بخَور *** تا شود فربه دلِ با کَرّ و فَر</w:t>
      </w:r>
    </w:p>
    <w:p>
      <w:pPr>
        <w:pStyle w:val="She'rMatn"/>
      </w:pPr>
      <w:r>
        <w:rPr>
          <w:rtl w:val="0"/>
          <w:lang w:val="fa-IR"/>
        </w:rPr>
        <w:t xml:space="preserve">خوردنِ تنْ مانعِ این خوردن است *** جانْ چو بازرگان و، تنْ چون رهزن است</w:t>
      </w:r>
    </w:p>
    <w:p>
      <w:pPr>
        <w:pStyle w:val="She'rMatn"/>
      </w:pPr>
      <w:r>
        <w:rPr>
          <w:rtl w:val="0"/>
          <w:lang w:val="fa-IR"/>
        </w:rPr>
        <w:t xml:space="preserve">شمعِ تاجر آنگه است افروخته *** که بوَد رهزنْ چو هیزمْ سوخته</w:t>
      </w:r>
    </w:p>
    <w:p>
      <w:pPr>
        <w:pStyle w:val="She'rMatn"/>
      </w:pPr>
      <w:r>
        <w:rPr>
          <w:rtl w:val="0"/>
          <w:lang w:val="fa-IR"/>
        </w:rPr>
        <w:t xml:space="preserve">خویشتن را گُم مکُن، یاوه مکوش *** که تو آن هوشیّ و، باقی هوش‌پوش</w:t>
      </w:r>
    </w:p>
    <w:p>
      <w:pPr>
        <w:pStyle w:val="She'rMatn"/>
      </w:pPr>
      <w:r>
        <w:rPr>
          <w:rtl w:val="0"/>
          <w:lang w:val="fa-IR"/>
        </w:rPr>
        <w:t xml:space="preserve">دان که هر شهوت چو خَمر است و چو بَنگ *** پردۀ هوش است و، عاقل زو سْت دَنگ</w:t>
      </w:r>
      <w:r>
        <w:rPr>
          <w:rStyle w:val="FootnoteReference"/>
        </w:rPr>
        <w:footnoteReference w:id="1960"/>
      </w:r>
    </w:p>
    <w:p>
      <w:pPr>
        <w:pStyle w:val="She'rMatn"/>
      </w:pPr>
      <w:r>
        <w:rPr>
          <w:rtl w:val="0"/>
          <w:lang w:val="fa-IR"/>
        </w:rPr>
        <w:t xml:space="preserve">خَمرْ تنها نیست سرمستیِّ هوش *** هرچه شهوانی‌ست بندد چشم و گوش</w:t>
      </w:r>
    </w:p>
    <w:p>
      <w:pPr>
        <w:pStyle w:val="She'rMatn"/>
      </w:pPr>
      <w:r>
        <w:rPr>
          <w:rtl w:val="0"/>
          <w:lang w:val="fa-IR"/>
        </w:rPr>
        <w:t xml:space="preserve">🔹 ترکِ شهوت کن اگر خواهی تو هوش *** ز‌آنکه شهوتْ باز بندد چشم و گوش</w:t>
      </w:r>
      <w:r>
        <w:rPr>
          <w:rStyle w:val="FootnoteReference"/>
        </w:rPr>
        <w:footnoteReference w:id="1961"/>
      </w:r>
    </w:p>
    <w:p>
      <w:pPr>
        <w:pStyle w:val="She'rMatn"/>
      </w:pPr>
      <w:r>
        <w:rPr>
          <w:rtl w:val="0"/>
          <w:lang w:val="fa-IR"/>
        </w:rPr>
        <w:t xml:space="preserve">آن بِلیس از خَمر‌خوردنْ دور بود *** مست بود او از تکبّر وَز جُحود</w:t>
      </w:r>
    </w:p>
    <w:p>
      <w:pPr>
        <w:pStyle w:val="She'rMatn"/>
      </w:pPr>
      <w:r>
        <w:rPr>
          <w:rtl w:val="0"/>
          <w:lang w:val="fa-IR"/>
        </w:rPr>
        <w:t xml:space="preserve">مستْ آن باشد که آن بیند که نیست *** زر نماید آنچه مِسّ و آهنی‌ست</w:t>
      </w:r>
    </w:p>
    <w:p>
      <w:pPr>
        <w:pStyle w:val="Heading1"/>
      </w:pPr>
      <w:r>
        <w:rPr>
          <w:rtl w:val="0"/>
          <w:lang w:val="fa-IR"/>
        </w:rPr>
        <w:t xml:space="preserve">دعا‌کردن موسیٰ [علیٰ نبیِّنا و آله و] علیه السّلام و سبز‌‌شدنِ کِشت</w:t>
      </w:r>
    </w:p>
    <w:p>
      <w:pPr>
        <w:pStyle w:val="She'rMatn"/>
      </w:pPr>
      <w:r>
        <w:rPr>
          <w:rtl w:val="0"/>
          <w:lang w:val="fa-IR"/>
        </w:rPr>
        <w:t xml:space="preserve">این سخن پایان ندارد؛ «موسیا *** لب بجُنبان تا بُرون آید گیا»</w:t>
      </w:r>
    </w:p>
    <w:p>
      <w:pPr>
        <w:pStyle w:val="She'rMatn"/>
      </w:pPr>
      <w:r>
        <w:rPr>
          <w:rtl w:val="0"/>
          <w:lang w:val="fa-IR"/>
        </w:rPr>
        <w:t xml:space="preserve">همچنان کرد و، هم اندر دَمْ زمین *** سبز گشت از سُنبل و حَبِّ ثَمین</w:t>
      </w:r>
      <w:r>
        <w:rPr>
          <w:rStyle w:val="FootnoteReference"/>
        </w:rPr>
        <w:footnoteReference w:id="1962"/>
      </w:r>
    </w:p>
    <w:p>
      <w:pPr>
        <w:pStyle w:val="She'rMatn"/>
      </w:pPr>
      <w:r>
        <w:rPr>
          <w:rtl w:val="0"/>
          <w:lang w:val="fa-IR"/>
        </w:rPr>
        <w:t xml:space="preserve">اندر افتادند در لوتْ آن نفر *** قحط دیده، مرده از جوعُ الْبَقَر</w:t>
      </w:r>
      <w:r>
        <w:rPr>
          <w:rStyle w:val="FootnoteReference"/>
        </w:rPr>
        <w:footnoteReference w:id="1963"/>
      </w:r>
    </w:p>
    <w:p>
      <w:pPr>
        <w:pStyle w:val="She'rMatn"/>
      </w:pPr>
      <w:r>
        <w:rPr>
          <w:rtl w:val="0"/>
          <w:lang w:val="fa-IR"/>
        </w:rPr>
        <w:t xml:space="preserve">چند روزی سیر خوردند از عطا *** آن دَمیّ و آدمیّ و چارپا</w:t>
      </w:r>
      <w:r>
        <w:rPr>
          <w:rStyle w:val="FootnoteReference"/>
        </w:rPr>
        <w:footnoteReference w:id="1964"/>
      </w:r>
    </w:p>
    <w:p>
      <w:pPr>
        <w:pStyle w:val="She'rMatn"/>
      </w:pPr>
      <w:r>
        <w:rPr>
          <w:rtl w:val="0"/>
          <w:lang w:val="fa-IR"/>
        </w:rPr>
        <w:t xml:space="preserve">چون شکمْ پر گشت و بر نعمت زدند *** و آن ضرورت رفت، طاغی آمدند</w:t>
      </w:r>
    </w:p>
    <w:p>
      <w:pPr>
        <w:pStyle w:val="VasatChinMatn"/>
      </w:pPr>
      <w:r>
        <w:rPr>
          <w:rtl w:val="0"/>
          <w:lang w:val="fa-IR"/>
        </w:rPr>
        <w:t xml:space="preserve">----------</w:t>
      </w:r>
    </w:p>
    <w:p>
      <w:pPr>
        <w:pStyle w:val="She'rMatn"/>
      </w:pPr>
      <w:r>
        <w:rPr>
          <w:rtl w:val="0"/>
          <w:lang w:val="fa-IR"/>
        </w:rPr>
        <w:t xml:space="preserve">نفْسْ فرعونی‌ست، هان سیرش مکُن *** تا نیارد یاد ز‌آن کُفرِ کُهُن</w:t>
      </w:r>
    </w:p>
    <w:p>
      <w:pPr>
        <w:pStyle w:val="She'rMatn"/>
      </w:pPr>
      <w:r>
        <w:rPr>
          <w:rtl w:val="0"/>
          <w:lang w:val="fa-IR"/>
        </w:rPr>
        <w:t xml:space="preserve">بی‏تَفِ آتش نگردد نفْسْ خوب *** تا نشد آهن چو اَخگر، هین مکوب</w:t>
      </w:r>
    </w:p>
    <w:p>
      <w:pPr>
        <w:pStyle w:val="She'rMatn"/>
      </w:pPr>
      <w:r>
        <w:rPr>
          <w:rtl w:val="0"/>
          <w:lang w:val="fa-IR"/>
        </w:rPr>
        <w:t xml:space="preserve">بی‏مَجاعت نیست تنْ جنبش‌کُنان *** آهنِ سرد است می‏کوبی، بِدان</w:t>
      </w:r>
      <w:r>
        <w:rPr>
          <w:rStyle w:val="FootnoteReference"/>
        </w:rPr>
        <w:footnoteReference w:id="1965"/>
      </w:r>
    </w:p>
    <w:p>
      <w:pPr>
        <w:pStyle w:val="She'rMatn"/>
      </w:pPr>
      <w:r>
        <w:rPr>
          <w:rtl w:val="0"/>
          <w:lang w:val="fa-IR"/>
        </w:rPr>
        <w:t xml:space="preserve">ور بنالد، ور بگرید زار زار *** او نخواهد شد مسلمان، هوش دار</w:t>
      </w:r>
    </w:p>
    <w:p>
      <w:pPr>
        <w:pStyle w:val="She'rMatn"/>
      </w:pPr>
      <w:r>
        <w:rPr>
          <w:rtl w:val="0"/>
          <w:lang w:val="fa-IR"/>
        </w:rPr>
        <w:t xml:space="preserve">او چو فرعون است؛ در قحطْ آن‌چنان *** پیشِ موسیٰ سر نَهَد لابه‌کُنان</w:t>
      </w:r>
    </w:p>
    <w:p>
      <w:pPr>
        <w:pStyle w:val="She'rMatn"/>
      </w:pPr>
      <w:r>
        <w:rPr>
          <w:rtl w:val="0"/>
          <w:lang w:val="fa-IR"/>
        </w:rPr>
        <w:t xml:space="preserve">چون‌که مُستَغنی شد او، طاغی شود *** خر چو بار انداخت، اسکیزه زند</w:t>
      </w:r>
      <w:r>
        <w:rPr>
          <w:rStyle w:val="FootnoteReference"/>
        </w:rPr>
        <w:footnoteReference w:id="1966"/>
      </w:r>
    </w:p>
    <w:p>
      <w:pPr>
        <w:pStyle w:val="She'rMatn"/>
      </w:pPr>
      <w:r>
        <w:rPr>
          <w:rtl w:val="0"/>
          <w:lang w:val="fa-IR"/>
        </w:rPr>
        <w:t xml:space="preserve">پس فراموشش شود چون رفت پیش *** کارِ او از آه و زاری‌های خویش</w:t>
      </w:r>
    </w:p>
    <w:p>
      <w:pPr>
        <w:pStyle w:val="She'rMatn"/>
      </w:pPr>
      <w:r>
        <w:rPr>
          <w:rtl w:val="0"/>
          <w:lang w:val="fa-IR"/>
        </w:rPr>
        <w:t xml:space="preserve">سال‌ها مردی که در شهری بوَد *** یک زمان کِش چشمْ در خوابی روَد</w:t>
      </w:r>
    </w:p>
    <w:p>
      <w:pPr>
        <w:pStyle w:val="She'rMatn"/>
      </w:pPr>
      <w:r>
        <w:rPr>
          <w:rtl w:val="0"/>
          <w:lang w:val="fa-IR"/>
        </w:rPr>
        <w:t xml:space="preserve">شهرِ دیگر بیند او پُر نیک و بد *** هیچ در یادش نیاید شهرِ خَود</w:t>
      </w:r>
    </w:p>
    <w:p>
      <w:pPr>
        <w:pStyle w:val="She'rMatn"/>
      </w:pPr>
      <w:r>
        <w:rPr>
          <w:rtl w:val="0"/>
          <w:lang w:val="fa-IR"/>
        </w:rPr>
        <w:t xml:space="preserve">که: «من آنجا بوده‏ام، این شهرِ نو *** نیست آنِ من، در اینجایَم گِرو»</w:t>
      </w:r>
    </w:p>
    <w:p>
      <w:pPr>
        <w:pStyle w:val="She'rMatn"/>
      </w:pPr>
      <w:r>
        <w:rPr>
          <w:rtl w:val="0"/>
          <w:lang w:val="fa-IR"/>
        </w:rPr>
        <w:t xml:space="preserve">بَل چنان داند که خودْ پیوسته او *** هم در این شهرش بُدَه‏ست إبداع و خو</w:t>
      </w:r>
      <w:r>
        <w:rPr>
          <w:rStyle w:val="FootnoteReference"/>
        </w:rPr>
        <w:footnoteReference w:id="1967"/>
      </w:r>
    </w:p>
    <w:p>
      <w:pPr>
        <w:pStyle w:val="She'rMatn"/>
      </w:pPr>
      <w:r>
        <w:rPr>
          <w:rtl w:val="0"/>
          <w:lang w:val="fa-IR"/>
        </w:rPr>
        <w:t xml:space="preserve">چه عجب گر روحْ موطِن‌های خویش *** که بُدَه‏ست‌اش مَسکن و میلادْ پیش</w:t>
      </w:r>
    </w:p>
    <w:p>
      <w:pPr>
        <w:pStyle w:val="She'rMatn"/>
      </w:pPr>
      <w:r>
        <w:rPr>
          <w:rtl w:val="0"/>
          <w:lang w:val="fa-IR"/>
        </w:rPr>
        <w:t xml:space="preserve">می‏نیارد یاد؛ کاین دنیا چو خواب *** می‏فرو پوشد، چو اَختَر را سَحاب</w:t>
      </w:r>
      <w:r>
        <w:rPr>
          <w:rStyle w:val="FootnoteReference"/>
        </w:rPr>
        <w:footnoteReference w:id="1968"/>
      </w:r>
    </w:p>
    <w:p>
      <w:pPr>
        <w:pStyle w:val="She'rMatn"/>
      </w:pPr>
      <w:r>
        <w:rPr>
          <w:rtl w:val="0"/>
          <w:lang w:val="fa-IR"/>
        </w:rPr>
        <w:t xml:space="preserve">🔹 چند نوبت آزمودی خواب را *** خوابْ دنیا را همان بین زِ ابتلا</w:t>
      </w:r>
      <w:r>
        <w:rPr>
          <w:rStyle w:val="FootnoteReference"/>
        </w:rPr>
        <w:footnoteReference w:id="1969"/>
      </w:r>
    </w:p>
    <w:p>
      <w:pPr>
        <w:pStyle w:val="She'rMatn"/>
      </w:pPr>
      <w:r>
        <w:rPr>
          <w:rtl w:val="0"/>
          <w:lang w:val="fa-IR"/>
        </w:rPr>
        <w:t xml:space="preserve">خاصه چندین شهر‌ها را کوفته *** گَرد‌ها از درکِ او ناروفته</w:t>
      </w:r>
    </w:p>
    <w:p>
      <w:pPr>
        <w:pStyle w:val="She'rMatn"/>
      </w:pPr>
      <w:r>
        <w:rPr>
          <w:rtl w:val="0"/>
          <w:lang w:val="fa-IR"/>
        </w:rPr>
        <w:t xml:space="preserve">اجتهادِ گرمْ ناکرده که تا *** دل شود صافیّ و بیند ماجرا</w:t>
      </w:r>
    </w:p>
    <w:p>
      <w:pPr>
        <w:pStyle w:val="She'rMatn"/>
      </w:pPr>
      <w:r>
        <w:rPr>
          <w:rtl w:val="0"/>
          <w:lang w:val="fa-IR"/>
        </w:rPr>
        <w:t xml:space="preserve">سر برون آرَد دلش از بَحرِ راز *** اوّل و آخِر ببیند چشمِ باز</w:t>
      </w:r>
    </w:p>
    <w:p>
      <w:pPr>
        <w:pStyle w:val="Heading1"/>
      </w:pPr>
      <w:r>
        <w:rPr>
          <w:rtl w:val="0"/>
          <w:lang w:val="fa-IR"/>
        </w:rPr>
        <w:t xml:space="preserve">بیانِ اطوار خلقت آدمی در فطرت</w:t>
      </w:r>
    </w:p>
    <w:p>
      <w:pPr>
        <w:pStyle w:val="She'rMatn"/>
      </w:pPr>
      <w:r>
        <w:rPr>
          <w:rtl w:val="0"/>
          <w:lang w:val="fa-IR"/>
        </w:rPr>
        <w:t xml:space="preserve">آمده اوّل به اقلیم جَماد *** وز جَمادی در نباتی اوفتاد</w:t>
      </w:r>
    </w:p>
    <w:p>
      <w:pPr>
        <w:pStyle w:val="She'rMatn"/>
      </w:pPr>
      <w:r>
        <w:rPr>
          <w:rtl w:val="0"/>
          <w:lang w:val="fa-IR"/>
        </w:rPr>
        <w:t xml:space="preserve">سال‌ها اندر نباتی عمر کرد *** وز جمادی یاد ناوَرْد از نبرد</w:t>
      </w:r>
      <w:r>
        <w:rPr>
          <w:rStyle w:val="FootnoteReference"/>
        </w:rPr>
        <w:footnoteReference w:id="1970"/>
      </w:r>
    </w:p>
    <w:p>
      <w:pPr>
        <w:pStyle w:val="She'rMatn"/>
      </w:pPr>
      <w:r>
        <w:rPr>
          <w:rtl w:val="0"/>
          <w:lang w:val="fa-IR"/>
        </w:rPr>
        <w:t xml:space="preserve">وز نباتی چون به حیوان اوفتاد *** نامَدش حالِ نباتی هیچْ یاد</w:t>
      </w:r>
    </w:p>
    <w:p>
      <w:pPr>
        <w:pStyle w:val="She'rMatn"/>
      </w:pPr>
      <w:r>
        <w:rPr>
          <w:rtl w:val="0"/>
          <w:lang w:val="fa-IR"/>
        </w:rPr>
        <w:t xml:space="preserve">جز همان میْلی که دارد سوی آن *** خاصّه در وقت بهار و ضَیمُران</w:t>
      </w:r>
      <w:r>
        <w:rPr>
          <w:rStyle w:val="FootnoteReference"/>
        </w:rPr>
        <w:footnoteReference w:id="1971"/>
      </w:r>
    </w:p>
    <w:p>
      <w:pPr>
        <w:pStyle w:val="She'rMatn"/>
      </w:pPr>
      <w:r>
        <w:rPr>
          <w:rtl w:val="0"/>
          <w:lang w:val="fa-IR"/>
        </w:rPr>
        <w:t xml:space="preserve">همچو میلِ کودکان با مادران *** سِرِّ میْل خود نداند در لِبان</w:t>
      </w:r>
      <w:r>
        <w:rPr>
          <w:rStyle w:val="FootnoteReference"/>
        </w:rPr>
        <w:footnoteReference w:id="1972"/>
      </w:r>
    </w:p>
    <w:p>
      <w:pPr>
        <w:pStyle w:val="She'rMatn"/>
      </w:pPr>
      <w:r>
        <w:rPr>
          <w:rtl w:val="0"/>
          <w:lang w:val="fa-IR"/>
        </w:rPr>
        <w:t xml:space="preserve">همچو میل مُفرَطِ هر نو مُرید *** سوی آن پیرِ جوان‌بختِ مجید</w:t>
      </w:r>
      <w:r>
        <w:rPr>
          <w:rStyle w:val="FootnoteReference"/>
        </w:rPr>
        <w:footnoteReference w:id="1973"/>
      </w:r>
    </w:p>
    <w:p>
      <w:pPr>
        <w:pStyle w:val="She'rMatn"/>
      </w:pPr>
      <w:r>
        <w:rPr>
          <w:rtl w:val="0"/>
          <w:lang w:val="fa-IR"/>
        </w:rPr>
        <w:t xml:space="preserve">جزوِ عقلِ این، از آن عقلِ کُل است *** جنبشِ این سایه، ز‌آن شاخِ گُل است</w:t>
      </w:r>
    </w:p>
    <w:p>
      <w:pPr>
        <w:pStyle w:val="She'rMatn"/>
      </w:pPr>
      <w:r>
        <w:rPr>
          <w:rtl w:val="0"/>
          <w:lang w:val="fa-IR"/>
        </w:rPr>
        <w:t xml:space="preserve">سایه‏اش فانی شود آخِر در او *** پس بداند سِرِّ میل و جست و جو</w:t>
      </w:r>
    </w:p>
    <w:p>
      <w:pPr>
        <w:pStyle w:val="She'rMatn"/>
      </w:pPr>
      <w:r>
        <w:rPr>
          <w:rtl w:val="0"/>
          <w:lang w:val="fa-IR"/>
        </w:rPr>
        <w:t xml:space="preserve">سایۀ شاخِ دگر -ای نیکبخت- *** کی بجنبد گر نجنبد این درخت؟!</w:t>
      </w:r>
    </w:p>
    <w:p>
      <w:pPr>
        <w:pStyle w:val="She'rMatn"/>
      </w:pPr>
      <w:r>
        <w:rPr>
          <w:rtl w:val="0"/>
          <w:lang w:val="fa-IR"/>
        </w:rPr>
        <w:t xml:space="preserve">باز از حیوان سوی انسانی‌اش *** می‏کِشد آن خالقی که دانی‌اش</w:t>
      </w:r>
    </w:p>
    <w:p>
      <w:pPr>
        <w:pStyle w:val="She'rMatn"/>
      </w:pPr>
      <w:r>
        <w:rPr>
          <w:rtl w:val="0"/>
          <w:lang w:val="fa-IR"/>
        </w:rPr>
        <w:t xml:space="preserve">همچنین اقلیم تا اقلیم رفت *** تا شد اکنون عاقل و دانا و زَفت</w:t>
      </w:r>
      <w:r>
        <w:rPr>
          <w:rStyle w:val="FootnoteReference"/>
        </w:rPr>
        <w:footnoteReference w:id="1974"/>
      </w:r>
    </w:p>
    <w:p>
      <w:pPr>
        <w:pStyle w:val="She'rMatn"/>
      </w:pPr>
      <w:r>
        <w:rPr>
          <w:rtl w:val="0"/>
          <w:lang w:val="fa-IR"/>
        </w:rPr>
        <w:t xml:space="preserve">عقل‌های اوّلینش یاد نیست *** هم از این عقلش تحوّل‌کردنی‌ست</w:t>
      </w:r>
    </w:p>
    <w:p>
      <w:pPr>
        <w:pStyle w:val="She'rMatn"/>
      </w:pPr>
      <w:r>
        <w:rPr>
          <w:rtl w:val="0"/>
          <w:lang w:val="fa-IR"/>
        </w:rPr>
        <w:t xml:space="preserve">تا رَهَد زین عقلِ پُر حرص و طلب *** صد هزاران عقل بیند بوالعَجَب</w:t>
      </w:r>
    </w:p>
    <w:p>
      <w:pPr>
        <w:pStyle w:val="She'rMatn"/>
      </w:pPr>
      <w:r>
        <w:rPr>
          <w:rtl w:val="0"/>
          <w:lang w:val="fa-IR"/>
        </w:rPr>
        <w:t xml:space="preserve">گرچه خفته گشت و ناسی شد ز پیش *** کی گذارندش در آن نِسیانِ خویش؟!</w:t>
      </w:r>
      <w:r>
        <w:rPr>
          <w:rStyle w:val="FootnoteReference"/>
        </w:rPr>
        <w:footnoteReference w:id="1975"/>
      </w:r>
    </w:p>
    <w:p>
      <w:pPr>
        <w:pStyle w:val="She'rMatn"/>
      </w:pPr>
      <w:r>
        <w:rPr>
          <w:rtl w:val="0"/>
          <w:lang w:val="fa-IR"/>
        </w:rPr>
        <w:t xml:space="preserve">باز از آن خوابش به بیداری کِشند *** که کُند بر حالت خود ریشخند</w:t>
      </w:r>
      <w:r>
        <w:rPr>
          <w:rStyle w:val="FootnoteReference"/>
        </w:rPr>
        <w:footnoteReference w:id="1976"/>
      </w:r>
    </w:p>
    <w:p>
      <w:pPr>
        <w:pStyle w:val="She'rMatn"/>
      </w:pPr>
      <w:r>
        <w:rPr>
          <w:rtl w:val="0"/>
          <w:lang w:val="fa-IR"/>
        </w:rPr>
        <w:t xml:space="preserve">که: «چه غم بود اینکه می‏خوردم به خواب؟! *** چون فراموشم شد احوال صَواب</w:t>
      </w:r>
      <w:r>
        <w:rPr>
          <w:rStyle w:val="FootnoteReference"/>
        </w:rPr>
        <w:footnoteReference w:id="1977"/>
      </w:r>
    </w:p>
    <w:p>
      <w:pPr>
        <w:pStyle w:val="She'rMatn"/>
      </w:pPr>
      <w:r>
        <w:rPr>
          <w:rtl w:val="0"/>
          <w:lang w:val="fa-IR"/>
        </w:rPr>
        <w:t xml:space="preserve">چون ندانستم که آن غم وَ اعتلال *** فعلِ خواب است و فریب است و خیال»</w:t>
      </w:r>
      <w:r>
        <w:rPr>
          <w:rStyle w:val="FootnoteReference"/>
        </w:rPr>
        <w:footnoteReference w:id="1978"/>
      </w:r>
    </w:p>
    <w:p>
      <w:pPr>
        <w:pStyle w:val="She'rMatn"/>
      </w:pPr>
      <w:r>
        <w:rPr>
          <w:rtl w:val="0"/>
          <w:lang w:val="fa-IR"/>
        </w:rPr>
        <w:t xml:space="preserve">همچنین دنیا که حُلمِ نائِم است *** خفته پندارد که این خودْ قائم است</w:t>
      </w:r>
      <w:r>
        <w:rPr>
          <w:rStyle w:val="FootnoteReference"/>
        </w:rPr>
        <w:footnoteReference w:id="1979"/>
      </w:r>
    </w:p>
    <w:p>
      <w:pPr>
        <w:pStyle w:val="She'rMatn"/>
      </w:pPr>
      <w:r>
        <w:rPr>
          <w:rtl w:val="0"/>
          <w:lang w:val="fa-IR"/>
        </w:rPr>
        <w:t xml:space="preserve">تا بر‌آید ناگهان صبحِ اَجَل *** وا رَهَد از ظلمتِ ظَنّ و دَغَل</w:t>
      </w:r>
      <w:r>
        <w:rPr>
          <w:rStyle w:val="FootnoteReference"/>
        </w:rPr>
        <w:footnoteReference w:id="1980"/>
      </w:r>
    </w:p>
    <w:p>
      <w:pPr>
        <w:pStyle w:val="She'rMatn"/>
      </w:pPr>
      <w:r>
        <w:rPr>
          <w:rtl w:val="0"/>
          <w:lang w:val="fa-IR"/>
        </w:rPr>
        <w:t xml:space="preserve">خنده‏اش گیرد از آن غم‌های خویش *** چون ببیند مُستَقَرّ و جای خویش</w:t>
      </w:r>
      <w:r>
        <w:rPr>
          <w:rStyle w:val="FootnoteReference"/>
        </w:rPr>
        <w:footnoteReference w:id="1981"/>
      </w:r>
    </w:p>
    <w:p>
      <w:pPr>
        <w:pStyle w:val="She'rMatn"/>
      </w:pPr>
      <w:r>
        <w:rPr>
          <w:rtl w:val="0"/>
          <w:lang w:val="fa-IR"/>
        </w:rPr>
        <w:t xml:space="preserve">هرچه تو در خواب بینی نیک و بد *** روزِ مَحشر یک به یک پیدا شود</w:t>
      </w:r>
    </w:p>
    <w:p>
      <w:pPr>
        <w:pStyle w:val="She'rMatn"/>
      </w:pPr>
      <w:r>
        <w:rPr>
          <w:rtl w:val="0"/>
          <w:lang w:val="fa-IR"/>
        </w:rPr>
        <w:t xml:space="preserve">آنچه کردی اندر این خوابِ جهان *** گرددت هنگامِ بیداری عیان</w:t>
      </w:r>
    </w:p>
    <w:p>
      <w:pPr>
        <w:pStyle w:val="She'rMatn"/>
      </w:pPr>
      <w:r>
        <w:rPr>
          <w:rtl w:val="0"/>
          <w:lang w:val="fa-IR"/>
        </w:rPr>
        <w:t xml:space="preserve">تا نپنداری که این بَد کردنی‌ست *** اندر این خواب و، تو را تعبیر نیست</w:t>
      </w:r>
      <w:r>
        <w:rPr>
          <w:rStyle w:val="FootnoteReference"/>
        </w:rPr>
        <w:footnoteReference w:id="1982"/>
      </w:r>
    </w:p>
    <w:p>
      <w:pPr>
        <w:pStyle w:val="She'rMatn"/>
      </w:pPr>
      <w:r>
        <w:rPr>
          <w:rtl w:val="0"/>
          <w:lang w:val="fa-IR"/>
        </w:rPr>
        <w:t xml:space="preserve">بلکه این خنده، بوَد گریه وْ نَفیر *** روزِ تعبیر ای ستمگر بر اسیر</w:t>
      </w:r>
      <w:r>
        <w:rPr>
          <w:rStyle w:val="FootnoteReference"/>
        </w:rPr>
        <w:footnoteReference w:id="1983"/>
      </w:r>
    </w:p>
    <w:p>
      <w:pPr>
        <w:pStyle w:val="She'rMatn"/>
      </w:pPr>
      <w:r>
        <w:rPr>
          <w:rtl w:val="0"/>
          <w:lang w:val="fa-IR"/>
        </w:rPr>
        <w:t xml:space="preserve">گریه و درد و غم و زاریّ خود *** شادمانی دان به بیداریّ خود</w:t>
      </w:r>
    </w:p>
    <w:p>
      <w:pPr>
        <w:pStyle w:val="She'rMatn"/>
      </w:pPr>
      <w:r>
        <w:rPr>
          <w:rtl w:val="0"/>
          <w:lang w:val="fa-IR"/>
        </w:rPr>
        <w:t xml:space="preserve">ای دریده پوستینِ یوسُفان *** گرگْ برخیزی از این خوابِ گِران</w:t>
      </w:r>
    </w:p>
    <w:p>
      <w:pPr>
        <w:pStyle w:val="She'rMatn"/>
      </w:pPr>
      <w:r>
        <w:rPr>
          <w:rtl w:val="0"/>
          <w:lang w:val="fa-IR"/>
        </w:rPr>
        <w:t xml:space="preserve">گشته گرگان یک به یک خوهای تو *** می‏درانَد از غَضَبْ اعضای تو</w:t>
      </w:r>
    </w:p>
    <w:p>
      <w:pPr>
        <w:pStyle w:val="She'rMatn"/>
      </w:pPr>
      <w:r>
        <w:rPr>
          <w:rtl w:val="0"/>
          <w:lang w:val="fa-IR"/>
        </w:rPr>
        <w:t xml:space="preserve">خون نخُسبد بعدِ مرگت در قِصاص *** تو مگو که: «میرم و یابم خلاص»</w:t>
      </w:r>
      <w:r>
        <w:rPr>
          <w:rStyle w:val="FootnoteReference"/>
        </w:rPr>
        <w:footnoteReference w:id="1984"/>
      </w:r>
    </w:p>
    <w:p>
      <w:pPr>
        <w:pStyle w:val="She'rMatn"/>
      </w:pPr>
      <w:r>
        <w:rPr>
          <w:rtl w:val="0"/>
          <w:lang w:val="fa-IR"/>
        </w:rPr>
        <w:t xml:space="preserve">این قصاصِ نقدْ حیلت سازی است *** پیشِ زخمِ آن قصاصْ این بازی است</w:t>
      </w:r>
      <w:r>
        <w:rPr>
          <w:rStyle w:val="FootnoteReference"/>
        </w:rPr>
        <w:footnoteReference w:id="1985"/>
      </w:r>
    </w:p>
    <w:p>
      <w:pPr>
        <w:pStyle w:val="She'rMatn"/>
      </w:pPr>
      <w:r>
        <w:rPr>
          <w:rtl w:val="0"/>
          <w:lang w:val="fa-IR"/>
        </w:rPr>
        <w:t xml:space="preserve">زین </w:t>
      </w:r>
      <w:r>
        <w:rPr>
          <w:rtl w:val="0"/>
          <w:lang w:val="fa-IR"/>
        </w:rPr>
        <w:t xml:space="preserve">﴿لَعِب﴾</w:t>
      </w:r>
      <w:r>
        <w:rPr>
          <w:rtl w:val="0"/>
          <w:lang w:val="fa-IR"/>
        </w:rPr>
        <w:t xml:space="preserve"> خواندَه‏ست دنیا را خدا *** کاین جزا لَعْبی‌ست پیشِ آن جزا</w:t>
      </w:r>
      <w:r>
        <w:rPr>
          <w:rStyle w:val="FootnoteReference"/>
        </w:rPr>
        <w:footnoteReference w:id="1986"/>
      </w:r>
    </w:p>
    <w:p>
      <w:pPr>
        <w:pStyle w:val="She'rMatn"/>
      </w:pPr>
      <w:r>
        <w:rPr>
          <w:rtl w:val="0"/>
          <w:lang w:val="fa-IR"/>
        </w:rPr>
        <w:t xml:space="preserve">این جزا تَسکینِ جنگ و فتنه است *** آن چو إخصاء است و، این چون ختنه است</w:t>
      </w:r>
      <w:r>
        <w:rPr>
          <w:rStyle w:val="FootnoteReference"/>
        </w:rPr>
        <w:footnoteReference w:id="1987"/>
      </w:r>
    </w:p>
    <w:p>
      <w:pPr>
        <w:pStyle w:val="Heading1"/>
      </w:pPr>
      <w:r>
        <w:rPr>
          <w:rtl w:val="0"/>
          <w:lang w:val="fa-IR"/>
        </w:rPr>
        <w:t xml:space="preserve">بیان آنکه خَلقِ دوزخْ گرسنگان و نالانند و از حقْ خواهان که: «روزی‌های ما را فربه کن و به ما برسان!»</w:t>
      </w:r>
    </w:p>
    <w:p>
      <w:pPr>
        <w:pStyle w:val="She'rMatn"/>
      </w:pPr>
      <w:r>
        <w:rPr>
          <w:rtl w:val="0"/>
          <w:lang w:val="fa-IR"/>
        </w:rPr>
        <w:t xml:space="preserve">این سخن پایان ندارد؛ «موسیا *** هین ر‌ها کن این خران را در گیا</w:t>
      </w:r>
    </w:p>
    <w:p>
      <w:pPr>
        <w:pStyle w:val="She'rMatn"/>
      </w:pPr>
      <w:r>
        <w:rPr>
          <w:rtl w:val="0"/>
          <w:lang w:val="fa-IR"/>
        </w:rPr>
        <w:t xml:space="preserve">تا همه ز‌آن خوش‌علفْ فربه شوند *** هین که گرگانند ما را، خشم‌مند</w:t>
      </w:r>
      <w:r>
        <w:rPr>
          <w:rStyle w:val="FootnoteReference"/>
        </w:rPr>
        <w:footnoteReference w:id="1988"/>
      </w:r>
    </w:p>
    <w:p>
      <w:pPr>
        <w:pStyle w:val="She'rMatn"/>
      </w:pPr>
      <w:r>
        <w:rPr>
          <w:rtl w:val="0"/>
          <w:lang w:val="fa-IR"/>
        </w:rPr>
        <w:t xml:space="preserve">نالۀ گرگانِ خود را موقِنیم *** این خران را طعمۀ ایشان کنیم</w:t>
      </w:r>
      <w:r>
        <w:rPr>
          <w:rStyle w:val="FootnoteReference"/>
        </w:rPr>
        <w:footnoteReference w:id="1989"/>
      </w:r>
    </w:p>
    <w:p>
      <w:pPr>
        <w:pStyle w:val="She'rMatn"/>
      </w:pPr>
      <w:r>
        <w:rPr>
          <w:rtl w:val="0"/>
          <w:lang w:val="fa-IR"/>
        </w:rPr>
        <w:t xml:space="preserve">این خَران را کیمیای خوش‌دَمی *** از لبِ تو خواست کردنْ آدمی</w:t>
      </w:r>
      <w:r>
        <w:rPr>
          <w:rStyle w:val="FootnoteReference"/>
        </w:rPr>
        <w:footnoteReference w:id="1990"/>
      </w:r>
    </w:p>
    <w:p>
      <w:pPr>
        <w:pStyle w:val="She'rMatn"/>
      </w:pPr>
      <w:r>
        <w:rPr>
          <w:rtl w:val="0"/>
          <w:lang w:val="fa-IR"/>
        </w:rPr>
        <w:t xml:space="preserve">تو بسی کردی به دعوت لطف و جود *** آن خران را طالع و روزی نبود</w:t>
      </w:r>
    </w:p>
    <w:p>
      <w:pPr>
        <w:pStyle w:val="She'rMatn"/>
      </w:pPr>
      <w:r>
        <w:rPr>
          <w:rtl w:val="0"/>
          <w:lang w:val="fa-IR"/>
        </w:rPr>
        <w:t xml:space="preserve">پس فرو پوشان لحافِ نعمتی *** تا بَرَدْشان زودْ خوابِ غفلتی</w:t>
      </w:r>
      <w:r>
        <w:rPr>
          <w:rStyle w:val="FootnoteReference"/>
        </w:rPr>
        <w:footnoteReference w:id="1991"/>
      </w:r>
    </w:p>
    <w:p>
      <w:pPr>
        <w:pStyle w:val="She'rMatn"/>
      </w:pPr>
      <w:r>
        <w:rPr>
          <w:rtl w:val="0"/>
          <w:lang w:val="fa-IR"/>
        </w:rPr>
        <w:t xml:space="preserve">تا چو بجْهند از چنین خوابْ این رَده *** شمعْ مرده باشد و، ساقی شده</w:t>
      </w:r>
      <w:r>
        <w:rPr>
          <w:rStyle w:val="FootnoteReference"/>
        </w:rPr>
        <w:footnoteReference w:id="1992"/>
      </w:r>
    </w:p>
    <w:p>
      <w:pPr>
        <w:pStyle w:val="She'rMatn"/>
      </w:pPr>
      <w:r>
        <w:rPr>
          <w:rtl w:val="0"/>
          <w:lang w:val="fa-IR"/>
        </w:rPr>
        <w:t xml:space="preserve">داشت طُغیانْشان تو را در حیرتی *** پس بنوشند از جزا هم حَسرتی</w:t>
      </w:r>
    </w:p>
    <w:p>
      <w:pPr>
        <w:pStyle w:val="She'rMatn"/>
      </w:pPr>
      <w:r>
        <w:rPr>
          <w:rtl w:val="0"/>
          <w:lang w:val="fa-IR"/>
        </w:rPr>
        <w:t xml:space="preserve">تا که عدلِ ما قدم بیرون نهد *** وز جزا هر زشت را در‌خور دهد</w:t>
      </w:r>
    </w:p>
    <w:p>
      <w:pPr>
        <w:pStyle w:val="She'rMatn"/>
      </w:pPr>
      <w:r>
        <w:rPr>
          <w:rtl w:val="0"/>
          <w:lang w:val="fa-IR"/>
        </w:rPr>
        <w:t xml:space="preserve">کآن شَهی که می‏نَدیدندی‌ش فاش *** بود با ایشان نهان اندر مَعاش»</w:t>
      </w:r>
      <w:r>
        <w:rPr>
          <w:rStyle w:val="FootnoteReference"/>
        </w:rPr>
        <w:footnoteReference w:id="1993"/>
      </w:r>
    </w:p>
    <w:p>
      <w:pPr>
        <w:pStyle w:val="VasatChinMatn"/>
      </w:pPr>
      <w:r>
        <w:rPr>
          <w:rtl w:val="0"/>
          <w:lang w:val="fa-IR"/>
        </w:rPr>
        <w:t xml:space="preserve">----------</w:t>
      </w:r>
    </w:p>
    <w:p>
      <w:pPr>
        <w:pStyle w:val="She'rMatn"/>
      </w:pPr>
      <w:r>
        <w:rPr>
          <w:rtl w:val="0"/>
          <w:lang w:val="fa-IR"/>
        </w:rPr>
        <w:t xml:space="preserve">چون خِرَد با تو ست مُشرِف بر تَنَت *** گرچه زو قاصر بوَد این دیدنت</w:t>
      </w:r>
    </w:p>
    <w:p>
      <w:pPr>
        <w:pStyle w:val="She'rMatn"/>
      </w:pPr>
      <w:r>
        <w:rPr>
          <w:rtl w:val="0"/>
          <w:lang w:val="fa-IR"/>
        </w:rPr>
        <w:t xml:space="preserve">نیست قاصرْ دیدنِ آن -ای فلان- *** از سکون و جُنبشت در امتحان</w:t>
      </w:r>
      <w:r>
        <w:rPr>
          <w:rStyle w:val="FootnoteReference"/>
        </w:rPr>
        <w:footnoteReference w:id="1994"/>
      </w:r>
    </w:p>
    <w:p>
      <w:pPr>
        <w:pStyle w:val="She'rMatn"/>
      </w:pPr>
      <w:r>
        <w:rPr>
          <w:rtl w:val="0"/>
          <w:lang w:val="fa-IR"/>
        </w:rPr>
        <w:t xml:space="preserve">چه عجب گر خالقِ آن عقل نیز *** با تو باشد چون نِه‏ای تو مُستَجیز</w:t>
      </w:r>
      <w:r>
        <w:rPr>
          <w:rStyle w:val="FootnoteReference"/>
        </w:rPr>
        <w:footnoteReference w:id="1995"/>
      </w:r>
    </w:p>
    <w:p>
      <w:pPr>
        <w:pStyle w:val="She'rMatn"/>
      </w:pPr>
      <w:r>
        <w:rPr>
          <w:rtl w:val="0"/>
          <w:lang w:val="fa-IR"/>
        </w:rPr>
        <w:t xml:space="preserve">از خِرَد غافل شود، بر بد تند *** بعد از آن عقلش ملامت می‏کند</w:t>
      </w:r>
    </w:p>
    <w:p>
      <w:pPr>
        <w:pStyle w:val="She'rMatn"/>
      </w:pPr>
      <w:r>
        <w:rPr>
          <w:rtl w:val="0"/>
          <w:lang w:val="fa-IR"/>
        </w:rPr>
        <w:t xml:space="preserve">تو شدی غافل ز عقلت، عقلْ نی *** کز حضور اَستش ملامت‌کردنی</w:t>
      </w:r>
      <w:r>
        <w:rPr>
          <w:rStyle w:val="FootnoteReference"/>
        </w:rPr>
        <w:footnoteReference w:id="1996"/>
      </w:r>
    </w:p>
    <w:p>
      <w:pPr>
        <w:pStyle w:val="She'rMatn"/>
      </w:pPr>
      <w:r>
        <w:rPr>
          <w:rtl w:val="0"/>
          <w:lang w:val="fa-IR"/>
        </w:rPr>
        <w:t xml:space="preserve">گر نبودی حاضر و، غافل بُدی *** در ملامت کِی تو را سیلی زدی؟!</w:t>
      </w:r>
    </w:p>
    <w:p>
      <w:pPr>
        <w:pStyle w:val="She'rMatn"/>
      </w:pPr>
      <w:r>
        <w:rPr>
          <w:rtl w:val="0"/>
          <w:lang w:val="fa-IR"/>
        </w:rPr>
        <w:t xml:space="preserve">وَر از او غافل نبودی نفسِ تو *** کی چنان کردی جُنون و تَفْسِ تو؟!</w:t>
      </w:r>
      <w:r>
        <w:rPr>
          <w:rStyle w:val="FootnoteReference"/>
        </w:rPr>
        <w:footnoteReference w:id="1997"/>
      </w:r>
    </w:p>
    <w:p>
      <w:pPr>
        <w:pStyle w:val="She'rMatn"/>
      </w:pPr>
      <w:r>
        <w:rPr>
          <w:rtl w:val="0"/>
          <w:lang w:val="fa-IR"/>
        </w:rPr>
        <w:t xml:space="preserve">پس تو را عقلت چو اُسطُرلاب بود *** ز‌آن بدانی قُربِ خورشیدِ وجود</w:t>
      </w:r>
      <w:r>
        <w:rPr>
          <w:rStyle w:val="FootnoteReference"/>
        </w:rPr>
        <w:footnoteReference w:id="1998"/>
      </w:r>
    </w:p>
    <w:p>
      <w:pPr>
        <w:pStyle w:val="She'rMatn"/>
      </w:pPr>
      <w:r>
        <w:rPr>
          <w:rtl w:val="0"/>
          <w:lang w:val="fa-IR"/>
        </w:rPr>
        <w:t xml:space="preserve">قُربْ بی‏چون است عقلت را به تو *** نیست از پیش و پس و سِفْل و عُلُوّ</w:t>
      </w:r>
      <w:r>
        <w:rPr>
          <w:rStyle w:val="FootnoteReference"/>
        </w:rPr>
        <w:footnoteReference w:id="1999"/>
      </w:r>
    </w:p>
    <w:p>
      <w:pPr>
        <w:pStyle w:val="She'rMatn"/>
      </w:pPr>
      <w:r>
        <w:rPr>
          <w:rtl w:val="0"/>
          <w:lang w:val="fa-IR"/>
        </w:rPr>
        <w:t xml:space="preserve">قربِ بی‏چونْ چون نباشد شاه را؟! *** که نیابد بحثِ عقل آن راه را</w:t>
      </w:r>
    </w:p>
    <w:p>
      <w:pPr>
        <w:pStyle w:val="She'rMatn"/>
      </w:pPr>
      <w:r>
        <w:rPr>
          <w:rtl w:val="0"/>
          <w:lang w:val="fa-IR"/>
        </w:rPr>
        <w:t xml:space="preserve">نیست آن جنبش که در إصبَعْ تو را ست *** پیشِ إصبَع یا پسش یا چپّ و راست</w:t>
      </w:r>
      <w:r>
        <w:rPr>
          <w:rStyle w:val="FootnoteReference"/>
        </w:rPr>
        <w:footnoteReference w:id="2000"/>
      </w:r>
    </w:p>
    <w:p>
      <w:pPr>
        <w:pStyle w:val="She'rMatn"/>
      </w:pPr>
      <w:r>
        <w:rPr>
          <w:rtl w:val="0"/>
          <w:lang w:val="fa-IR"/>
        </w:rPr>
        <w:t xml:space="preserve">وقتِ خواب و مرگ از وی می‏رود *** وقت بیداری قَرینش می‏شود</w:t>
      </w:r>
    </w:p>
    <w:p>
      <w:pPr>
        <w:pStyle w:val="She'rMatn"/>
      </w:pPr>
      <w:r>
        <w:rPr>
          <w:rtl w:val="0"/>
          <w:lang w:val="fa-IR"/>
        </w:rPr>
        <w:t xml:space="preserve">از چه رو می‏آید اندر إصبَعَت؟ *** که إصبَعَت بی او ندارد مَنفعت</w:t>
      </w:r>
      <w:r>
        <w:rPr>
          <w:rStyle w:val="FootnoteReference"/>
        </w:rPr>
        <w:footnoteReference w:id="2001"/>
      </w:r>
    </w:p>
    <w:p>
      <w:pPr>
        <w:pStyle w:val="She'rMatn"/>
      </w:pPr>
      <w:r>
        <w:rPr>
          <w:rtl w:val="0"/>
          <w:lang w:val="fa-IR"/>
        </w:rPr>
        <w:t xml:space="preserve">نورِ چشمِ مردمک در دیده‏ات *** از چه راه آمد به غیرِ شش جهت؟</w:t>
      </w:r>
      <w:r>
        <w:rPr>
          <w:rStyle w:val="FootnoteReference"/>
        </w:rPr>
        <w:footnoteReference w:id="2002"/>
      </w:r>
    </w:p>
    <w:p>
      <w:pPr>
        <w:pStyle w:val="She'rMatn"/>
      </w:pPr>
      <w:r>
        <w:rPr>
          <w:rtl w:val="0"/>
          <w:lang w:val="fa-IR"/>
        </w:rPr>
        <w:t xml:space="preserve">بی‏جهت دانْ عالَمِ امر و صفات *** عالَمِ خلق است با سوی و جَهات</w:t>
      </w:r>
    </w:p>
    <w:p>
      <w:pPr>
        <w:pStyle w:val="She'rMatn"/>
      </w:pPr>
      <w:r>
        <w:rPr>
          <w:rtl w:val="0"/>
          <w:lang w:val="fa-IR"/>
        </w:rPr>
        <w:t xml:space="preserve">بی‏جهت دان عالَمِ امر ای صَنَم *** بی‏جهت‏تر باشد آمِرْ لاجَرم</w:t>
      </w:r>
      <w:r>
        <w:rPr>
          <w:rStyle w:val="FootnoteReference"/>
        </w:rPr>
        <w:footnoteReference w:id="2003"/>
      </w:r>
    </w:p>
    <w:p>
      <w:pPr>
        <w:pStyle w:val="She'rMatn"/>
      </w:pPr>
      <w:r>
        <w:rPr>
          <w:rtl w:val="0"/>
          <w:lang w:val="fa-IR"/>
        </w:rPr>
        <w:t xml:space="preserve">بی‏جهت دان عقل و، عَلّامُ الْبَیان *** عقل‏تر از عقل و، جان‏تر هم ز جان</w:t>
      </w:r>
      <w:r>
        <w:rPr>
          <w:rStyle w:val="FootnoteReference"/>
        </w:rPr>
        <w:footnoteReference w:id="2004"/>
      </w:r>
    </w:p>
    <w:p>
      <w:pPr>
        <w:pStyle w:val="She'rMatn"/>
      </w:pPr>
      <w:r>
        <w:rPr>
          <w:rtl w:val="0"/>
          <w:lang w:val="fa-IR"/>
        </w:rPr>
        <w:t xml:space="preserve">بی‏تَعَلُّق نیست مخلوقی بِدو *** آن تعلُّق هست بی‏چون ای عمو</w:t>
      </w:r>
      <w:r>
        <w:rPr>
          <w:rStyle w:val="FootnoteReference"/>
        </w:rPr>
        <w:footnoteReference w:id="2005"/>
      </w:r>
    </w:p>
    <w:p>
      <w:pPr>
        <w:pStyle w:val="She'rMatn"/>
      </w:pPr>
      <w:r>
        <w:rPr>
          <w:rtl w:val="0"/>
          <w:lang w:val="fa-IR"/>
        </w:rPr>
        <w:t xml:space="preserve">ز‌آنکه فصل و وصل نبْوَد در روان *** غیرِ فصل و وصل ننْدیشد گمان</w:t>
      </w:r>
    </w:p>
    <w:p>
      <w:pPr>
        <w:pStyle w:val="She'rMatn"/>
      </w:pPr>
      <w:r>
        <w:rPr>
          <w:rtl w:val="0"/>
          <w:lang w:val="fa-IR"/>
        </w:rPr>
        <w:t xml:space="preserve">غیر فصل و وصلْ پِی بَر از دلیل *** لیک پی بردن نیندیشد عَلیل</w:t>
      </w:r>
      <w:r>
        <w:rPr>
          <w:rStyle w:val="FootnoteReference"/>
        </w:rPr>
        <w:footnoteReference w:id="2006"/>
      </w:r>
    </w:p>
    <w:p>
      <w:pPr>
        <w:pStyle w:val="She'rMatn"/>
      </w:pPr>
      <w:r>
        <w:rPr>
          <w:rtl w:val="0"/>
          <w:lang w:val="fa-IR"/>
        </w:rPr>
        <w:t xml:space="preserve">پِی پیاپی می‏بَر اَر دوری ز اصل *** تا رگِ مَردی‌ت آرَد سوی وصل</w:t>
      </w:r>
    </w:p>
    <w:p>
      <w:pPr>
        <w:pStyle w:val="She'rMatn"/>
      </w:pPr>
      <w:r>
        <w:rPr>
          <w:rtl w:val="0"/>
          <w:lang w:val="fa-IR"/>
        </w:rPr>
        <w:t xml:space="preserve">این تعلّق را خِرَد چون پِی برد؟! *** بستۀ فصل است و وصل است این خرد</w:t>
      </w:r>
    </w:p>
    <w:p>
      <w:pPr>
        <w:pStyle w:val="She'rMatn"/>
      </w:pPr>
      <w:r>
        <w:rPr>
          <w:rtl w:val="0"/>
          <w:lang w:val="fa-IR"/>
        </w:rPr>
        <w:t xml:space="preserve">زین وصیّت کرد ما را مصطفیٰ: *** «بحث کم جویید در ذات خدا»</w:t>
      </w:r>
      <w:r>
        <w:rPr>
          <w:rStyle w:val="FootnoteReference"/>
        </w:rPr>
        <w:footnoteReference w:id="2007"/>
      </w:r>
    </w:p>
    <w:p>
      <w:pPr>
        <w:pStyle w:val="She'rMatn"/>
      </w:pPr>
      <w:r>
        <w:rPr>
          <w:rtl w:val="0"/>
          <w:lang w:val="fa-IR"/>
        </w:rPr>
        <w:t xml:space="preserve">آن‌که در ذاتش تفکّر‌کردنی‌ست *** در حقیقت آن نظر در ذات نیست</w:t>
      </w:r>
    </w:p>
    <w:p>
      <w:pPr>
        <w:pStyle w:val="She'rMatn"/>
      </w:pPr>
      <w:r>
        <w:rPr>
          <w:rtl w:val="0"/>
          <w:lang w:val="fa-IR"/>
        </w:rPr>
        <w:t xml:space="preserve">هست آن پندارِ او؛ زیرا به راه *** صد هزاران پرده آمد تا إلٰه</w:t>
      </w:r>
    </w:p>
    <w:p>
      <w:pPr>
        <w:pStyle w:val="She'rMatn"/>
      </w:pPr>
      <w:r>
        <w:rPr>
          <w:rtl w:val="0"/>
          <w:lang w:val="fa-IR"/>
        </w:rPr>
        <w:t xml:space="preserve">هر یکی در پرده‌ای موصول جو ست *** وَهمِ او آن است کآن خودْ عَینِ اوست</w:t>
      </w:r>
      <w:r>
        <w:rPr>
          <w:rStyle w:val="FootnoteReference"/>
        </w:rPr>
        <w:footnoteReference w:id="2008"/>
      </w:r>
    </w:p>
    <w:p>
      <w:pPr>
        <w:pStyle w:val="She'rMatn"/>
      </w:pPr>
      <w:r>
        <w:rPr>
          <w:rtl w:val="0"/>
          <w:lang w:val="fa-IR"/>
        </w:rPr>
        <w:t xml:space="preserve">پس پیَمبر دفع کرد این وَهم از او *** تا نباشد در غلطْ سودا پَزْ او</w:t>
      </w:r>
      <w:r>
        <w:rPr>
          <w:rStyle w:val="FootnoteReference"/>
        </w:rPr>
        <w:footnoteReference w:id="2009"/>
      </w:r>
    </w:p>
    <w:p>
      <w:pPr>
        <w:pStyle w:val="She'rMatn"/>
      </w:pPr>
      <w:r>
        <w:rPr>
          <w:rtl w:val="0"/>
          <w:lang w:val="fa-IR"/>
        </w:rPr>
        <w:t xml:space="preserve">ز‌آنکه کرد از وَهمْ او ترکِ ادب *** بی‏ادب را سرنگونی دادْ رَبّ</w:t>
      </w:r>
    </w:p>
    <w:p>
      <w:pPr>
        <w:pStyle w:val="She'rMatn"/>
      </w:pPr>
      <w:r>
        <w:rPr>
          <w:rtl w:val="0"/>
          <w:lang w:val="fa-IR"/>
        </w:rPr>
        <w:t xml:space="preserve">سرنگونی آن بوَد کُاو سویِ زیر *** می‏رود پندارد او کُاو هست چیر</w:t>
      </w:r>
      <w:r>
        <w:rPr>
          <w:rStyle w:val="FootnoteReference"/>
        </w:rPr>
        <w:footnoteReference w:id="2010"/>
      </w:r>
    </w:p>
    <w:p>
      <w:pPr>
        <w:pStyle w:val="She'rMatn"/>
      </w:pPr>
      <w:r>
        <w:rPr>
          <w:rtl w:val="0"/>
          <w:lang w:val="fa-IR"/>
        </w:rPr>
        <w:t xml:space="preserve">ز‌آنکه حَدِّ مَست باشد این‌چنین *** که نداند آسْمان را از زمین</w:t>
      </w:r>
      <w:r>
        <w:rPr>
          <w:rStyle w:val="FootnoteReference"/>
        </w:rPr>
        <w:footnoteReference w:id="2011"/>
      </w:r>
    </w:p>
    <w:p>
      <w:pPr>
        <w:pStyle w:val="She'rMatn"/>
      </w:pPr>
      <w:r>
        <w:rPr>
          <w:rtl w:val="0"/>
          <w:lang w:val="fa-IR"/>
        </w:rPr>
        <w:t xml:space="preserve">در عجب‌هایش به فکر اندر رَوید *** از عظیمیّ و مَهابتْ گم شَوید</w:t>
      </w:r>
      <w:r>
        <w:rPr>
          <w:rStyle w:val="FootnoteReference"/>
        </w:rPr>
        <w:footnoteReference w:id="2012"/>
      </w:r>
    </w:p>
    <w:p>
      <w:pPr>
        <w:pStyle w:val="She'rMatn"/>
      </w:pPr>
      <w:r>
        <w:rPr>
          <w:rtl w:val="0"/>
          <w:lang w:val="fa-IR"/>
        </w:rPr>
        <w:t xml:space="preserve">چون زِ صُنعش ریش و سَبلت گم کنید *** حدِّ خود دانید، آنگه تن زَنید</w:t>
      </w:r>
      <w:r>
        <w:rPr>
          <w:rStyle w:val="FootnoteReference"/>
        </w:rPr>
        <w:footnoteReference w:id="2013"/>
      </w:r>
    </w:p>
    <w:p>
      <w:pPr>
        <w:pStyle w:val="She'rMatn"/>
      </w:pPr>
      <w:r>
        <w:rPr>
          <w:rtl w:val="0"/>
          <w:lang w:val="fa-IR"/>
        </w:rPr>
        <w:t xml:space="preserve">جز که «لا اُحصی» نگوید او ز جان *** کز شمار و حَدْ بُرون است این بیان</w:t>
      </w:r>
      <w:r>
        <w:rPr>
          <w:rStyle w:val="FootnoteReference"/>
        </w:rPr>
        <w:footnoteReference w:id="2014"/>
      </w:r>
    </w:p>
    <w:p>
      <w:pPr>
        <w:pStyle w:val="She'rMatn"/>
      </w:pPr>
      <w:r>
        <w:rPr>
          <w:rtl w:val="0"/>
          <w:lang w:val="fa-IR"/>
        </w:rPr>
        <w:t xml:space="preserve">🔹 چون بیانش بی حد است ای بو‌الْهَوَس *** بحث کم کن، پیشِ او کم زنْ نفَس!</w:t>
      </w:r>
      <w:r>
        <w:rPr>
          <w:rStyle w:val="FootnoteReference"/>
        </w:rPr>
        <w:footnoteReference w:id="2015"/>
      </w:r>
    </w:p>
    <w:p>
      <w:pPr>
        <w:pStyle w:val="Heading1"/>
      </w:pPr>
      <w:r>
        <w:rPr>
          <w:rtl w:val="0"/>
          <w:lang w:val="fa-IR"/>
        </w:rPr>
        <w:t xml:space="preserve">رفتن ذوالقَرنَین به کوه قاف، و درخواست‌کردن که: «ای قاف، از عظمتِ حق تعالیٰ شِمّه‏ای با ما بگو»، و جواب او که: «صفت عظمت حق تعالیٰ به تقریر در نیاید»، و لابه‌کردن ذوالقَرنَین که: «از آنچه توان گفت و به خاطر داری شِمّه‏ای با من بگو!»</w:t>
      </w:r>
    </w:p>
    <w:p>
      <w:pPr>
        <w:pStyle w:val="She'rMatn"/>
      </w:pPr>
      <w:r>
        <w:rPr>
          <w:rtl w:val="0"/>
          <w:lang w:val="fa-IR"/>
        </w:rPr>
        <w:t xml:space="preserve">رفت ذوالقَرنَین سوی کوه قاف *** دیدْ کُه را کز زُمُرّد بود صاف</w:t>
      </w:r>
    </w:p>
    <w:p>
      <w:pPr>
        <w:pStyle w:val="She'rMatn"/>
      </w:pPr>
      <w:r>
        <w:rPr>
          <w:rtl w:val="0"/>
          <w:lang w:val="fa-IR"/>
        </w:rPr>
        <w:t xml:space="preserve">گِردِ عالَم حلقه کرده او محیط *** مانْد حیران اندر آن خَلقِ بسیط</w:t>
      </w:r>
      <w:r>
        <w:rPr>
          <w:rStyle w:val="FootnoteReference"/>
        </w:rPr>
        <w:footnoteReference w:id="2016"/>
      </w:r>
    </w:p>
    <w:p>
      <w:pPr>
        <w:pStyle w:val="She'rMatn"/>
      </w:pPr>
      <w:r>
        <w:rPr>
          <w:rtl w:val="0"/>
          <w:lang w:val="fa-IR"/>
        </w:rPr>
        <w:t xml:space="preserve">گفت: «تو کوهی، دِگَر‌ها چیستند *** که به پیشِ عُظْم تو باز ایستند؟!»</w:t>
      </w:r>
      <w:r>
        <w:rPr>
          <w:rStyle w:val="FootnoteReference"/>
        </w:rPr>
        <w:footnoteReference w:id="2017"/>
      </w:r>
    </w:p>
    <w:p>
      <w:pPr>
        <w:pStyle w:val="She'rMatn"/>
      </w:pPr>
      <w:r>
        <w:rPr>
          <w:rtl w:val="0"/>
          <w:lang w:val="fa-IR"/>
        </w:rPr>
        <w:t xml:space="preserve">گفت: «رگ‌های مَن‌اند آن کوه‌ها *** مثلِ من نبْوَند در فَرّ و بَها</w:t>
      </w:r>
      <w:r>
        <w:rPr>
          <w:rStyle w:val="FootnoteReference"/>
        </w:rPr>
        <w:footnoteReference w:id="2018"/>
      </w:r>
    </w:p>
    <w:p>
      <w:pPr>
        <w:pStyle w:val="She'rMatn"/>
      </w:pPr>
      <w:r>
        <w:rPr>
          <w:rtl w:val="0"/>
          <w:lang w:val="fa-IR"/>
        </w:rPr>
        <w:t xml:space="preserve">من به هر شهری رگی دارم نهان *** بر عُروقم بسته اطراف جهان</w:t>
      </w:r>
      <w:r>
        <w:rPr>
          <w:rStyle w:val="FootnoteReference"/>
        </w:rPr>
        <w:footnoteReference w:id="2019"/>
      </w:r>
    </w:p>
    <w:p>
      <w:pPr>
        <w:pStyle w:val="She'rMatn"/>
      </w:pPr>
      <w:r>
        <w:rPr>
          <w:rtl w:val="0"/>
          <w:lang w:val="fa-IR"/>
        </w:rPr>
        <w:t xml:space="preserve">حق چو خواهد زلزله‌یْ شهری، مرا *** امر فرماید که: ”جُنبانْ عِرْق را“</w:t>
      </w:r>
    </w:p>
    <w:p>
      <w:pPr>
        <w:pStyle w:val="She'rMatn"/>
      </w:pPr>
      <w:r>
        <w:rPr>
          <w:rtl w:val="0"/>
          <w:lang w:val="fa-IR"/>
        </w:rPr>
        <w:t xml:space="preserve">پس بجنبانم من آن رگ را به قهر *** که بِدان رگْ متّصل بودَه‌ست شهر</w:t>
      </w:r>
    </w:p>
    <w:p>
      <w:pPr>
        <w:pStyle w:val="She'rMatn"/>
      </w:pPr>
      <w:r>
        <w:rPr>
          <w:rtl w:val="0"/>
          <w:lang w:val="fa-IR"/>
        </w:rPr>
        <w:t xml:space="preserve">چون بگوید: ”بس!“، شود ساکنْ رگم *** ساکنم، وز روی فعلْ اندر تگم</w:t>
      </w:r>
      <w:r>
        <w:rPr>
          <w:rStyle w:val="FootnoteReference"/>
        </w:rPr>
        <w:footnoteReference w:id="2020"/>
      </w:r>
    </w:p>
    <w:p>
      <w:pPr>
        <w:pStyle w:val="She'rMatn"/>
      </w:pPr>
      <w:r>
        <w:rPr>
          <w:rtl w:val="0"/>
          <w:lang w:val="fa-IR"/>
        </w:rPr>
        <w:t xml:space="preserve">همچو مَرهَمْ ساکن و بس کار‌کُن *** چون خِرَدْ ساکن، وز او جُنبانْ سُخُن</w:t>
      </w:r>
    </w:p>
    <w:p>
      <w:pPr>
        <w:pStyle w:val="She'rMatn"/>
      </w:pPr>
      <w:r>
        <w:rPr>
          <w:rtl w:val="0"/>
          <w:lang w:val="fa-IR"/>
        </w:rPr>
        <w:t xml:space="preserve">نزدِ آن کس که نداند عقلش این *** زلزله هست از بُخاراتِ زمین»</w:t>
      </w:r>
    </w:p>
    <w:p>
      <w:pPr>
        <w:pStyle w:val="She'rMatn"/>
      </w:pPr>
      <w:r>
        <w:rPr>
          <w:rtl w:val="0"/>
          <w:lang w:val="fa-IR"/>
        </w:rPr>
        <w:t xml:space="preserve">🔹 این بخارات زمین نبْوَد، بِدان *** زَ امرِ حق است و از آن کوهِ گران</w:t>
      </w:r>
    </w:p>
    <w:p>
      <w:pPr>
        <w:pStyle w:val="Heading1"/>
      </w:pPr>
      <w:r>
        <w:rPr>
          <w:bCs/>
          <w:rtl/>
          <w:lang w:val="fa-IR"/>
        </w:rPr>
        <w:t xml:space="preserve">بیان آنکه موری بر کاغذ می‏رفت، نوشتن قلم دید، قلم را ستایش کرد. موری دیگر که تیز چشم‏تر بود گفت: «ستایشِ انگشتان کن که این هنر از ایشان بینم». موری دیگر که از هر دو تیز چشم‏تر بود گفت: «ستایشِ بازو کن؛ که انگشتان فرعِ وی‌اند». [إلیٰ آخره.]</w:t>
      </w:r>
      <w:r>
        <w:rPr>
          <w:rStyle w:val="FootnoteReference"/>
        </w:rPr>
        <w:footnoteReference w:id="2021"/>
      </w:r>
    </w:p>
    <w:p>
      <w:pPr>
        <w:pStyle w:val="She'rMatn"/>
      </w:pPr>
      <w:r>
        <w:rPr>
          <w:rtl w:val="0"/>
          <w:lang w:val="fa-IR"/>
        </w:rPr>
        <w:t xml:space="preserve">مورَکی بر کاغذی دیدْ او قلم *** گفت با مورِ دِگر این رازْ هم</w:t>
      </w:r>
    </w:p>
    <w:p>
      <w:pPr>
        <w:pStyle w:val="She'rMatn"/>
      </w:pPr>
      <w:r>
        <w:rPr>
          <w:rtl w:val="0"/>
          <w:lang w:val="fa-IR"/>
        </w:rPr>
        <w:t xml:space="preserve">که: «عجایب نقش‌ها آن کِلْک کرد *** همچو ریحان و چو سوسن‌زار و وَرد»</w:t>
      </w:r>
      <w:r>
        <w:rPr>
          <w:rStyle w:val="FootnoteReference"/>
        </w:rPr>
        <w:footnoteReference w:id="2022"/>
      </w:r>
    </w:p>
    <w:p>
      <w:pPr>
        <w:pStyle w:val="She'rMatn"/>
      </w:pPr>
      <w:r>
        <w:rPr>
          <w:rtl w:val="0"/>
          <w:lang w:val="fa-IR"/>
        </w:rPr>
        <w:t xml:space="preserve">گفت آن مور: «إصبَع است آن پیشه‏ور *** وین قلم در فعلْ فرع است و اثر»</w:t>
      </w:r>
      <w:r>
        <w:rPr>
          <w:rStyle w:val="FootnoteReference"/>
        </w:rPr>
        <w:footnoteReference w:id="2023"/>
      </w:r>
    </w:p>
    <w:p>
      <w:pPr>
        <w:pStyle w:val="She'rMatn"/>
      </w:pPr>
      <w:r>
        <w:rPr>
          <w:rtl w:val="0"/>
          <w:lang w:val="fa-IR"/>
        </w:rPr>
        <w:t xml:space="preserve">گفت آن مورِ سوُم: «از بازو است *** کِاصبَعِ لاغرْ ز زورش نقشْ بست»</w:t>
      </w:r>
      <w:r>
        <w:rPr>
          <w:rStyle w:val="FootnoteReference"/>
        </w:rPr>
        <w:footnoteReference w:id="2024"/>
      </w:r>
    </w:p>
    <w:p>
      <w:pPr>
        <w:pStyle w:val="She'rMatn"/>
      </w:pPr>
      <w:r>
        <w:rPr>
          <w:rtl w:val="0"/>
          <w:lang w:val="fa-IR"/>
        </w:rPr>
        <w:t xml:space="preserve">همچنین می‏رفت بالا تا یکی *** مِهترِ مورانْ فَطِن بود اندکی</w:t>
      </w:r>
      <w:r>
        <w:rPr>
          <w:rStyle w:val="FootnoteReference"/>
        </w:rPr>
        <w:footnoteReference w:id="2025"/>
      </w:r>
    </w:p>
    <w:p>
      <w:pPr>
        <w:pStyle w:val="She'rMatn"/>
      </w:pPr>
      <w:r>
        <w:rPr>
          <w:rtl w:val="0"/>
          <w:lang w:val="fa-IR"/>
        </w:rPr>
        <w:t xml:space="preserve">گفت: «کز صورت مَبینید این هنر *** کآن به خواب و مرگ گردد بی‌خبر</w:t>
      </w:r>
    </w:p>
    <w:p>
      <w:pPr>
        <w:pStyle w:val="She'rMatn"/>
      </w:pPr>
      <w:r>
        <w:rPr>
          <w:rtl w:val="0"/>
          <w:lang w:val="fa-IR"/>
        </w:rPr>
        <w:t xml:space="preserve">صورت آمد چون لباس و چون عصا *** جز به عقل و جان نجُنبد نقش‌ها»</w:t>
      </w:r>
    </w:p>
    <w:p>
      <w:pPr>
        <w:pStyle w:val="She'rMatn"/>
      </w:pPr>
      <w:r>
        <w:rPr>
          <w:rtl w:val="0"/>
          <w:lang w:val="fa-IR"/>
        </w:rPr>
        <w:t xml:space="preserve">بی‌خبر بود او که آن عقل و فؤاد *** بی ز تَقلیبِ خدا باشد جَماد</w:t>
      </w:r>
      <w:r>
        <w:rPr>
          <w:rStyle w:val="FootnoteReference"/>
        </w:rPr>
        <w:footnoteReference w:id="2026"/>
      </w:r>
    </w:p>
    <w:p>
      <w:pPr>
        <w:pStyle w:val="She'rMatn"/>
      </w:pPr>
      <w:r>
        <w:rPr>
          <w:rtl w:val="0"/>
          <w:lang w:val="fa-IR"/>
        </w:rPr>
        <w:t xml:space="preserve">یک زمان از وی عنایت بر‌کَنَد *** عقلِ زیرک ابلهی‏‌ها می‏کند</w:t>
      </w:r>
    </w:p>
    <w:p>
      <w:pPr>
        <w:pStyle w:val="Heading1"/>
      </w:pPr>
      <w:r>
        <w:rPr>
          <w:rtl w:val="0"/>
          <w:lang w:val="fa-IR"/>
        </w:rPr>
        <w:t xml:space="preserve">باز التماس‌کردن ذوالقرنین از کوه قاف تا بیان صُنعی از صنایع حق تعالیٰ کند</w:t>
      </w:r>
    </w:p>
    <w:p>
      <w:pPr>
        <w:pStyle w:val="She'rMatn"/>
      </w:pPr>
      <w:r>
        <w:rPr>
          <w:rtl w:val="0"/>
          <w:lang w:val="fa-IR"/>
        </w:rPr>
        <w:t xml:space="preserve">چون‌که کوه قاف دُرِّ نُطْقْ سُفت *** چونْشْ ناطِق یافتْ ذوالقرنین، گفت:</w:t>
      </w:r>
      <w:r>
        <w:rPr>
          <w:rStyle w:val="FootnoteReference"/>
        </w:rPr>
        <w:footnoteReference w:id="2027"/>
      </w:r>
    </w:p>
    <w:p>
      <w:pPr>
        <w:pStyle w:val="She'rMatn"/>
      </w:pPr>
      <w:r>
        <w:rPr>
          <w:rtl w:val="0"/>
          <w:lang w:val="fa-IR"/>
        </w:rPr>
        <w:t xml:space="preserve">«کِای سخن‌گوی خَبیرِ راز‌دان *** از صفاتِ حق بِکُن با من بیان»</w:t>
      </w:r>
      <w:r>
        <w:rPr>
          <w:rStyle w:val="FootnoteReference"/>
        </w:rPr>
        <w:footnoteReference w:id="2028"/>
      </w:r>
    </w:p>
    <w:p>
      <w:pPr>
        <w:pStyle w:val="She'rMatn"/>
      </w:pPr>
      <w:r>
        <w:rPr>
          <w:rtl w:val="0"/>
          <w:lang w:val="fa-IR"/>
        </w:rPr>
        <w:t xml:space="preserve">گفت: «رو؛ کآن وصف از آن هایِل‏تر است *** که بیان بَر وی توانَد بُردْ دست</w:t>
      </w:r>
      <w:r>
        <w:rPr>
          <w:rStyle w:val="FootnoteReference"/>
        </w:rPr>
        <w:footnoteReference w:id="2029"/>
      </w:r>
    </w:p>
    <w:p>
      <w:pPr>
        <w:pStyle w:val="She'rMatn"/>
      </w:pPr>
      <w:r>
        <w:rPr>
          <w:rtl w:val="0"/>
          <w:lang w:val="fa-IR"/>
        </w:rPr>
        <w:t xml:space="preserve">یا قلم را زَهره باشد که به سَر *** بَر نویسد بر صَحایِف ز‌آن خبر»</w:t>
      </w:r>
      <w:r>
        <w:rPr>
          <w:rStyle w:val="FootnoteReference"/>
        </w:rPr>
        <w:footnoteReference w:id="2030"/>
      </w:r>
    </w:p>
    <w:p>
      <w:pPr>
        <w:pStyle w:val="She'rMatn"/>
      </w:pPr>
      <w:r>
        <w:rPr>
          <w:rtl w:val="0"/>
          <w:lang w:val="fa-IR"/>
        </w:rPr>
        <w:t xml:space="preserve">گفت: «کمتر داستانی باز‌گو *** از صنایع‌هاش، ای حِبْرِ نکو»</w:t>
      </w:r>
      <w:r>
        <w:rPr>
          <w:rStyle w:val="FootnoteReference"/>
        </w:rPr>
        <w:footnoteReference w:id="2031"/>
      </w:r>
    </w:p>
    <w:p>
      <w:pPr>
        <w:pStyle w:val="She'rMatn"/>
      </w:pPr>
      <w:r>
        <w:rPr>
          <w:rtl w:val="0"/>
          <w:lang w:val="fa-IR"/>
        </w:rPr>
        <w:t xml:space="preserve">گفت: «اینک دشتِ سیصد ساله راه *** کوه‌های برف پُر کردَه‌ست شاه</w:t>
      </w:r>
    </w:p>
    <w:p>
      <w:pPr>
        <w:pStyle w:val="She'rMatn"/>
      </w:pPr>
      <w:r>
        <w:rPr>
          <w:rtl w:val="0"/>
          <w:lang w:val="fa-IR"/>
        </w:rPr>
        <w:t xml:space="preserve">کوه بر کُه بی‌شمار و بی‌عدد *** می‏رسد در هر زمانْ برفش مدد</w:t>
      </w:r>
    </w:p>
    <w:p>
      <w:pPr>
        <w:pStyle w:val="She'rMatn"/>
      </w:pPr>
      <w:r>
        <w:rPr>
          <w:rtl w:val="0"/>
          <w:lang w:val="fa-IR"/>
        </w:rPr>
        <w:t xml:space="preserve">کوهِ برفی می‏زند بر دیگری *** می‏رسانَد برفِ سردی بر ثَری</w:t>
      </w:r>
      <w:r>
        <w:rPr>
          <w:rStyle w:val="FootnoteReference"/>
        </w:rPr>
        <w:footnoteReference w:id="2032"/>
      </w:r>
    </w:p>
    <w:p>
      <w:pPr>
        <w:pStyle w:val="She'rMatn"/>
      </w:pPr>
      <w:r>
        <w:rPr>
          <w:rtl w:val="0"/>
          <w:lang w:val="fa-IR"/>
        </w:rPr>
        <w:t xml:space="preserve">کوهِ برفی می‏زند بر کوهِ برف *** دم به دم زَ انبار بی‏حدّ و شِگَرف</w:t>
      </w:r>
    </w:p>
    <w:p>
      <w:pPr>
        <w:pStyle w:val="She'rMatn"/>
      </w:pPr>
      <w:r>
        <w:rPr>
          <w:rtl w:val="0"/>
          <w:lang w:val="fa-IR"/>
        </w:rPr>
        <w:t xml:space="preserve">گر نبودی این‌چنین وادی شَها *** تَفِّ دوزخ مَحو کردی مر مرا»</w:t>
      </w:r>
      <w:r>
        <w:rPr>
          <w:rStyle w:val="FootnoteReference"/>
        </w:rPr>
        <w:footnoteReference w:id="2033"/>
      </w:r>
    </w:p>
    <w:p>
      <w:pPr>
        <w:pStyle w:val="VasatChinMatn"/>
      </w:pPr>
      <w:r>
        <w:rPr>
          <w:rtl w:val="0"/>
          <w:lang w:val="fa-IR"/>
        </w:rPr>
        <w:t xml:space="preserve">----------</w:t>
      </w:r>
    </w:p>
    <w:p>
      <w:pPr>
        <w:pStyle w:val="She'rMatn"/>
      </w:pPr>
      <w:r>
        <w:rPr>
          <w:rtl w:val="0"/>
          <w:lang w:val="fa-IR"/>
        </w:rPr>
        <w:t xml:space="preserve">غافلان را کوه‌های برف دان *** تا نسوزد پردۀ هر راز‌دان</w:t>
      </w:r>
      <w:r>
        <w:rPr>
          <w:rStyle w:val="FootnoteReference"/>
        </w:rPr>
        <w:footnoteReference w:id="2034"/>
      </w:r>
    </w:p>
    <w:p>
      <w:pPr>
        <w:pStyle w:val="She'rMatn"/>
      </w:pPr>
      <w:r>
        <w:rPr>
          <w:rtl w:val="0"/>
          <w:lang w:val="fa-IR"/>
        </w:rPr>
        <w:t xml:space="preserve">گر نبودی عکسِ جهلِ بَرف باف *** سوختی از نارِ شوقْ آن کوهِ قاف</w:t>
      </w:r>
    </w:p>
    <w:p>
      <w:pPr>
        <w:pStyle w:val="She'rMatn"/>
      </w:pPr>
      <w:r>
        <w:rPr>
          <w:rtl w:val="0"/>
          <w:lang w:val="fa-IR"/>
        </w:rPr>
        <w:t xml:space="preserve">آتش از قهر خدا خود ذرّه‏ای‌ست *** بهر تهدیدِ لَئیمانْ دِرّه‏ای‌ست</w:t>
      </w:r>
      <w:r>
        <w:rPr>
          <w:rStyle w:val="FootnoteReference"/>
        </w:rPr>
        <w:footnoteReference w:id="2035"/>
      </w:r>
    </w:p>
    <w:p>
      <w:pPr>
        <w:pStyle w:val="She'rMatn"/>
      </w:pPr>
      <w:r>
        <w:rPr>
          <w:rtl w:val="0"/>
          <w:lang w:val="fa-IR"/>
        </w:rPr>
        <w:t xml:space="preserve">با چنین دوزخ که بر وی فائق است *** بَرْدِ لطفش بین که بر وی سابق است</w:t>
      </w:r>
      <w:r>
        <w:rPr>
          <w:rStyle w:val="FootnoteReference"/>
        </w:rPr>
        <w:footnoteReference w:id="2036"/>
      </w:r>
    </w:p>
    <w:p>
      <w:pPr>
        <w:pStyle w:val="She'rMatn"/>
      </w:pPr>
      <w:r>
        <w:rPr>
          <w:rtl w:val="0"/>
          <w:lang w:val="fa-IR"/>
        </w:rPr>
        <w:t xml:space="preserve">سَبْقِ بی‏چون و چگونه وْ مَعنَویّ *** سابِق و مَسبوقْ دیدی بی دُویّ؟!</w:t>
      </w:r>
      <w:r>
        <w:rPr>
          <w:rStyle w:val="FootnoteReference"/>
        </w:rPr>
        <w:footnoteReference w:id="2037"/>
      </w:r>
    </w:p>
    <w:p>
      <w:pPr>
        <w:pStyle w:val="She'rMatn"/>
      </w:pPr>
      <w:r>
        <w:rPr>
          <w:rtl w:val="0"/>
          <w:lang w:val="fa-IR"/>
        </w:rPr>
        <w:t xml:space="preserve">گر ندیدی، این بوَد از فهمِ پست *** که عقولِ خَلق از آن کانْ یک جو است</w:t>
      </w:r>
      <w:r>
        <w:rPr>
          <w:rStyle w:val="FootnoteReference"/>
        </w:rPr>
        <w:footnoteReference w:id="2038"/>
      </w:r>
    </w:p>
    <w:p>
      <w:pPr>
        <w:pStyle w:val="She'rMatn"/>
      </w:pPr>
      <w:r>
        <w:rPr>
          <w:rtl w:val="0"/>
          <w:lang w:val="fa-IR"/>
        </w:rPr>
        <w:t xml:space="preserve">عیب بر خود نِه، نه بر آیاتِ دین *** کِی رسد بر چرخِ دینْ مرغِ گِلین؟!</w:t>
      </w:r>
      <w:r>
        <w:rPr>
          <w:rStyle w:val="FootnoteReference"/>
        </w:rPr>
        <w:footnoteReference w:id="2039"/>
      </w:r>
    </w:p>
    <w:p>
      <w:pPr>
        <w:pStyle w:val="She'rMatn"/>
      </w:pPr>
      <w:r>
        <w:rPr>
          <w:rtl w:val="0"/>
          <w:lang w:val="fa-IR"/>
        </w:rPr>
        <w:t xml:space="preserve">مرغ را جوْلانگهِ عالی هواست *** ز‌آنکه نَشوِ او ز شهوت وَز هویٰ ست</w:t>
      </w:r>
      <w:r>
        <w:rPr>
          <w:rStyle w:val="FootnoteReference"/>
        </w:rPr>
        <w:footnoteReference w:id="2040"/>
      </w:r>
    </w:p>
    <w:p>
      <w:pPr>
        <w:pStyle w:val="She'rMatn"/>
      </w:pPr>
      <w:r>
        <w:rPr>
          <w:rtl w:val="0"/>
          <w:lang w:val="fa-IR"/>
        </w:rPr>
        <w:t xml:space="preserve">پس تو حیران باش بی لا و بَلی *** تا ز رَحمت پیشَت آید مَحمِلی</w:t>
      </w:r>
      <w:r>
        <w:rPr>
          <w:rStyle w:val="FootnoteReference"/>
        </w:rPr>
        <w:footnoteReference w:id="2041"/>
      </w:r>
    </w:p>
    <w:p>
      <w:pPr>
        <w:pStyle w:val="She'rMatn"/>
      </w:pPr>
      <w:r>
        <w:rPr>
          <w:rtl w:val="0"/>
          <w:lang w:val="fa-IR"/>
        </w:rPr>
        <w:t xml:space="preserve">چون ز فهمِ این عجایبْ کودنی *** گر «بَلی» گویی، تَکَلُّف می‏کُنی</w:t>
      </w:r>
    </w:p>
    <w:p>
      <w:pPr>
        <w:pStyle w:val="She'rMatn"/>
      </w:pPr>
      <w:r>
        <w:rPr>
          <w:rtl w:val="0"/>
          <w:lang w:val="fa-IR"/>
        </w:rPr>
        <w:t xml:space="preserve">ور بگویی: «نی»، زنَد «نی» گردنت *** قهر بر بندد بدان نِی روزن‌ات</w:t>
      </w:r>
    </w:p>
    <w:p>
      <w:pPr>
        <w:pStyle w:val="She'rMatn"/>
      </w:pPr>
      <w:r>
        <w:rPr>
          <w:rtl w:val="0"/>
          <w:lang w:val="fa-IR"/>
        </w:rPr>
        <w:t xml:space="preserve">پس همین، حیران و واله باش و بس *** تا در‌آید نَصرِ حق از پیش و پس</w:t>
      </w:r>
    </w:p>
    <w:p>
      <w:pPr>
        <w:pStyle w:val="She'rMatn"/>
      </w:pPr>
      <w:r>
        <w:rPr>
          <w:rtl w:val="0"/>
          <w:lang w:val="fa-IR"/>
        </w:rPr>
        <w:t xml:space="preserve">چون‌که حیران گشتی و گیج و فنا *** با زبانِ حال گفتی: </w:t>
      </w:r>
      <w:r>
        <w:rPr>
          <w:rtl w:val="0"/>
          <w:lang w:val="fa-IR"/>
        </w:rPr>
        <w:t xml:space="preserve">﴿اِهدِنا﴾</w:t>
      </w:r>
      <w:r>
        <w:rPr>
          <w:rStyle w:val="FootnoteReference"/>
        </w:rPr>
        <w:footnoteReference w:id="2042"/>
      </w:r>
    </w:p>
    <w:p>
      <w:pPr>
        <w:pStyle w:val="She'rMatn"/>
      </w:pPr>
      <w:r>
        <w:rPr>
          <w:rtl w:val="0"/>
          <w:lang w:val="fa-IR"/>
        </w:rPr>
        <w:t xml:space="preserve">زَفتِ زَفت است و چو لرزان می‏شوی *** می‏شود آن زَفتْ نرم و مُستَوی</w:t>
      </w:r>
      <w:r>
        <w:rPr>
          <w:rStyle w:val="FootnoteReference"/>
        </w:rPr>
        <w:footnoteReference w:id="2043"/>
      </w:r>
    </w:p>
    <w:p>
      <w:pPr>
        <w:pStyle w:val="She'rMatn"/>
      </w:pPr>
      <w:r>
        <w:rPr>
          <w:rtl w:val="0"/>
          <w:lang w:val="fa-IR"/>
        </w:rPr>
        <w:t xml:space="preserve">ز‌آنکه شکلِ زَفت بهرِ مُنکِر است *** چون‌که عاجز آمدی، لطف و بِر است</w:t>
      </w:r>
      <w:r>
        <w:rPr>
          <w:rStyle w:val="FootnoteReference"/>
        </w:rPr>
        <w:footnoteReference w:id="2044"/>
      </w:r>
    </w:p>
    <w:p>
      <w:pPr>
        <w:pStyle w:val="Heading1"/>
      </w:pPr>
      <w:r>
        <w:rPr>
          <w:rtl w:val="0"/>
          <w:lang w:val="fa-IR"/>
        </w:rPr>
        <w:t xml:space="preserve">نمودن جبرئیل خود را به مصطفیٰ علیه السّلام به صورت خویش؛ و از هفتصد پرِ او چون یک پر ظاهر شد و افق را بگرفت، آفتابْ مَحجوب شد</w:t>
      </w:r>
    </w:p>
    <w:p>
      <w:pPr>
        <w:pStyle w:val="She'rMatn"/>
      </w:pPr>
      <w:r>
        <w:rPr>
          <w:rtl w:val="0"/>
          <w:lang w:val="fa-IR"/>
        </w:rPr>
        <w:t xml:space="preserve">مصطفیٰ می‏گفت پیش جبرئیل *** که: «چنان‌که صورت تو ست ای جلیل</w:t>
      </w:r>
    </w:p>
    <w:p>
      <w:pPr>
        <w:pStyle w:val="She'rMatn"/>
      </w:pPr>
      <w:r>
        <w:rPr>
          <w:rtl w:val="0"/>
          <w:lang w:val="fa-IR"/>
        </w:rPr>
        <w:t xml:space="preserve">مر مرا بنْمای محسوسْ آشِکار *** تا ببینم من تو را نَظّاره‏وار»</w:t>
      </w:r>
      <w:r>
        <w:rPr>
          <w:rStyle w:val="FootnoteReference"/>
        </w:rPr>
        <w:footnoteReference w:id="2045"/>
      </w:r>
    </w:p>
    <w:p>
      <w:pPr>
        <w:pStyle w:val="She'rMatn"/>
      </w:pPr>
      <w:r>
        <w:rPr>
          <w:rtl w:val="0"/>
          <w:lang w:val="fa-IR"/>
        </w:rPr>
        <w:t xml:space="preserve">گفت: «نتْوانیّ و طاقت نبْوَدت *** حِسْ ضعیف است و تُنُک، سخت آیدت»</w:t>
      </w:r>
      <w:r>
        <w:rPr>
          <w:rStyle w:val="FootnoteReference"/>
        </w:rPr>
        <w:footnoteReference w:id="2046"/>
      </w:r>
    </w:p>
    <w:p>
      <w:pPr>
        <w:pStyle w:val="She'rMatn"/>
      </w:pPr>
      <w:r>
        <w:rPr>
          <w:rtl w:val="0"/>
          <w:lang w:val="fa-IR"/>
        </w:rPr>
        <w:t xml:space="preserve">گفت: «بنْما، تا ببیند این جسد *** تا چه حَدْ حِسْ نازک است و بی‏مدد»</w:t>
      </w:r>
    </w:p>
    <w:p>
      <w:pPr>
        <w:pStyle w:val="VasatChinMatn"/>
      </w:pPr>
      <w:r>
        <w:rPr>
          <w:rtl w:val="0"/>
          <w:lang w:val="fa-IR"/>
        </w:rPr>
        <w:t xml:space="preserve">----------</w:t>
      </w:r>
    </w:p>
    <w:p>
      <w:pPr>
        <w:pStyle w:val="She'rMatn"/>
      </w:pPr>
      <w:r>
        <w:rPr>
          <w:rtl w:val="0"/>
          <w:lang w:val="fa-IR"/>
        </w:rPr>
        <w:t xml:space="preserve">آدمی را هست حِسِّ تنْ سَقیم *** لیک در باطنْ یکی خُلقِ عظیم</w:t>
      </w:r>
    </w:p>
    <w:p>
      <w:pPr>
        <w:pStyle w:val="She'rMatn"/>
      </w:pPr>
      <w:r>
        <w:rPr>
          <w:rtl w:val="0"/>
          <w:lang w:val="fa-IR"/>
        </w:rPr>
        <w:t xml:space="preserve">بر مثالِ سنگ و آهنْ این تَنه *** لیک هستْ او در صفتْ آتش‏زنه</w:t>
      </w:r>
      <w:r>
        <w:rPr>
          <w:rStyle w:val="FootnoteReference"/>
        </w:rPr>
        <w:footnoteReference w:id="2047"/>
      </w:r>
    </w:p>
    <w:p>
      <w:pPr>
        <w:pStyle w:val="She'rMatn"/>
      </w:pPr>
      <w:r>
        <w:rPr>
          <w:rtl w:val="0"/>
          <w:lang w:val="fa-IR"/>
        </w:rPr>
        <w:t xml:space="preserve">سنگ و آهنْ مولِدِ ایجادِ نار *** زادِ آتشْ بر دو والدْ قَهْربار</w:t>
      </w:r>
      <w:r>
        <w:rPr>
          <w:rStyle w:val="FootnoteReference"/>
        </w:rPr>
        <w:footnoteReference w:id="2048"/>
      </w:r>
    </w:p>
    <w:p>
      <w:pPr>
        <w:pStyle w:val="She'rMatn"/>
      </w:pPr>
      <w:r>
        <w:rPr>
          <w:rtl w:val="0"/>
          <w:lang w:val="fa-IR"/>
        </w:rPr>
        <w:t xml:space="preserve">بازْ آتشْ دَستکارِ وصفِ تن *** هست قاهر بر تنْ او و شعله‏زن</w:t>
      </w:r>
      <w:r>
        <w:rPr>
          <w:rStyle w:val="FootnoteReference"/>
        </w:rPr>
        <w:footnoteReference w:id="2049"/>
      </w:r>
    </w:p>
    <w:p>
      <w:pPr>
        <w:pStyle w:val="She'rMatn"/>
      </w:pPr>
      <w:r>
        <w:rPr>
          <w:rtl w:val="0"/>
          <w:lang w:val="fa-IR"/>
        </w:rPr>
        <w:t xml:space="preserve">باز در تنْ شعله ابراهیم‏وار *** که از او مقهور گردد بُرجِ نار</w:t>
      </w:r>
      <w:r>
        <w:rPr>
          <w:rStyle w:val="FootnoteReference"/>
        </w:rPr>
        <w:footnoteReference w:id="2050"/>
      </w:r>
    </w:p>
    <w:p>
      <w:pPr>
        <w:pStyle w:val="She'rMatn"/>
      </w:pPr>
      <w:r>
        <w:rPr>
          <w:rtl w:val="0"/>
          <w:lang w:val="fa-IR"/>
        </w:rPr>
        <w:t xml:space="preserve">🔹 گر بر‌آری از درونت آتشی *** آتشت گردد مُطیع و دلخوشی</w:t>
      </w:r>
    </w:p>
    <w:p>
      <w:pPr>
        <w:pStyle w:val="She'rMatn"/>
      </w:pPr>
      <w:r>
        <w:rPr>
          <w:rtl w:val="0"/>
          <w:lang w:val="fa-IR"/>
        </w:rPr>
        <w:t xml:space="preserve">لاجَرم گفت آن رسول ذو فُنون *** رمزِ «نَحنُ الآخِرونَ السّابِقون»</w:t>
      </w:r>
      <w:r>
        <w:rPr>
          <w:rStyle w:val="FootnoteReference"/>
        </w:rPr>
        <w:footnoteReference w:id="2051"/>
      </w:r>
    </w:p>
    <w:p>
      <w:pPr>
        <w:pStyle w:val="She'rMatn"/>
      </w:pPr>
      <w:r>
        <w:rPr>
          <w:rtl w:val="0"/>
          <w:lang w:val="fa-IR"/>
        </w:rPr>
        <w:t xml:space="preserve">ظاهرِ این دو به سِندانی زَبون *** در صفت از کوهِ آهن‌ها فُزون</w:t>
      </w:r>
      <w:r>
        <w:rPr>
          <w:rStyle w:val="FootnoteReference"/>
        </w:rPr>
        <w:footnoteReference w:id="2052"/>
      </w:r>
    </w:p>
    <w:p>
      <w:pPr>
        <w:pStyle w:val="She'rMatn"/>
      </w:pPr>
      <w:r>
        <w:rPr>
          <w:rtl w:val="0"/>
          <w:lang w:val="fa-IR"/>
        </w:rPr>
        <w:t xml:space="preserve">پس به صورتْ آدمی فرعِ جهان *** در صفتْ اصلِ جهان، این را بِدان</w:t>
      </w:r>
    </w:p>
    <w:p>
      <w:pPr>
        <w:pStyle w:val="She'rMatn"/>
      </w:pPr>
      <w:r>
        <w:rPr>
          <w:rtl w:val="0"/>
          <w:lang w:val="fa-IR"/>
        </w:rPr>
        <w:t xml:space="preserve">ظاهرش را پشّه‏ای آرَد به چرخ *** باطنش باشد محیطِ هفت چرخ</w:t>
      </w:r>
    </w:p>
    <w:p>
      <w:pPr>
        <w:pStyle w:val="VasatChinMatn"/>
      </w:pPr>
      <w:r>
        <w:rPr>
          <w:rtl w:val="0"/>
          <w:lang w:val="fa-IR"/>
        </w:rPr>
        <w:t xml:space="preserve">----------</w:t>
      </w:r>
    </w:p>
    <w:p>
      <w:pPr>
        <w:pStyle w:val="She'rMatn"/>
      </w:pPr>
      <w:r>
        <w:rPr>
          <w:rtl w:val="0"/>
          <w:lang w:val="fa-IR"/>
        </w:rPr>
        <w:t xml:space="preserve">چون‌که کرد الحاحْ بنْمود اندکی *** هیبتی که کُه شود ز‌آن مُندَکی</w:t>
      </w:r>
      <w:r>
        <w:rPr>
          <w:rStyle w:val="FootnoteReference"/>
        </w:rPr>
        <w:footnoteReference w:id="2053"/>
      </w:r>
    </w:p>
    <w:p>
      <w:pPr>
        <w:pStyle w:val="She'rMatn"/>
      </w:pPr>
      <w:r>
        <w:rPr>
          <w:rtl w:val="0"/>
          <w:lang w:val="fa-IR"/>
        </w:rPr>
        <w:t xml:space="preserve">شَهپَری بگْرفته شرق و غرب را *** از مَهابت گشت بیهُش مصطفیٰ</w:t>
      </w:r>
    </w:p>
    <w:p>
      <w:pPr>
        <w:pStyle w:val="She'rMatn"/>
      </w:pPr>
      <w:r>
        <w:rPr>
          <w:rtl w:val="0"/>
          <w:lang w:val="fa-IR"/>
        </w:rPr>
        <w:t xml:space="preserve">چون ز بیم و ترس بیهوشش بِدید *** جبرئیل آمد در آغوشش کشید</w:t>
      </w:r>
    </w:p>
    <w:p>
      <w:pPr>
        <w:pStyle w:val="She'rMatn"/>
      </w:pPr>
      <w:r>
        <w:rPr>
          <w:rtl w:val="0"/>
          <w:lang w:val="fa-IR"/>
        </w:rPr>
        <w:t xml:space="preserve">آن مَهابَت قسمتِ بیگانگان *** وین تَجَمُّش دوستان را رایگان</w:t>
      </w:r>
      <w:r>
        <w:rPr>
          <w:rStyle w:val="FootnoteReference"/>
        </w:rPr>
        <w:footnoteReference w:id="2054"/>
      </w:r>
    </w:p>
    <w:p>
      <w:pPr>
        <w:pStyle w:val="VasatChinMatn"/>
      </w:pPr>
      <w:r>
        <w:rPr>
          <w:rtl w:val="0"/>
          <w:lang w:val="fa-IR"/>
        </w:rPr>
        <w:t xml:space="preserve">----------</w:t>
      </w:r>
    </w:p>
    <w:p>
      <w:pPr>
        <w:pStyle w:val="She'rMatn"/>
      </w:pPr>
      <w:r>
        <w:rPr>
          <w:rtl w:val="0"/>
          <w:lang w:val="fa-IR"/>
        </w:rPr>
        <w:t xml:space="preserve">هست شاهان را زمانِ بَر‌نشست *** هوْلِ سَرهَنگان و صارِم‌ها به دست</w:t>
      </w:r>
      <w:r>
        <w:rPr>
          <w:rStyle w:val="FootnoteReference"/>
        </w:rPr>
        <w:footnoteReference w:id="2055"/>
      </w:r>
    </w:p>
    <w:p>
      <w:pPr>
        <w:pStyle w:val="She'rMatn"/>
      </w:pPr>
      <w:r>
        <w:rPr>
          <w:rtl w:val="0"/>
          <w:lang w:val="fa-IR"/>
        </w:rPr>
        <w:t xml:space="preserve">دور‌باش و نیزه و شمشیر‌ها *** که بلرزند از مَهابَتْ شیر‌ها</w:t>
      </w:r>
      <w:r>
        <w:rPr>
          <w:rStyle w:val="FootnoteReference"/>
        </w:rPr>
        <w:footnoteReference w:id="2056"/>
      </w:r>
    </w:p>
    <w:p>
      <w:pPr>
        <w:pStyle w:val="She'rMatn"/>
      </w:pPr>
      <w:r>
        <w:rPr>
          <w:rtl w:val="0"/>
          <w:lang w:val="fa-IR"/>
        </w:rPr>
        <w:t xml:space="preserve">بانگِ چاووشان و آن چوگان‌ها *** که شود سُست از نَهیبش جان‌ها</w:t>
      </w:r>
      <w:r>
        <w:rPr>
          <w:rStyle w:val="FootnoteReference"/>
        </w:rPr>
        <w:footnoteReference w:id="2057"/>
      </w:r>
    </w:p>
    <w:p>
      <w:pPr>
        <w:pStyle w:val="She'rMatn"/>
      </w:pPr>
      <w:r>
        <w:rPr>
          <w:rtl w:val="0"/>
          <w:lang w:val="fa-IR"/>
        </w:rPr>
        <w:t xml:space="preserve">از برای خاص و عامِ رهگذر *** که کُنَدْشان از شهنشاهی خبر</w:t>
      </w:r>
    </w:p>
    <w:p>
      <w:pPr>
        <w:pStyle w:val="She'rMatn"/>
      </w:pPr>
      <w:r>
        <w:rPr>
          <w:rtl w:val="0"/>
          <w:lang w:val="fa-IR"/>
        </w:rPr>
        <w:t xml:space="preserve">از برای عام باشد این شُکوه *** تا کلاهِ کِبرْ بنْهند آن گروه</w:t>
      </w:r>
      <w:r>
        <w:rPr>
          <w:rStyle w:val="FootnoteReference"/>
        </w:rPr>
        <w:footnoteReference w:id="2058"/>
      </w:r>
    </w:p>
    <w:p>
      <w:pPr>
        <w:pStyle w:val="She'rMatn"/>
      </w:pPr>
      <w:r>
        <w:rPr>
          <w:rtl w:val="0"/>
          <w:lang w:val="fa-IR"/>
        </w:rPr>
        <w:t xml:space="preserve">تا من و ماهای ایشان بشْکند *** نفْسِ خودبینْ فتنه و شرْ کم کند</w:t>
      </w:r>
    </w:p>
    <w:p>
      <w:pPr>
        <w:pStyle w:val="She'rMatn"/>
      </w:pPr>
      <w:r>
        <w:rPr>
          <w:rtl w:val="0"/>
          <w:lang w:val="fa-IR"/>
        </w:rPr>
        <w:t xml:space="preserve">شهر از آن ایمن شود کآن شهریار *** دارد اندر قهرْ زخم و گیر و دار</w:t>
      </w:r>
    </w:p>
    <w:p>
      <w:pPr>
        <w:pStyle w:val="She'rMatn"/>
      </w:pPr>
      <w:r>
        <w:rPr>
          <w:rtl w:val="0"/>
          <w:lang w:val="fa-IR"/>
        </w:rPr>
        <w:t xml:space="preserve">پس بمیرد آن هوس‌ها در نُفوس *** هیبتِ شَه مانع آید ز‌آن نُحوس</w:t>
      </w:r>
      <w:r>
        <w:rPr>
          <w:rStyle w:val="FootnoteReference"/>
        </w:rPr>
        <w:footnoteReference w:id="2059"/>
      </w:r>
    </w:p>
    <w:p>
      <w:pPr>
        <w:pStyle w:val="She'rMatn"/>
      </w:pPr>
      <w:r>
        <w:rPr>
          <w:rtl w:val="0"/>
          <w:lang w:val="fa-IR"/>
        </w:rPr>
        <w:t xml:space="preserve">باز چون آید به‌سوی بزمِ خاص *** کِی بوَد آنجا مَهابت یا قصاص؟!</w:t>
      </w:r>
    </w:p>
    <w:p>
      <w:pPr>
        <w:pStyle w:val="She'rMatn"/>
      </w:pPr>
      <w:r>
        <w:rPr>
          <w:rtl w:val="0"/>
          <w:lang w:val="fa-IR"/>
        </w:rPr>
        <w:t xml:space="preserve">حِلم بر حِلم است و رحمت‌ها به جوش *** نشْنوی از غیرِ چنگ و نِیْ خُروش</w:t>
      </w:r>
      <w:r>
        <w:rPr>
          <w:rStyle w:val="FootnoteReference"/>
        </w:rPr>
        <w:footnoteReference w:id="2060"/>
      </w:r>
    </w:p>
    <w:p>
      <w:pPr>
        <w:pStyle w:val="She'rMatn"/>
      </w:pPr>
      <w:r>
        <w:rPr>
          <w:rtl w:val="0"/>
          <w:lang w:val="fa-IR"/>
        </w:rPr>
        <w:t xml:space="preserve">طبل و کوس و هوْل باشد وقتِ جنگ *** وقتِ عِشرت با خَواصْ آوازِ چنگ</w:t>
      </w:r>
    </w:p>
    <w:p>
      <w:pPr>
        <w:pStyle w:val="She'rMatn"/>
      </w:pPr>
      <w:r>
        <w:rPr>
          <w:rtl w:val="0"/>
          <w:lang w:val="fa-IR"/>
        </w:rPr>
        <w:t xml:space="preserve">هستْ دیوانِ مُحاسِبْ عام را *** و آن پَری‌رویانْ گرفته جام را</w:t>
      </w:r>
      <w:r>
        <w:rPr>
          <w:rStyle w:val="FootnoteReference"/>
        </w:rPr>
        <w:footnoteReference w:id="2061"/>
      </w:r>
    </w:p>
    <w:p>
      <w:pPr>
        <w:pStyle w:val="She'rMatn"/>
      </w:pPr>
      <w:r>
        <w:rPr>
          <w:rtl w:val="0"/>
          <w:lang w:val="fa-IR"/>
        </w:rPr>
        <w:t xml:space="preserve">آن زِره و‌آن خُود در جنگ و وَغا *** وین شراب و نُقل در بزمِ صفا</w:t>
      </w:r>
      <w:r>
        <w:rPr>
          <w:rStyle w:val="FootnoteReference"/>
        </w:rPr>
        <w:footnoteReference w:id="2062"/>
      </w:r>
    </w:p>
    <w:p>
      <w:pPr>
        <w:pStyle w:val="She'rMatn"/>
      </w:pPr>
      <w:r>
        <w:rPr>
          <w:rtl w:val="0"/>
          <w:lang w:val="fa-IR"/>
        </w:rPr>
        <w:t xml:space="preserve">جوشن و خود است مر چالیش را *** وین حریر و بُردْ مر تَعریش را</w:t>
      </w:r>
      <w:r>
        <w:rPr>
          <w:rStyle w:val="FootnoteReference"/>
        </w:rPr>
        <w:footnoteReference w:id="2063"/>
      </w:r>
    </w:p>
    <w:p>
      <w:pPr>
        <w:pStyle w:val="She'rMatn"/>
      </w:pPr>
      <w:r>
        <w:rPr>
          <w:rtl w:val="0"/>
          <w:lang w:val="fa-IR"/>
        </w:rPr>
        <w:t xml:space="preserve">این سخن پایان ندارد ای جواد *** ختم کن، وَ اللهُ أعلَم بِالرّشاد</w:t>
      </w:r>
      <w:r>
        <w:rPr>
          <w:rStyle w:val="FootnoteReference"/>
        </w:rPr>
        <w:footnoteReference w:id="2064"/>
      </w:r>
    </w:p>
    <w:p>
      <w:pPr>
        <w:pStyle w:val="She'rMatn"/>
      </w:pPr>
      <w:r>
        <w:rPr>
          <w:rtl w:val="0"/>
          <w:lang w:val="fa-IR"/>
        </w:rPr>
        <w:t xml:space="preserve">اندر احمد آن حِسی کُاو غارِب است *** خفته این دَم زیرِ خاکِ یَثرب است</w:t>
      </w:r>
      <w:r>
        <w:rPr>
          <w:rStyle w:val="FootnoteReference"/>
        </w:rPr>
        <w:footnoteReference w:id="2065"/>
      </w:r>
    </w:p>
    <w:p>
      <w:pPr>
        <w:pStyle w:val="She'rMatn"/>
      </w:pPr>
      <w:r>
        <w:rPr>
          <w:rtl w:val="0"/>
          <w:lang w:val="fa-IR"/>
        </w:rPr>
        <w:t xml:space="preserve">و آن عظیمُ الْخُلقِ او کُاو صَفدَر است *** بی‏تغیُّرْ مَقعَدِ صِدقْ اندر است</w:t>
      </w:r>
      <w:r>
        <w:rPr>
          <w:rStyle w:val="FootnoteReference"/>
        </w:rPr>
        <w:footnoteReference w:id="2066"/>
      </w:r>
    </w:p>
    <w:p>
      <w:pPr>
        <w:pStyle w:val="She'rMatn"/>
      </w:pPr>
      <w:r>
        <w:rPr>
          <w:rtl w:val="0"/>
          <w:lang w:val="fa-IR"/>
        </w:rPr>
        <w:t xml:space="preserve">قابلِ تغییرْ اوصافِ تن است *** روحِ باقی آفتابِ روشن است</w:t>
      </w:r>
    </w:p>
    <w:p>
      <w:pPr>
        <w:pStyle w:val="She'rMatn"/>
      </w:pPr>
      <w:r>
        <w:rPr>
          <w:rtl w:val="0"/>
          <w:lang w:val="fa-IR"/>
        </w:rPr>
        <w:t xml:space="preserve">او ست بی‌تغییر؛ </w:t>
      </w:r>
      <w:r>
        <w:rPr>
          <w:rtl w:val="0"/>
          <w:lang w:val="fa-IR"/>
        </w:rPr>
        <w:t xml:space="preserve">﴿لا شَرقيةٍ﴾</w:t>
      </w:r>
      <w:r>
        <w:rPr>
          <w:rtl w:val="0"/>
          <w:lang w:val="fa-IR"/>
        </w:rPr>
        <w:t xml:space="preserve"> *** بی زِ تبدیلی؛ که </w:t>
      </w:r>
      <w:r>
        <w:rPr>
          <w:rtl w:val="0"/>
          <w:lang w:val="fa-IR"/>
        </w:rPr>
        <w:t xml:space="preserve">﴿لا غَربيةٍ﴾</w:t>
      </w:r>
      <w:r>
        <w:rPr>
          <w:rStyle w:val="FootnoteReference"/>
        </w:rPr>
        <w:footnoteReference w:id="2067"/>
      </w:r>
    </w:p>
    <w:p>
      <w:pPr>
        <w:pStyle w:val="She'rMatn"/>
      </w:pPr>
      <w:r>
        <w:rPr>
          <w:rtl w:val="0"/>
          <w:lang w:val="fa-IR"/>
        </w:rPr>
        <w:t xml:space="preserve">آفتاب از ذرّه کِی مدهوش شد؟! *** شمع از پروانه کِی بیهوش شد؟!</w:t>
      </w:r>
      <w:r>
        <w:rPr>
          <w:rStyle w:val="FootnoteReference"/>
        </w:rPr>
        <w:footnoteReference w:id="2068"/>
      </w:r>
    </w:p>
    <w:p>
      <w:pPr>
        <w:pStyle w:val="She'rMatn"/>
      </w:pPr>
      <w:r>
        <w:rPr>
          <w:rtl w:val="0"/>
          <w:lang w:val="fa-IR"/>
        </w:rPr>
        <w:t xml:space="preserve">جسمِ احمد را تعلّقْ بُد بِدان *** آن تغیّرْ آنِ تن باشد، بِدان</w:t>
      </w:r>
    </w:p>
    <w:p>
      <w:pPr>
        <w:pStyle w:val="She'rMatn"/>
      </w:pPr>
      <w:r>
        <w:rPr>
          <w:rtl w:val="0"/>
          <w:lang w:val="fa-IR"/>
        </w:rPr>
        <w:t xml:space="preserve">همچو رنجوریّ و همچون خواب و درد *** جان از این اوصاف باشد پاک و فرد</w:t>
      </w:r>
    </w:p>
    <w:p>
      <w:pPr>
        <w:pStyle w:val="She'rMatn"/>
      </w:pPr>
      <w:r>
        <w:rPr>
          <w:rtl w:val="0"/>
          <w:lang w:val="fa-IR"/>
        </w:rPr>
        <w:t xml:space="preserve">خود نتانم، وَر بگویم وصفِ جان *** زلزله افتد در این کوْن و مکان</w:t>
      </w:r>
    </w:p>
    <w:p>
      <w:pPr>
        <w:pStyle w:val="She'rMatn"/>
      </w:pPr>
      <w:r>
        <w:rPr>
          <w:rtl w:val="0"/>
          <w:lang w:val="fa-IR"/>
        </w:rPr>
        <w:t xml:space="preserve">روبَهش گر یک‌دَمی آشفته بود *** شیرِ جانْ مانا که آن دَمْ خُفته بود</w:t>
      </w:r>
      <w:r>
        <w:rPr>
          <w:rStyle w:val="FootnoteReference"/>
        </w:rPr>
        <w:footnoteReference w:id="2069"/>
      </w:r>
    </w:p>
    <w:p>
      <w:pPr>
        <w:pStyle w:val="She'rMatn"/>
      </w:pPr>
      <w:r>
        <w:rPr>
          <w:rtl w:val="0"/>
          <w:lang w:val="fa-IR"/>
        </w:rPr>
        <w:t xml:space="preserve">خفته بود آن شیر کز خواب است پاک *** اینْتْ شیر نرم‌سارِ خشمناک</w:t>
      </w:r>
      <w:r>
        <w:rPr>
          <w:rStyle w:val="FootnoteReference"/>
        </w:rPr>
        <w:footnoteReference w:id="2070"/>
      </w:r>
    </w:p>
    <w:p>
      <w:pPr>
        <w:pStyle w:val="She'rMatn"/>
      </w:pPr>
      <w:r>
        <w:rPr>
          <w:rtl w:val="0"/>
          <w:lang w:val="fa-IR"/>
        </w:rPr>
        <w:t xml:space="preserve">خفته سازد شیرْ خود را آن‌چنان *** که تمامش مرده دانند این سگان</w:t>
      </w:r>
    </w:p>
    <w:p>
      <w:pPr>
        <w:pStyle w:val="She'rMatn"/>
      </w:pPr>
      <w:r>
        <w:rPr>
          <w:rtl w:val="0"/>
          <w:lang w:val="fa-IR"/>
        </w:rPr>
        <w:t xml:space="preserve">ور نه در عالَم که را زهره بُدی *** کُاو ربودی از ضعیفی تُربُدی؟!</w:t>
      </w:r>
      <w:r>
        <w:rPr>
          <w:rStyle w:val="FootnoteReference"/>
        </w:rPr>
        <w:footnoteReference w:id="2071"/>
      </w:r>
    </w:p>
    <w:p>
      <w:pPr>
        <w:pStyle w:val="She'rMatn"/>
      </w:pPr>
      <w:r>
        <w:rPr>
          <w:rtl w:val="0"/>
          <w:lang w:val="fa-IR"/>
        </w:rPr>
        <w:t xml:space="preserve">نقشِ احمد ز‌آن نظرْ بی‌هوش گشت *** بَحرِ او از مِهرِ کَفْ پُرجوش گشت</w:t>
      </w:r>
      <w:r>
        <w:rPr>
          <w:rStyle w:val="FootnoteReference"/>
        </w:rPr>
        <w:footnoteReference w:id="2072"/>
      </w:r>
    </w:p>
    <w:p>
      <w:pPr>
        <w:pStyle w:val="She'rMatn"/>
      </w:pPr>
      <w:r>
        <w:rPr>
          <w:rtl w:val="0"/>
          <w:lang w:val="fa-IR"/>
        </w:rPr>
        <w:t xml:space="preserve">مَهْ همه کفّ است، مُعطی نور‌پاش *** ماه را گر کف نباشد، گو مباش</w:t>
      </w:r>
    </w:p>
    <w:p>
      <w:pPr>
        <w:pStyle w:val="She'rMatn"/>
      </w:pPr>
      <w:r>
        <w:rPr>
          <w:rtl w:val="0"/>
          <w:lang w:val="fa-IR"/>
        </w:rPr>
        <w:t xml:space="preserve">احمد ار بُگشاید آن پَرِّ جلیل *** تا ابد مدهوش مانَد جبرئیل</w:t>
      </w:r>
    </w:p>
    <w:p>
      <w:pPr>
        <w:pStyle w:val="VasatChinMatn"/>
      </w:pPr>
      <w:r>
        <w:rPr>
          <w:rtl w:val="0"/>
          <w:lang w:val="fa-IR"/>
        </w:rPr>
        <w:t xml:space="preserve">----------</w:t>
      </w:r>
    </w:p>
    <w:p>
      <w:pPr>
        <w:pStyle w:val="She'rMatn"/>
      </w:pPr>
      <w:r>
        <w:rPr>
          <w:rtl w:val="0"/>
          <w:lang w:val="fa-IR"/>
        </w:rPr>
        <w:t xml:space="preserve">چون گذشت احمد ز سِدره مَرصَدَش *** وز مُقامِ جبرئیل و از حَدش</w:t>
      </w:r>
      <w:r>
        <w:rPr>
          <w:rStyle w:val="FootnoteReference"/>
        </w:rPr>
        <w:footnoteReference w:id="2073"/>
      </w:r>
    </w:p>
    <w:p>
      <w:pPr>
        <w:pStyle w:val="She'rMatn"/>
      </w:pPr>
      <w:r>
        <w:rPr>
          <w:rtl w:val="0"/>
          <w:lang w:val="fa-IR"/>
        </w:rPr>
        <w:t xml:space="preserve">گفت او را: «هین بپَر اندر پی‌ام» *** گفت: «رو، رو، که حریف تو نی‌ام»</w:t>
      </w:r>
    </w:p>
    <w:p>
      <w:pPr>
        <w:pStyle w:val="She'rMatn"/>
      </w:pPr>
      <w:r>
        <w:rPr>
          <w:rtl w:val="0"/>
          <w:lang w:val="fa-IR"/>
        </w:rPr>
        <w:t xml:space="preserve">🔹 باز گفتا: «کز پی‌ام آی و مَایست» *** گفت: «رو، زین پس مرا دستور نیست»</w:t>
      </w:r>
    </w:p>
    <w:p>
      <w:pPr>
        <w:pStyle w:val="She'rMatn"/>
      </w:pPr>
      <w:r>
        <w:rPr>
          <w:rtl w:val="0"/>
          <w:lang w:val="fa-IR"/>
        </w:rPr>
        <w:t xml:space="preserve">باز گفتْ او را: «بیا، ای پرده‌سوز *** من به اوجِ خود نرفتَه‌سْتَم هنوز»</w:t>
      </w:r>
    </w:p>
    <w:p>
      <w:pPr>
        <w:pStyle w:val="She'rMatn"/>
      </w:pPr>
      <w:r>
        <w:rPr>
          <w:rtl w:val="0"/>
          <w:lang w:val="fa-IR"/>
        </w:rPr>
        <w:t xml:space="preserve">گفت: «بیرون زین حد ای خوش‌فرِّ من *** گر زنم پَرّی بسوزد پَرِّ من»</w:t>
      </w:r>
    </w:p>
    <w:p>
      <w:pPr>
        <w:pStyle w:val="VasatChinMatn"/>
      </w:pPr>
      <w:r>
        <w:rPr>
          <w:rtl w:val="0"/>
          <w:lang w:val="fa-IR"/>
        </w:rPr>
        <w:t xml:space="preserve">----------</w:t>
      </w:r>
    </w:p>
    <w:p>
      <w:pPr>
        <w:pStyle w:val="She'rMatn"/>
      </w:pPr>
      <w:r>
        <w:rPr>
          <w:rtl w:val="0"/>
          <w:lang w:val="fa-IR"/>
        </w:rPr>
        <w:t xml:space="preserve">حیرت اندر حیرت آمد این قِصَص *** بی‌هُشیّ خاصِگان اندر أخَصّ</w:t>
      </w:r>
      <w:r>
        <w:rPr>
          <w:rStyle w:val="FootnoteReference"/>
        </w:rPr>
        <w:footnoteReference w:id="2074"/>
      </w:r>
    </w:p>
    <w:p>
      <w:pPr>
        <w:pStyle w:val="She'rMatn"/>
      </w:pPr>
      <w:r>
        <w:rPr>
          <w:rtl w:val="0"/>
          <w:lang w:val="fa-IR"/>
        </w:rPr>
        <w:t xml:space="preserve">بی‌هُشی‏‌ها جمله اینجا بازی است *** چند جان داری؟ که جان‌پردازی است</w:t>
      </w:r>
      <w:r>
        <w:rPr>
          <w:rStyle w:val="FootnoteReference"/>
        </w:rPr>
        <w:footnoteReference w:id="2075"/>
      </w:r>
    </w:p>
    <w:p>
      <w:pPr>
        <w:pStyle w:val="She'rMatn"/>
      </w:pPr>
      <w:r>
        <w:rPr>
          <w:rtl w:val="0"/>
          <w:lang w:val="fa-IR"/>
        </w:rPr>
        <w:t xml:space="preserve">جبرئیلا، گر شریفی وَر عزیز *** تو نِه‏ای پروانۀ آن شمعْ نیز</w:t>
      </w:r>
      <w:r>
        <w:rPr>
          <w:rStyle w:val="FootnoteReference"/>
        </w:rPr>
        <w:footnoteReference w:id="2076"/>
      </w:r>
    </w:p>
    <w:p>
      <w:pPr>
        <w:pStyle w:val="She'rMatn"/>
      </w:pPr>
      <w:r>
        <w:rPr>
          <w:rtl w:val="0"/>
          <w:lang w:val="fa-IR"/>
        </w:rPr>
        <w:t xml:space="preserve">شمعْ چون دعوت کند وقتِ فُروز *** جانِ پروانه نپرهیزد ز سوز</w:t>
      </w:r>
    </w:p>
    <w:p>
      <w:pPr>
        <w:pStyle w:val="She'rMatn"/>
      </w:pPr>
      <w:r>
        <w:rPr>
          <w:rtl w:val="0"/>
          <w:lang w:val="fa-IR"/>
        </w:rPr>
        <w:t xml:space="preserve">این حدیثِ مُنقَلَب را گورْ کُن *** شیر را بر‌عکس، صیدِ گور کُن</w:t>
      </w:r>
      <w:r>
        <w:rPr>
          <w:rStyle w:val="FootnoteReference"/>
        </w:rPr>
        <w:footnoteReference w:id="2077"/>
      </w:r>
    </w:p>
    <w:p>
      <w:pPr>
        <w:pStyle w:val="She'rMatn"/>
      </w:pPr>
      <w:r>
        <w:rPr>
          <w:rtl w:val="0"/>
          <w:lang w:val="fa-IR"/>
        </w:rPr>
        <w:t xml:space="preserve">بند کُن مَشکِ سخن‌پاشی‌ت را *** وا مکُن انبانِ قُلماشی‌ت را</w:t>
      </w:r>
      <w:r>
        <w:rPr>
          <w:rStyle w:val="FootnoteReference"/>
        </w:rPr>
        <w:footnoteReference w:id="2078"/>
      </w:r>
    </w:p>
    <w:p>
      <w:pPr>
        <w:pStyle w:val="She'rMatn"/>
      </w:pPr>
      <w:r>
        <w:rPr>
          <w:rtl w:val="0"/>
          <w:lang w:val="fa-IR"/>
        </w:rPr>
        <w:t xml:space="preserve">آن که بر نگذشته اجزاش از زمین *** پیش او معکوس و قُلماشی‌ست این</w:t>
      </w:r>
    </w:p>
    <w:p>
      <w:pPr>
        <w:pStyle w:val="She'rMatn"/>
      </w:pPr>
      <w:r>
        <w:rPr>
          <w:rtl w:val="0"/>
          <w:lang w:val="fa-IR"/>
        </w:rPr>
        <w:t xml:space="preserve">لا تُخالِفْهُم حَبیبی، دارِهِم! *** یا غَریباً نازِلاً فی دارِهِم</w:t>
      </w:r>
      <w:r>
        <w:rPr>
          <w:rStyle w:val="FootnoteReference"/>
        </w:rPr>
        <w:footnoteReference w:id="2079"/>
      </w:r>
    </w:p>
    <w:p>
      <w:pPr>
        <w:pStyle w:val="She'rMatn"/>
      </w:pPr>
      <w:r>
        <w:rPr>
          <w:rtl w:val="0"/>
          <w:lang w:val="fa-IR"/>
        </w:rPr>
        <w:t xml:space="preserve">أعطِ ما شاءوا وَ راموا وَ ارْضِهِم *** یا ظَعیناً ساکِناً فی أرضِهِم</w:t>
      </w:r>
      <w:r>
        <w:rPr>
          <w:rStyle w:val="FootnoteReference"/>
        </w:rPr>
        <w:footnoteReference w:id="2080"/>
      </w:r>
    </w:p>
    <w:p>
      <w:pPr>
        <w:pStyle w:val="She'rMatn"/>
      </w:pPr>
      <w:r>
        <w:rPr>
          <w:rtl w:val="0"/>
          <w:lang w:val="fa-IR"/>
        </w:rPr>
        <w:t xml:space="preserve">تا رسیدن در شَه و در نازِ خوش *** رازیا، با مَرغَزی می‏سازْ خوش</w:t>
      </w:r>
      <w:r>
        <w:rPr>
          <w:rStyle w:val="FootnoteReference"/>
        </w:rPr>
        <w:footnoteReference w:id="2081"/>
      </w:r>
    </w:p>
    <w:p>
      <w:pPr>
        <w:pStyle w:val="She'rMatn"/>
      </w:pPr>
      <w:r>
        <w:rPr>
          <w:rtl w:val="0"/>
          <w:lang w:val="fa-IR"/>
        </w:rPr>
        <w:t xml:space="preserve">موسیا، در پیشِ فرعونِ زَمَن *** نرم باید گفت؛ </w:t>
      </w:r>
      <w:r>
        <w:rPr>
          <w:rtl w:val="0"/>
          <w:lang w:val="fa-IR"/>
        </w:rPr>
        <w:t xml:space="preserve">﴿قَوْلاً لَينًا﴾</w:t>
      </w:r>
      <w:r>
        <w:rPr>
          <w:rStyle w:val="FootnoteReference"/>
        </w:rPr>
        <w:footnoteReference w:id="2082"/>
      </w:r>
    </w:p>
    <w:p>
      <w:pPr>
        <w:pStyle w:val="She'rMatn"/>
      </w:pPr>
      <w:r>
        <w:rPr>
          <w:rtl w:val="0"/>
          <w:lang w:val="fa-IR"/>
        </w:rPr>
        <w:t xml:space="preserve">آب اگر در روغنِ جوشان کُنی *** دیگْدان و دیگ را ویران کنی</w:t>
      </w:r>
      <w:r>
        <w:rPr>
          <w:rStyle w:val="FootnoteReference"/>
        </w:rPr>
        <w:footnoteReference w:id="2083"/>
      </w:r>
    </w:p>
    <w:p>
      <w:pPr>
        <w:pStyle w:val="She'rMatn"/>
      </w:pPr>
      <w:r>
        <w:rPr>
          <w:rtl w:val="0"/>
          <w:lang w:val="fa-IR"/>
        </w:rPr>
        <w:t xml:space="preserve">نرم گو، لیکن مگو غیر صَواب *** وسوسه مَفروش در لینُ الخِطاب</w:t>
      </w:r>
      <w:r>
        <w:rPr>
          <w:rStyle w:val="FootnoteReference"/>
        </w:rPr>
        <w:footnoteReference w:id="2084"/>
      </w:r>
    </w:p>
    <w:p>
      <w:pPr>
        <w:pStyle w:val="She'rMatn"/>
      </w:pPr>
      <w:r>
        <w:rPr>
          <w:rtl w:val="0"/>
          <w:lang w:val="fa-IR"/>
        </w:rPr>
        <w:t xml:space="preserve">وقتِ عصر آمد؛ سخنْ کوتاه کن *** ای که عَصرت عصر را آگاه‌کُن</w:t>
      </w:r>
      <w:r>
        <w:rPr>
          <w:rStyle w:val="FootnoteReference"/>
        </w:rPr>
        <w:footnoteReference w:id="2085"/>
      </w:r>
    </w:p>
    <w:p>
      <w:pPr>
        <w:pStyle w:val="She'rMatn"/>
      </w:pPr>
      <w:r>
        <w:rPr>
          <w:rtl w:val="0"/>
          <w:lang w:val="fa-IR"/>
        </w:rPr>
        <w:t xml:space="preserve">گویْ مر گِل‏خواره را که: «قندْ بِه» *** نرمیِ فاسد مکُن، طینَش مَده</w:t>
      </w:r>
      <w:r>
        <w:rPr>
          <w:rStyle w:val="FootnoteReference"/>
        </w:rPr>
        <w:footnoteReference w:id="2086"/>
      </w:r>
    </w:p>
    <w:p>
      <w:pPr>
        <w:pStyle w:val="She'rMatn"/>
      </w:pPr>
      <w:r>
        <w:rPr>
          <w:rtl w:val="0"/>
          <w:lang w:val="fa-IR"/>
        </w:rPr>
        <w:t xml:space="preserve">نُطقِ جان را روضۀ جانی‌سْتی *** کز حروف و صوتْ مُستَغنی‌ستی</w:t>
      </w:r>
    </w:p>
    <w:p>
      <w:pPr>
        <w:pStyle w:val="She'rMatn"/>
      </w:pPr>
      <w:r>
        <w:rPr>
          <w:rtl w:val="0"/>
          <w:lang w:val="fa-IR"/>
        </w:rPr>
        <w:t xml:space="preserve">این سرِ خَر در میان قندزار *** ای بسا کس را که بِنْهادَه‏ست خار</w:t>
      </w:r>
      <w:r>
        <w:rPr>
          <w:rStyle w:val="FootnoteReference"/>
        </w:rPr>
        <w:footnoteReference w:id="2087"/>
      </w:r>
    </w:p>
    <w:p>
      <w:pPr>
        <w:pStyle w:val="She'rMatn"/>
      </w:pPr>
      <w:r>
        <w:rPr>
          <w:rtl w:val="0"/>
          <w:lang w:val="fa-IR"/>
        </w:rPr>
        <w:t xml:space="preserve">ظَنّ ببُرد از دور: «کآن آن است و بس» *** چون قُچِ مَغلوب وا می‏رفت پس</w:t>
      </w:r>
      <w:r>
        <w:rPr>
          <w:rStyle w:val="FootnoteReference"/>
        </w:rPr>
        <w:footnoteReference w:id="2088"/>
      </w:r>
    </w:p>
    <w:p>
      <w:pPr>
        <w:pStyle w:val="She'rMatn"/>
      </w:pPr>
      <w:r>
        <w:rPr>
          <w:rtl w:val="0"/>
          <w:lang w:val="fa-IR"/>
        </w:rPr>
        <w:t xml:space="preserve">صورتِ حرفْ آن سرِ خَر دانْ یقین *** در رَزِ مَعنیّ و فردوسِ بَرین</w:t>
      </w:r>
      <w:r>
        <w:rPr>
          <w:rStyle w:val="FootnoteReference"/>
        </w:rPr>
        <w:footnoteReference w:id="2089"/>
      </w:r>
    </w:p>
    <w:p>
      <w:pPr>
        <w:pStyle w:val="She'rMatn"/>
      </w:pPr>
      <w:r>
        <w:rPr>
          <w:rtl w:val="0"/>
          <w:lang w:val="fa-IR"/>
        </w:rPr>
        <w:t xml:space="preserve">ای ضیاءُالحَق حُسامُ الدّین، بر‌آر *** این سرِ خَر را از این بِطّیخ زار</w:t>
      </w:r>
      <w:r>
        <w:rPr>
          <w:rStyle w:val="FootnoteReference"/>
        </w:rPr>
        <w:footnoteReference w:id="2090"/>
      </w:r>
    </w:p>
    <w:p>
      <w:pPr>
        <w:pStyle w:val="She'rMatn"/>
      </w:pPr>
      <w:r>
        <w:rPr>
          <w:rtl w:val="0"/>
          <w:lang w:val="fa-IR"/>
        </w:rPr>
        <w:t xml:space="preserve">تا سرِ خر چون بمُرد از مَسلَخه *** نَشوِ دیگر باشدش زین مَبطَخه</w:t>
      </w:r>
      <w:r>
        <w:rPr>
          <w:rStyle w:val="FootnoteReference"/>
        </w:rPr>
        <w:footnoteReference w:id="2091"/>
      </w:r>
    </w:p>
    <w:p>
      <w:pPr>
        <w:pStyle w:val="She'rMatn"/>
      </w:pPr>
      <w:r>
        <w:rPr>
          <w:rtl w:val="0"/>
          <w:lang w:val="fa-IR"/>
        </w:rPr>
        <w:t xml:space="preserve">هین ز ما صورتگریّ و، جان ز تو *** نی، غلط، هم این ز تو هم آن ز تو</w:t>
      </w:r>
    </w:p>
    <w:p>
      <w:pPr>
        <w:pStyle w:val="She'rMatn"/>
      </w:pPr>
      <w:r>
        <w:rPr>
          <w:rtl w:val="0"/>
          <w:lang w:val="fa-IR"/>
        </w:rPr>
        <w:t xml:space="preserve">🔹 مثنویْ صورت بوَد، جانش تویی *** هم جهت هم نور و ارکانش تویی</w:t>
      </w:r>
    </w:p>
    <w:p>
      <w:pPr>
        <w:pStyle w:val="She'rMatn"/>
      </w:pPr>
      <w:r>
        <w:rPr>
          <w:rtl w:val="0"/>
          <w:lang w:val="fa-IR"/>
        </w:rPr>
        <w:t xml:space="preserve">بر فلکْ محمودی -ای خورشید- فاش *** بر زمین هم تا ابَد محمود باش</w:t>
      </w:r>
    </w:p>
    <w:p>
      <w:pPr>
        <w:pStyle w:val="She'rMatn"/>
      </w:pPr>
      <w:r>
        <w:rPr>
          <w:rtl w:val="0"/>
          <w:lang w:val="fa-IR"/>
        </w:rPr>
        <w:t xml:space="preserve">تا زمینی با سَماییِّ بلند *** یک‌دل و یک‌قبله و یک‌خو شوند</w:t>
      </w:r>
    </w:p>
    <w:p>
      <w:pPr>
        <w:pStyle w:val="She'rMatn"/>
      </w:pPr>
      <w:r>
        <w:rPr>
          <w:rtl w:val="0"/>
          <w:lang w:val="fa-IR"/>
        </w:rPr>
        <w:t xml:space="preserve">تفرقه برخیزد و شرک و دُوی *** وحدت است اندر وجودِ معنویّ</w:t>
      </w:r>
    </w:p>
    <w:p>
      <w:pPr>
        <w:pStyle w:val="She'rMatn"/>
      </w:pPr>
      <w:r>
        <w:rPr>
          <w:rtl w:val="0"/>
          <w:lang w:val="fa-IR"/>
        </w:rPr>
        <w:t xml:space="preserve">چون شناسد جانِ من جانِ تو را *** یاد آرَد اتّحادِ ماجرا</w:t>
      </w:r>
    </w:p>
    <w:p>
      <w:pPr>
        <w:pStyle w:val="She'rMatn"/>
      </w:pPr>
      <w:r>
        <w:rPr>
          <w:rtl w:val="0"/>
          <w:lang w:val="fa-IR"/>
        </w:rPr>
        <w:t xml:space="preserve">موسِی و هارون شوند اندر زمین *** مُختلِط، خوش، همچو شیر و اَنگبین</w:t>
      </w:r>
    </w:p>
    <w:p>
      <w:pPr>
        <w:pStyle w:val="She'rMatn"/>
      </w:pPr>
      <w:r>
        <w:rPr>
          <w:rtl w:val="0"/>
          <w:lang w:val="fa-IR"/>
        </w:rPr>
        <w:t xml:space="preserve">چون شناسد اندکْ او، مُنکِر شود *** منکریّ‏اش پردۀ ساتِر شود</w:t>
      </w:r>
    </w:p>
    <w:p>
      <w:pPr>
        <w:pStyle w:val="She'rMatn"/>
      </w:pPr>
      <w:r>
        <w:rPr>
          <w:rtl w:val="0"/>
          <w:lang w:val="fa-IR"/>
        </w:rPr>
        <w:t xml:space="preserve">پس شناسایی بگردانید رو *** خشم کرد آن مَه ز ناشکریِّ او</w:t>
      </w:r>
    </w:p>
    <w:p>
      <w:pPr>
        <w:pStyle w:val="She'rMatn"/>
      </w:pPr>
      <w:r>
        <w:rPr>
          <w:rtl w:val="0"/>
          <w:lang w:val="fa-IR"/>
        </w:rPr>
        <w:t xml:space="preserve">زین سببْ جانِ نَبی را جانِ بَد *** ناشناسا گشت و پشتِ پای زداین همه خواندی، فرو خوان: </w:t>
      </w:r>
      <w:r>
        <w:rPr>
          <w:rtl w:val="0"/>
          <w:lang w:val="fa-IR"/>
        </w:rPr>
        <w:t xml:space="preserve">﴿لَم يكن﴾</w:t>
      </w:r>
      <w:r>
        <w:rPr>
          <w:rtl w:val="0"/>
          <w:lang w:val="fa-IR"/>
        </w:rPr>
        <w:t xml:space="preserve"> *** تا بدانی لَجِّ آن گَبرِ کُهُن</w:t>
      </w:r>
      <w:r>
        <w:rPr>
          <w:rStyle w:val="FootnoteReference"/>
        </w:rPr>
        <w:footnoteReference w:id="2092"/>
      </w:r>
    </w:p>
    <w:p>
      <w:pPr>
        <w:pStyle w:val="She'rMatn"/>
      </w:pPr>
      <w:r>
        <w:rPr>
          <w:rtl w:val="0"/>
          <w:lang w:val="fa-IR"/>
        </w:rPr>
        <w:t xml:space="preserve">پیش از آنکه نقشِ احمدْ فَرّ نمود *** نَعتِ او هر گَبر را تَعویذ بود</w:t>
      </w:r>
      <w:r>
        <w:rPr>
          <w:rStyle w:val="FootnoteReference"/>
        </w:rPr>
        <w:footnoteReference w:id="2093"/>
      </w:r>
    </w:p>
    <w:p>
      <w:pPr>
        <w:pStyle w:val="She'rMatn"/>
      </w:pPr>
      <w:r>
        <w:rPr>
          <w:rtl w:val="0"/>
          <w:lang w:val="fa-IR"/>
        </w:rPr>
        <w:t xml:space="preserve">«کاین‌چنین کس هست» تا آید پدید *** از خیالِ روشْ دِلْشان می‏تپید</w:t>
      </w:r>
    </w:p>
    <w:p>
      <w:pPr>
        <w:pStyle w:val="Heading1"/>
      </w:pPr>
      <w:r>
        <w:rPr>
          <w:rtl w:val="0"/>
          <w:lang w:val="fa-IR"/>
        </w:rPr>
        <w:t xml:space="preserve">در بیان اعتقاد یهود و نصاریٰ پیش از بعثت در شأن جناب پیغمبر علیه [و آله] الصّلاة و السّلام، و نامِ او را حِرزِ جان کردن، و ظهورش را خواهان بودن</w:t>
      </w:r>
      <w:r>
        <w:rPr>
          <w:rStyle w:val="FootnoteReference"/>
        </w:rPr>
        <w:footnoteReference w:id="2094"/>
      </w:r>
    </w:p>
    <w:p>
      <w:pPr>
        <w:pStyle w:val="She'rMatn"/>
      </w:pPr>
      <w:r>
        <w:rPr>
          <w:rtl w:val="0"/>
          <w:lang w:val="fa-IR"/>
        </w:rPr>
        <w:t xml:space="preserve">سجده می‏کردند: «کِای رَبِّ بَشَر! *** در عَیان آریش هرچه زودتر»</w:t>
      </w:r>
      <w:r>
        <w:rPr>
          <w:rStyle w:val="FootnoteReference"/>
        </w:rPr>
        <w:footnoteReference w:id="2095"/>
      </w:r>
    </w:p>
    <w:p>
      <w:pPr>
        <w:pStyle w:val="She'rMatn"/>
      </w:pPr>
      <w:r>
        <w:rPr>
          <w:rtl w:val="0"/>
          <w:lang w:val="fa-IR"/>
        </w:rPr>
        <w:t xml:space="preserve">تا به نامِ احمد از </w:t>
      </w:r>
      <w:r>
        <w:rPr>
          <w:rtl w:val="0"/>
          <w:lang w:val="fa-IR"/>
        </w:rPr>
        <w:t xml:space="preserve">﴿يستَفتِحون﴾</w:t>
      </w:r>
      <w:r>
        <w:rPr>
          <w:rtl w:val="0"/>
          <w:lang w:val="fa-IR"/>
        </w:rPr>
        <w:t xml:space="preserve"> *** یاغیانْشان می‏شدندی سرنگون</w:t>
      </w:r>
      <w:r>
        <w:rPr>
          <w:rStyle w:val="FootnoteReference"/>
        </w:rPr>
        <w:footnoteReference w:id="2096"/>
      </w:r>
    </w:p>
    <w:p>
      <w:pPr>
        <w:pStyle w:val="She'rMatn"/>
      </w:pPr>
      <w:r>
        <w:rPr>
          <w:rtl w:val="0"/>
          <w:lang w:val="fa-IR"/>
        </w:rPr>
        <w:t xml:space="preserve">هر کجا حَربِ مَهولی آمدی *** غَوْثِشان کَرّاریِ احمد بُدی</w:t>
      </w:r>
      <w:r>
        <w:rPr>
          <w:rStyle w:val="FootnoteReference"/>
        </w:rPr>
        <w:footnoteReference w:id="2097"/>
      </w:r>
    </w:p>
    <w:p>
      <w:pPr>
        <w:pStyle w:val="She'rMatn"/>
      </w:pPr>
      <w:r>
        <w:rPr>
          <w:rtl w:val="0"/>
          <w:lang w:val="fa-IR"/>
        </w:rPr>
        <w:t xml:space="preserve">هر کجا بیماری‌ای مُزمِن بُدی *** یادِ او شان دارویِ شافی شدی</w:t>
      </w:r>
      <w:r>
        <w:rPr>
          <w:rStyle w:val="FootnoteReference"/>
        </w:rPr>
        <w:footnoteReference w:id="2098"/>
      </w:r>
    </w:p>
    <w:p>
      <w:pPr>
        <w:pStyle w:val="She'rMatn"/>
      </w:pPr>
      <w:r>
        <w:rPr>
          <w:rtl w:val="0"/>
          <w:lang w:val="fa-IR"/>
        </w:rPr>
        <w:t xml:space="preserve">نقشِ او می‏گشت اندر راهِشان *** در دل و در گوش و در أفواهشان</w:t>
      </w:r>
      <w:r>
        <w:rPr>
          <w:rStyle w:val="FootnoteReference"/>
        </w:rPr>
        <w:footnoteReference w:id="2099"/>
      </w:r>
    </w:p>
    <w:p>
      <w:pPr>
        <w:pStyle w:val="She'rMatn"/>
      </w:pPr>
      <w:r>
        <w:rPr>
          <w:rtl w:val="0"/>
          <w:lang w:val="fa-IR"/>
        </w:rPr>
        <w:t xml:space="preserve">نقش او را کِی بیابد هر شغال؟! *** بلکه فرعِ نقش او، یعنی خیال؟!</w:t>
      </w:r>
    </w:p>
    <w:p>
      <w:pPr>
        <w:pStyle w:val="She'rMatn"/>
      </w:pPr>
      <w:r>
        <w:rPr>
          <w:rtl w:val="0"/>
          <w:lang w:val="fa-IR"/>
        </w:rPr>
        <w:t xml:space="preserve">نقشِ او بر روی دیوار اوفتد *** از دلِ دیوارْ خونِ دل چکد</w:t>
      </w:r>
    </w:p>
    <w:p>
      <w:pPr>
        <w:pStyle w:val="She'rMatn"/>
      </w:pPr>
      <w:r>
        <w:rPr>
          <w:rtl w:val="0"/>
          <w:lang w:val="fa-IR"/>
        </w:rPr>
        <w:t xml:space="preserve">آن‌چنان فرّخ بوَد نقشش بَر او *** که رَهَد در‌حالْ دیوار از دو رو</w:t>
      </w:r>
    </w:p>
    <w:p>
      <w:pPr>
        <w:pStyle w:val="She'rMatn"/>
      </w:pPr>
      <w:r>
        <w:rPr>
          <w:rtl w:val="0"/>
          <w:lang w:val="fa-IR"/>
        </w:rPr>
        <w:t xml:space="preserve">گشته با یک‌روییِ اهلِ صفا *** آن دو رویی عیبْ مَر دیوار را</w:t>
      </w:r>
    </w:p>
    <w:p>
      <w:pPr>
        <w:pStyle w:val="She'rMatn"/>
      </w:pPr>
      <w:r>
        <w:rPr>
          <w:rtl w:val="0"/>
          <w:lang w:val="fa-IR"/>
        </w:rPr>
        <w:t xml:space="preserve">🔹 این همه انکار و کُفرانْ زادِشان *** چون در آمد سیّدِ آخِرْ زمان</w:t>
      </w:r>
      <w:r>
        <w:rPr>
          <w:rStyle w:val="FootnoteReference"/>
        </w:rPr>
        <w:footnoteReference w:id="2100"/>
      </w:r>
    </w:p>
    <w:p>
      <w:pPr>
        <w:pStyle w:val="She'rMatn"/>
      </w:pPr>
      <w:r>
        <w:rPr>
          <w:rtl w:val="0"/>
          <w:lang w:val="fa-IR"/>
        </w:rPr>
        <w:t xml:space="preserve">آن همه تعظیم و تَفخیم و وَداد *** چون بِدیدندش به صورت، بُردْ باد</w:t>
      </w:r>
      <w:r>
        <w:rPr>
          <w:rStyle w:val="FootnoteReference"/>
        </w:rPr>
        <w:footnoteReference w:id="2101"/>
      </w:r>
    </w:p>
    <w:p>
      <w:pPr>
        <w:pStyle w:val="VasatChinMatn"/>
      </w:pPr>
      <w:r>
        <w:rPr>
          <w:rtl w:val="0"/>
          <w:lang w:val="fa-IR"/>
        </w:rPr>
        <w:t xml:space="preserve">----------</w:t>
      </w:r>
    </w:p>
    <w:p>
      <w:pPr>
        <w:pStyle w:val="She'rMatn"/>
      </w:pPr>
      <w:r>
        <w:rPr>
          <w:rtl w:val="0"/>
          <w:lang w:val="fa-IR"/>
        </w:rPr>
        <w:t xml:space="preserve">قلبْ آتش دید، در دَم شد سیاه *** قلب را در قلبْ کِی بودَه‏ست راه؟!</w:t>
      </w:r>
      <w:r>
        <w:rPr>
          <w:rStyle w:val="FootnoteReference"/>
        </w:rPr>
        <w:footnoteReference w:id="2102"/>
      </w:r>
    </w:p>
    <w:p>
      <w:pPr>
        <w:pStyle w:val="She'rMatn"/>
      </w:pPr>
      <w:r>
        <w:rPr>
          <w:rtl w:val="0"/>
          <w:lang w:val="fa-IR"/>
        </w:rPr>
        <w:t xml:space="preserve">قَلب می‏زد لافِ أشواقِ مِحَکّ *** تا مُریدان را در‌اندازد به شَک</w:t>
      </w:r>
      <w:r>
        <w:rPr>
          <w:rStyle w:val="FootnoteReference"/>
        </w:rPr>
        <w:footnoteReference w:id="2103"/>
      </w:r>
    </w:p>
    <w:p>
      <w:pPr>
        <w:pStyle w:val="She'rMatn"/>
      </w:pPr>
      <w:r>
        <w:rPr>
          <w:rtl w:val="0"/>
          <w:lang w:val="fa-IR"/>
        </w:rPr>
        <w:t xml:space="preserve">افتد اندر دامِ مَکرش ناکَسی *** این گمان سر بر زند از هر خَسی:</w:t>
      </w:r>
    </w:p>
    <w:p>
      <w:pPr>
        <w:pStyle w:val="She'rMatn"/>
      </w:pPr>
      <w:r>
        <w:rPr>
          <w:rtl w:val="0"/>
          <w:lang w:val="fa-IR"/>
        </w:rPr>
        <w:t xml:space="preserve">«کاین اگر نه نَقدِ پاکیزه بُدی *** کِی به سنگِ امتحان راغِب شدی؟!</w:t>
      </w:r>
    </w:p>
    <w:p>
      <w:pPr>
        <w:pStyle w:val="She'rMatn"/>
      </w:pPr>
      <w:r>
        <w:rPr>
          <w:rtl w:val="0"/>
          <w:lang w:val="fa-IR"/>
        </w:rPr>
        <w:t xml:space="preserve">🔹 هیچْ او لافِ مِحَکّ دیدن زدی؟! *** یا به سنگِ امتحان شوقش بُدی؟!»</w:t>
      </w:r>
    </w:p>
    <w:p>
      <w:pPr>
        <w:pStyle w:val="She'rMatn"/>
      </w:pPr>
      <w:r>
        <w:rPr>
          <w:rtl w:val="0"/>
          <w:lang w:val="fa-IR"/>
        </w:rPr>
        <w:t xml:space="preserve">او مِحَکّ می‏خواهد امّا آن‌چنان *** که نگردد قَلبیِ او ز‌آن عَیان</w:t>
      </w:r>
    </w:p>
    <w:p>
      <w:pPr>
        <w:pStyle w:val="She'rMatn"/>
      </w:pPr>
      <w:r>
        <w:rPr>
          <w:rtl w:val="0"/>
          <w:lang w:val="fa-IR"/>
        </w:rPr>
        <w:t xml:space="preserve">🔹 گر بگویم تا قیامت زین کلام *** صد قیامت بُگذرد وین ناتمام</w:t>
      </w:r>
    </w:p>
    <w:p>
      <w:pPr>
        <w:pStyle w:val="She'rMatn"/>
      </w:pPr>
      <w:r>
        <w:rPr>
          <w:rtl w:val="0"/>
          <w:lang w:val="fa-IR"/>
        </w:rPr>
        <w:t xml:space="preserve">آن مِحَکّ که او نهان دارد صِفَت *** نی مِحَکّ باشد، نه نورِ معرفت</w:t>
      </w:r>
    </w:p>
    <w:p>
      <w:pPr>
        <w:pStyle w:val="She'rMatn"/>
      </w:pPr>
      <w:r>
        <w:rPr>
          <w:rtl w:val="0"/>
          <w:lang w:val="fa-IR"/>
        </w:rPr>
        <w:t xml:space="preserve">آینه کُاو عیبِ رو دارد نهان *** از برای خاطرِ هر قَلتَبان</w:t>
      </w:r>
      <w:r>
        <w:rPr>
          <w:rStyle w:val="FootnoteReference"/>
        </w:rPr>
        <w:footnoteReference w:id="2104"/>
      </w:r>
    </w:p>
    <w:p>
      <w:pPr>
        <w:pStyle w:val="She'rMatn"/>
      </w:pPr>
      <w:r>
        <w:rPr>
          <w:rtl w:val="0"/>
          <w:lang w:val="fa-IR"/>
        </w:rPr>
        <w:t xml:space="preserve">آینه نبْوَد، منافق باشد او *** این‌چنین آیینه را هرگز مَجو</w:t>
      </w:r>
    </w:p>
    <w:p>
      <w:pPr>
        <w:pStyle w:val="She'rMatn"/>
      </w:pPr>
      <w:r>
        <w:rPr>
          <w:rtl w:val="0"/>
          <w:lang w:val="fa-IR"/>
        </w:rPr>
        <w:t xml:space="preserve">آینه جو راستگویی بی‌نفاق *** ختم کن، وَ اللٰهُ أعلَمْ بِالوِفاق</w:t>
      </w:r>
      <w:r>
        <w:rPr>
          <w:rStyle w:val="FootnoteReference"/>
        </w:rPr>
        <w:footnoteReference w:id="2105"/>
      </w:r>
    </w:p>
    <w:p>
      <w:pPr>
        <w:pStyle w:val="She'rMatn"/>
      </w:pPr>
      <w:r>
        <w:rPr>
          <w:rtl w:val="0"/>
          <w:lang w:val="fa-IR"/>
        </w:rPr>
        <w:t xml:space="preserve">🔹 تا که عینِ آینَه‏ت سازد خدا *** که نمایی عرش را همچون سَما</w:t>
      </w:r>
    </w:p>
    <w:p>
      <w:pPr>
        <w:pStyle w:val="She'rMatn"/>
      </w:pPr>
      <w:r>
        <w:rPr>
          <w:rtl w:val="0"/>
          <w:lang w:val="fa-IR"/>
        </w:rPr>
        <w:t xml:space="preserve">🔹 عرشْ چه و فرشْ چه ای ذو لُباب؟! *** فهم کن، وَ اللٰهُ أعلَم بِالصَّواب</w:t>
      </w:r>
      <w:r>
        <w:rPr>
          <w:rStyle w:val="FootnoteReference"/>
        </w:rPr>
        <w:footnoteReference w:id="2106"/>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بصوت.</w:t>
      </w:r>
    </w:p>
  </w:footnote>
  <w:footnote w:id="3">
    <w:p>
      <w:pPr>
        <w:pStyle w:val="FootnoteText"/>
      </w:pPr>
      <w:r>
        <w:rPr>
          <w:rStyle w:val="FootnoteReference"/>
        </w:rPr>
        <w:footnoteRef/>
      </w:r>
      <w:r>
        <w:t xml:space="preserve"> </w:t>
      </w:r>
      <w:r>
        <w:rPr>
          <w:rtl w:val="0"/>
          <w:lang w:val="fa-IR"/>
        </w:rPr>
        <w:t xml:space="preserve">. قسطنطنیه (ب): و سکراً.</w:t>
      </w:r>
    </w:p>
  </w:footnote>
  <w:footnote w:id="4">
    <w:p>
      <w:pPr>
        <w:pStyle w:val="FootnoteText"/>
      </w:pPr>
      <w:r>
        <w:rPr>
          <w:rStyle w:val="FootnoteReference"/>
        </w:rPr>
        <w:footnoteRef/>
      </w:r>
      <w:r>
        <w:t xml:space="preserve"> </w:t>
      </w:r>
      <w:r>
        <w:rPr>
          <w:rtl w:val="0"/>
          <w:lang w:val="fa-IR"/>
        </w:rPr>
        <w:t xml:space="preserve">. متن نیکلسون: رائدٌ لرَوْد. بریتانیا (الف): زایدٌ لِوُدّ.</w:t>
      </w:r>
    </w:p>
  </w:footnote>
  <w:footnote w:id="5">
    <w:p>
      <w:pPr>
        <w:pStyle w:val="FootnoteText"/>
      </w:pPr>
      <w:r>
        <w:rPr>
          <w:rStyle w:val="FootnoteReference"/>
        </w:rPr>
        <w:footnoteRef/>
      </w:r>
      <w:r>
        <w:t xml:space="preserve"> </w:t>
      </w:r>
      <w:r>
        <w:rPr>
          <w:rtl w:val="0"/>
          <w:lang w:val="fa-IR"/>
        </w:rPr>
        <w:t xml:space="preserve">. عبارتی است که برخی آن را روایت نبوی دانسته و برخی دیگر کلامی از گذشتگان که: «</w:t>
      </w:r>
      <w:r>
        <w:rPr>
          <w:rStyle w:val="Arabi"/>
          <w:rtl w:val="0"/>
          <w:lang w:val="fa-IR"/>
        </w:rPr>
        <w:t xml:space="preserve">النِّعَمُ وَحشیّةٌ فَقَیِّدوها بِالشُّکر</w:t>
      </w:r>
      <w:r>
        <w:rPr>
          <w:rtl w:val="0"/>
          <w:lang w:val="fa-IR"/>
        </w:rPr>
        <w:t xml:space="preserve">؛ نعمت‌ها (همچون حیوانات نااهلی‌اند که) می‌رمند، آن‌ها را با شُکر بند کنید.»</w:t>
      </w:r>
    </w:p>
  </w:footnote>
  <w:footnote w:id="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بِسُعدیٰ.</w:t>
      </w:r>
    </w:p>
  </w:footnote>
  <w:footnote w:id="7">
    <w:p>
      <w:pPr>
        <w:pStyle w:val="FootnoteText"/>
      </w:pPr>
      <w:r>
        <w:rPr>
          <w:rStyle w:val="FootnoteReference"/>
        </w:rPr>
        <w:footnoteRef/>
      </w:r>
      <w:r>
        <w:t xml:space="preserve"> </w:t>
      </w:r>
      <w:r>
        <w:rPr>
          <w:rtl w:val="0"/>
          <w:lang w:val="fa-IR"/>
        </w:rPr>
        <w:t xml:space="preserve">. سوره یوسف آیه 64.</w:t>
      </w:r>
    </w:p>
  </w:footnote>
  <w:footnote w:id="8">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 مُرتَجی: کسی که به او امید بندند.</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کشف الأسرار و عُدّة الأبرار</w:t>
      </w:r>
      <w:r>
        <w:rPr>
          <w:rtl w:val="0"/>
          <w:lang w:val="fa-IR"/>
        </w:rPr>
        <w:t xml:space="preserve">، ج 1، ص 563؛ رسول اکرم صلّی اللٰه علیه و آله و سلّم فرمود: «</w:t>
      </w:r>
      <w:r>
        <w:rPr>
          <w:rStyle w:val="RevayatArabi"/>
          <w:rtl w:val="0"/>
          <w:lang w:val="fa-IR"/>
        </w:rPr>
        <w:t xml:space="preserve">مَن کانَ للّٰهِ کانَ اللٰهُ لَه</w:t>
      </w:r>
      <w:r>
        <w:rPr>
          <w:rtl w:val="0"/>
          <w:lang w:val="fa-IR"/>
        </w:rPr>
        <w:t xml:space="preserve">؛ </w:t>
      </w:r>
      <w:r>
        <w:rPr>
          <w:rtl w:val="0"/>
          <w:lang w:val="fa-IR"/>
        </w:rPr>
        <w:t xml:space="preserve">هر آن کس که برای خدا باشد، خدا برای او خواهد بود</w:t>
      </w:r>
      <w:r>
        <w:rPr>
          <w:rtl w:val="0"/>
          <w:lang w:val="fa-IR"/>
        </w:rPr>
        <w:t xml:space="preserve">.»</w:t>
      </w:r>
    </w:p>
    <w:p>
      <w:pPr>
        <w:pStyle w:val="FootnoteText"/>
      </w:pPr>
      <w:r>
        <w:rPr>
          <w:rtl w:val="0"/>
          <w:lang w:val="fa-IR"/>
        </w:rPr>
        <w:t xml:space="preserve">ما مَضی: پیشتر، در گذشته.</w:t>
      </w:r>
    </w:p>
  </w:footnote>
  <w:footnote w:id="11">
    <w:p>
      <w:pPr>
        <w:pStyle w:val="FootnoteText"/>
      </w:pPr>
      <w:r>
        <w:rPr>
          <w:rStyle w:val="FootnoteReference"/>
        </w:rPr>
        <w:footnoteRef/>
      </w:r>
      <w:r>
        <w:t xml:space="preserve"> </w:t>
      </w:r>
      <w:r>
        <w:rPr>
          <w:rtl w:val="0"/>
          <w:lang w:val="fa-IR"/>
        </w:rPr>
        <w:t xml:space="preserve">. مَزید: فزونی.</w:t>
      </w:r>
    </w:p>
  </w:footnote>
  <w:footnote w:id="12">
    <w:p>
      <w:pPr>
        <w:pStyle w:val="FootnoteText"/>
      </w:pPr>
      <w:r>
        <w:rPr>
          <w:rStyle w:val="FootnoteReference"/>
        </w:rPr>
        <w:footnoteRef/>
      </w:r>
      <w:r>
        <w:t xml:space="preserve"> </w:t>
      </w:r>
      <w:r>
        <w:rPr>
          <w:rtl w:val="0"/>
          <w:lang w:val="fa-IR"/>
        </w:rPr>
        <w:t xml:space="preserve">. سوره ابراهیم آیه 7؛ «و (به یاد آورید) آن زمانی را که پروردگارتان اعلام کرد که اگر شکر مرا بجای آورید نعمت را بر شما می‌افزایم و اگر کفران نعمت کنید پس (بدانید که) عذاب من بسیار سخت است!»</w:t>
      </w:r>
    </w:p>
  </w:footnote>
  <w:footnote w:id="13">
    <w:p>
      <w:pPr>
        <w:pStyle w:val="FootnoteText"/>
      </w:pPr>
      <w:r>
        <w:rPr>
          <w:rStyle w:val="FootnoteReference"/>
        </w:rPr>
        <w:footnoteRef/>
      </w:r>
      <w:r>
        <w:t xml:space="preserve"> </w:t>
      </w:r>
      <w:r>
        <w:rPr>
          <w:rtl/>
          <w:lang w:val="fa-IR"/>
        </w:rPr>
        <w:t xml:space="preserve">. سوره العلق آیه 19؛ «... و [برای خدا] سجده کن و [در‌نتیجه به او] نزدیک شو!»</w:t>
      </w:r>
    </w:p>
  </w:footnote>
  <w:footnote w:id="14">
    <w:p>
      <w:pPr>
        <w:pStyle w:val="FootnoteText"/>
      </w:pPr>
      <w:r>
        <w:rPr>
          <w:rStyle w:val="FootnoteReference"/>
        </w:rPr>
        <w:footnoteRef/>
      </w:r>
      <w:r>
        <w:t xml:space="preserve"> </w:t>
      </w:r>
      <w:r>
        <w:rPr>
          <w:rtl w:val="0"/>
          <w:lang w:val="fa-IR"/>
        </w:rPr>
        <w:t xml:space="preserve">. بَوْش: کرّ و فرّ.</w:t>
      </w:r>
    </w:p>
  </w:footnote>
  <w:footnote w:id="15">
    <w:p>
      <w:pPr>
        <w:pStyle w:val="FootnoteText"/>
      </w:pPr>
      <w:r>
        <w:rPr>
          <w:rStyle w:val="FootnoteReference"/>
        </w:rPr>
        <w:footnoteRef/>
      </w:r>
      <w:r>
        <w:t xml:space="preserve"> </w:t>
      </w:r>
      <w:r>
        <w:rPr>
          <w:rtl w:val="0"/>
          <w:lang w:val="fa-IR"/>
        </w:rPr>
        <w:t xml:space="preserve">. رَز: انگور، درخت انگور.</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صبرُ مفتاحُ الفَرَج.</w:t>
      </w:r>
    </w:p>
    <w:p>
      <w:pPr>
        <w:pStyle w:val="FootnoteText"/>
      </w:pPr>
      <w:r>
        <w:rPr>
          <w:rtl/>
          <w:lang w:val="fa-IR"/>
        </w:rPr>
        <w:t xml:space="preserve">عبارت مشهور؛ «الصبرُ مفتاحُ الفَرَج؛ صبر و شکیبایی کلید گشایش است».</w:t>
      </w:r>
    </w:p>
  </w:footnote>
  <w:footnote w:id="17">
    <w:p>
      <w:pPr>
        <w:pStyle w:val="FootnoteText"/>
      </w:pPr>
      <w:r>
        <w:rPr>
          <w:rStyle w:val="FootnoteReference"/>
        </w:rPr>
        <w:footnoteRef/>
      </w:r>
      <w:r>
        <w:t xml:space="preserve"> </w:t>
      </w:r>
      <w:r>
        <w:rPr>
          <w:rtl w:val="0"/>
          <w:lang w:val="fa-IR"/>
        </w:rPr>
        <w:t xml:space="preserve">. حجِّ رَبُّ البَیت: قصد‌نمودنِ صاحبِ خانه.</w:t>
      </w:r>
    </w:p>
  </w:footnote>
  <w:footnote w:id="18">
    <w:p>
      <w:pPr>
        <w:pStyle w:val="FootnoteText"/>
      </w:pPr>
      <w:r>
        <w:rPr>
          <w:rStyle w:val="FootnoteReference"/>
        </w:rPr>
        <w:footnoteRef/>
      </w:r>
      <w:r>
        <w:t xml:space="preserve"> </w:t>
      </w:r>
      <w:r>
        <w:rPr>
          <w:rtl/>
          <w:lang w:val="fa-IR"/>
        </w:rPr>
        <w:t xml:space="preserve">. ضیاء: شعاع نور. این دو وصف‌ها: (این دو کلمه صفتِ خورشید هستند).</w:t>
      </w:r>
    </w:p>
  </w:footnote>
  <w:footnote w:id="19">
    <w:p>
      <w:pPr>
        <w:pStyle w:val="FootnoteText"/>
      </w:pPr>
      <w:r>
        <w:rPr>
          <w:rStyle w:val="FootnoteReference"/>
        </w:rPr>
        <w:footnoteRef/>
      </w:r>
      <w:r>
        <w:t xml:space="preserve"> </w:t>
      </w:r>
      <w:r>
        <w:rPr>
          <w:rtl w:val="0"/>
          <w:lang w:val="fa-IR"/>
        </w:rPr>
        <w:t xml:space="preserve">. حُسام: شمشیر تیز و بُرّان.</w:t>
      </w:r>
    </w:p>
  </w:footnote>
  <w:footnote w:id="20">
    <w:p>
      <w:pPr>
        <w:pStyle w:val="FootnoteText"/>
      </w:pPr>
      <w:r>
        <w:rPr>
          <w:rStyle w:val="FootnoteReference"/>
        </w:rPr>
        <w:footnoteRef/>
      </w:r>
      <w:r>
        <w:t xml:space="preserve"> </w:t>
      </w:r>
      <w:r>
        <w:rPr>
          <w:rtl w:val="0"/>
          <w:lang w:val="fa-IR"/>
        </w:rPr>
        <w:t xml:space="preserve">. نُبی: قرآن. </w:t>
      </w:r>
    </w:p>
  </w:footnote>
  <w:footnote w:id="21">
    <w:p>
      <w:pPr>
        <w:pStyle w:val="FootnoteText"/>
      </w:pPr>
      <w:r>
        <w:rPr>
          <w:rStyle w:val="FootnoteReference"/>
        </w:rPr>
        <w:footnoteRef/>
      </w:r>
      <w:r>
        <w:t xml:space="preserve"> </w:t>
      </w:r>
      <w:r>
        <w:rPr>
          <w:rtl w:val="0"/>
          <w:lang w:val="fa-IR"/>
        </w:rPr>
        <w:t xml:space="preserve">. سورۀ یونس آیه 5؛ «اوست که خورشید را فروزان و ماه را تابان قرار داد... .»</w:t>
      </w:r>
    </w:p>
    <w:p>
      <w:pPr>
        <w:pStyle w:val="FootnoteText"/>
      </w:pPr>
      <w:r>
        <w:rPr>
          <w:rtl w:val="0"/>
          <w:lang w:val="fa-IR"/>
        </w:rPr>
        <w:t xml:space="preserve">شمس: خورشید. قمر: ماه.</w:t>
      </w:r>
    </w:p>
  </w:footnote>
  <w:footnote w:id="22">
    <w:p>
      <w:pPr>
        <w:pStyle w:val="FootnoteText"/>
      </w:pPr>
      <w:r>
        <w:rPr>
          <w:rStyle w:val="FootnoteReference"/>
        </w:rPr>
        <w:footnoteRef/>
      </w:r>
      <w:r>
        <w:t xml:space="preserve"> </w:t>
      </w:r>
      <w:r>
        <w:rPr>
          <w:rtl w:val="0"/>
          <w:lang w:val="fa-IR"/>
        </w:rPr>
        <w:t xml:space="preserve">. مَنهَج ندید: راه خود را نیافت.</w:t>
      </w:r>
    </w:p>
  </w:footnote>
  <w:footnote w:id="2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أعراض.</w:t>
      </w:r>
    </w:p>
    <w:p>
      <w:pPr>
        <w:pStyle w:val="FootnoteText"/>
      </w:pPr>
      <w:r>
        <w:rPr>
          <w:rtl w:val="0"/>
          <w:lang w:val="fa-IR"/>
        </w:rPr>
        <w:t xml:space="preserve">أعواض: دو عِوض در معامله.</w:t>
      </w:r>
    </w:p>
  </w:footnote>
  <w:footnote w:id="24">
    <w:p>
      <w:pPr>
        <w:pStyle w:val="FootnoteText"/>
      </w:pPr>
      <w:r>
        <w:rPr>
          <w:rStyle w:val="FootnoteReference"/>
        </w:rPr>
        <w:footnoteRef/>
      </w:r>
      <w:r>
        <w:t xml:space="preserve"> </w:t>
      </w:r>
      <w:r>
        <w:rPr>
          <w:rtl w:val="0"/>
          <w:lang w:val="fa-IR"/>
        </w:rPr>
        <w:t xml:space="preserve">. غَبن: فریب‌خوردگی و ضرر در معامله.</w:t>
      </w:r>
    </w:p>
  </w:footnote>
  <w:footnote w:id="25">
    <w:p>
      <w:pPr>
        <w:pStyle w:val="FootnoteText"/>
      </w:pPr>
      <w:r>
        <w:rPr>
          <w:rStyle w:val="FootnoteReference"/>
        </w:rPr>
        <w:footnoteRef/>
      </w:r>
      <w:r>
        <w:t xml:space="preserve"> </w:t>
      </w:r>
      <w:r>
        <w:rPr>
          <w:rtl w:val="0"/>
          <w:lang w:val="fa-IR"/>
        </w:rPr>
        <w:t xml:space="preserve">. قَلّاب: متقلّب. کاسد: بی‌رونق.</w:t>
      </w:r>
    </w:p>
  </w:footnote>
  <w:footnote w:id="26">
    <w:p>
      <w:pPr>
        <w:pStyle w:val="FootnoteText"/>
      </w:pPr>
      <w:r>
        <w:rPr>
          <w:rStyle w:val="FootnoteReference"/>
        </w:rPr>
        <w:footnoteRef/>
      </w:r>
      <w:r>
        <w:t xml:space="preserve"> </w:t>
      </w:r>
      <w:r>
        <w:rPr>
          <w:rtl w:val="0"/>
          <w:lang w:val="fa-IR"/>
        </w:rPr>
        <w:t xml:space="preserve">. عدوّ: دشمن. کَلب: سگ.</w:t>
      </w:r>
    </w:p>
  </w:footnote>
  <w:footnote w:id="27">
    <w:p>
      <w:pPr>
        <w:pStyle w:val="FootnoteText"/>
      </w:pPr>
      <w:r>
        <w:rPr>
          <w:rStyle w:val="FootnoteReference"/>
        </w:rPr>
        <w:footnoteRef/>
      </w:r>
      <w:r>
        <w:t xml:space="preserve"> </w:t>
      </w:r>
      <w:r>
        <w:rPr>
          <w:rtl w:val="0"/>
          <w:lang w:val="fa-IR"/>
        </w:rPr>
        <w:t xml:space="preserve">. رَبِّ سَلِّم: خدیا حفظ کن و به‌سلامت دار.</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هست او نورِ کار.</w:t>
      </w:r>
    </w:p>
  </w:footnote>
  <w:footnote w:id="29">
    <w:p>
      <w:pPr>
        <w:pStyle w:val="FootnoteText"/>
      </w:pPr>
      <w:r>
        <w:rPr>
          <w:rStyle w:val="FootnoteReference"/>
        </w:rPr>
        <w:footnoteRef/>
      </w:r>
      <w:r>
        <w:t xml:space="preserve"> </w:t>
      </w:r>
      <w:r>
        <w:rPr>
          <w:rtl w:val="0"/>
          <w:lang w:val="fa-IR"/>
        </w:rPr>
        <w:t xml:space="preserve">. خَصم: دشمن.</w:t>
      </w:r>
    </w:p>
  </w:footnote>
  <w:footnote w:id="30">
    <w:p>
      <w:pPr>
        <w:pStyle w:val="FootnoteText"/>
      </w:pPr>
      <w:r>
        <w:rPr>
          <w:rStyle w:val="FootnoteReference"/>
        </w:rPr>
        <w:footnoteRef/>
      </w:r>
      <w:r>
        <w:t xml:space="preserve"> </w:t>
      </w:r>
      <w:r>
        <w:rPr>
          <w:rtl w:val="0"/>
          <w:lang w:val="fa-IR"/>
        </w:rPr>
        <w:t xml:space="preserve">. چرخ: آسمان.</w:t>
      </w:r>
    </w:p>
  </w:footnote>
  <w:footnote w:id="3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افسانه است/ ...مردانه است.</w:t>
      </w:r>
    </w:p>
  </w:footnote>
  <w:footnote w:id="32">
    <w:p>
      <w:pPr>
        <w:pStyle w:val="FootnoteText"/>
      </w:pPr>
      <w:r>
        <w:rPr>
          <w:rStyle w:val="FootnoteReference"/>
        </w:rPr>
        <w:footnoteRef/>
      </w:r>
      <w:r>
        <w:t xml:space="preserve"> </w:t>
      </w:r>
      <w:r>
        <w:rPr>
          <w:rtl w:val="0"/>
          <w:lang w:val="fa-IR"/>
        </w:rPr>
        <w:t xml:space="preserve">. قِبطی: مردم مصر قدیم از تابعین فرعون.</w:t>
      </w:r>
    </w:p>
  </w:footnote>
  <w:footnote w:id="33">
    <w:p>
      <w:pPr>
        <w:pStyle w:val="FootnoteText"/>
      </w:pPr>
      <w:r>
        <w:rPr>
          <w:rStyle w:val="FootnoteReference"/>
        </w:rPr>
        <w:footnoteRef/>
      </w:r>
      <w:r>
        <w:t xml:space="preserve"> </w:t>
      </w:r>
      <w:r>
        <w:rPr>
          <w:rtl w:val="0"/>
          <w:lang w:val="fa-IR"/>
        </w:rPr>
        <w:t xml:space="preserve">. سَقَر: آتش دوزخ.</w:t>
      </w:r>
    </w:p>
  </w:footnote>
  <w:footnote w:id="34">
    <w:p>
      <w:pPr>
        <w:pStyle w:val="FootnoteText"/>
      </w:pPr>
      <w:r>
        <w:rPr>
          <w:rStyle w:val="FootnoteReference"/>
        </w:rPr>
        <w:footnoteRef/>
      </w:r>
      <w:r>
        <w:t xml:space="preserve"> </w:t>
      </w:r>
      <w:r>
        <w:rPr>
          <w:rtl w:val="0"/>
          <w:lang w:val="fa-IR"/>
        </w:rPr>
        <w:t xml:space="preserve">. </w:t>
      </w:r>
      <w:r>
        <w:rPr>
          <w:rtl w:val="0"/>
          <w:lang w:val="fa-IR"/>
        </w:rPr>
        <w:t xml:space="preserve">شرح کبیر انقروی </w:t>
      </w:r>
      <w:r>
        <w:rPr>
          <w:rtl w:val="0"/>
          <w:lang w:val="fa-IR"/>
        </w:rPr>
        <w:t xml:space="preserve">(به نقل از بعضی نسخ): چو عین است.</w:t>
      </w:r>
    </w:p>
    <w:p>
      <w:pPr>
        <w:pStyle w:val="FootnoteText"/>
      </w:pPr>
      <w:r>
        <w:rPr>
          <w:rtl w:val="0"/>
          <w:lang w:val="fa-IR"/>
        </w:rPr>
        <w:t xml:space="preserve">دیدۀ غیبَت: دیدۀ غیب‌بینِ تو. داد: عطا، عدل.</w:t>
      </w:r>
    </w:p>
  </w:footnote>
  <w:footnote w:id="35">
    <w:p>
      <w:pPr>
        <w:pStyle w:val="FootnoteText"/>
      </w:pPr>
      <w:r>
        <w:rPr>
          <w:rStyle w:val="FootnoteReference"/>
        </w:rPr>
        <w:footnoteRef/>
      </w:r>
      <w:r>
        <w:t xml:space="preserve"> </w:t>
      </w:r>
      <w:r>
        <w:rPr>
          <w:rtl w:val="0"/>
          <w:lang w:val="fa-IR"/>
        </w:rPr>
        <w:t xml:space="preserve">. مَخلَص رَسان: خلاصه و ما حَصل آن را بگو.</w:t>
      </w:r>
    </w:p>
  </w:footnote>
  <w:footnote w:id="36">
    <w:p>
      <w:pPr>
        <w:pStyle w:val="FootnoteText"/>
      </w:pPr>
      <w:r>
        <w:rPr>
          <w:rStyle w:val="FootnoteReference"/>
        </w:rPr>
        <w:footnoteRef/>
      </w:r>
      <w:r>
        <w:t xml:space="preserve"> </w:t>
      </w:r>
      <w:r>
        <w:rPr>
          <w:rtl/>
          <w:lang w:val="fa-IR"/>
        </w:rPr>
        <w:t xml:space="preserve">. سوره البقره آیه 216؛ «...چه‌بسا که چیزی را ناخوش دارید وحال‌آنکه برای شما خوب است... .»</w:t>
      </w:r>
    </w:p>
    <w:p>
      <w:pPr>
        <w:pStyle w:val="FootnoteText"/>
      </w:pPr>
      <w:r>
        <w:rPr>
          <w:rtl w:val="0"/>
          <w:lang w:val="fa-IR"/>
        </w:rPr>
        <w:t xml:space="preserve">عَسَس: پاسبان.</w:t>
      </w:r>
    </w:p>
  </w:footnote>
  <w:footnote w:id="37">
    <w:p>
      <w:pPr>
        <w:pStyle w:val="FootnoteText"/>
      </w:pPr>
      <w:r>
        <w:rPr>
          <w:rStyle w:val="FootnoteReference"/>
        </w:rPr>
        <w:footnoteRef/>
      </w:r>
      <w:r>
        <w:t xml:space="preserve"> </w:t>
      </w:r>
      <w:r>
        <w:rPr>
          <w:rtl w:val="0"/>
          <w:lang w:val="fa-IR"/>
        </w:rPr>
        <w:t xml:space="preserve">. فَرَس: اسب.</w:t>
      </w:r>
    </w:p>
  </w:footnote>
  <w:footnote w:id="38">
    <w:p>
      <w:pPr>
        <w:pStyle w:val="FootnoteText"/>
      </w:pPr>
      <w:r>
        <w:rPr>
          <w:rStyle w:val="FootnoteReference"/>
        </w:rPr>
        <w:footnoteRef/>
      </w:r>
      <w:r>
        <w:t xml:space="preserve"> </w:t>
      </w:r>
      <w:r>
        <w:rPr>
          <w:rtl w:val="0"/>
          <w:lang w:val="fa-IR"/>
        </w:rPr>
        <w:t xml:space="preserve">. عَنا: رنج.</w:t>
      </w:r>
    </w:p>
  </w:footnote>
  <w:footnote w:id="39">
    <w:p>
      <w:pPr>
        <w:pStyle w:val="FootnoteText"/>
      </w:pPr>
      <w:r>
        <w:rPr>
          <w:rStyle w:val="FootnoteReference"/>
        </w:rPr>
        <w:footnoteRef/>
      </w:r>
      <w:r>
        <w:t xml:space="preserve"> </w:t>
      </w:r>
      <w:r>
        <w:rPr>
          <w:rtl w:val="0"/>
          <w:lang w:val="fa-IR"/>
        </w:rPr>
        <w:t xml:space="preserve">. عنقا: سیمرغ.</w:t>
      </w:r>
    </w:p>
  </w:footnote>
  <w:footnote w:id="40">
    <w:p>
      <w:pPr>
        <w:pStyle w:val="FootnoteText"/>
      </w:pPr>
      <w:r>
        <w:rPr>
          <w:rStyle w:val="FootnoteReference"/>
        </w:rPr>
        <w:footnoteRef/>
      </w:r>
      <w:r>
        <w:t xml:space="preserve"> </w:t>
      </w:r>
      <w:r>
        <w:rPr>
          <w:rtl w:val="0"/>
          <w:lang w:val="fa-IR"/>
        </w:rPr>
        <w:t xml:space="preserve">. لُقیَة: ملاقات.</w:t>
      </w:r>
    </w:p>
  </w:footnote>
  <w:footnote w:id="41">
    <w:p>
      <w:pPr>
        <w:pStyle w:val="FootnoteText"/>
      </w:pPr>
      <w:r>
        <w:rPr>
          <w:rStyle w:val="FootnoteReference"/>
        </w:rPr>
        <w:footnoteRef/>
      </w:r>
      <w:r>
        <w:t xml:space="preserve"> </w:t>
      </w:r>
      <w:r>
        <w:rPr>
          <w:rtl/>
          <w:lang w:val="fa-IR"/>
        </w:rPr>
        <w:t xml:space="preserve">. نَهال: (معشوقه).</w:t>
      </w:r>
    </w:p>
  </w:footnote>
  <w:footnote w:id="4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چون در‌افکندش به جست و جوی کار/ بعد از آن در بست که: «کابین بیار».</w:t>
      </w:r>
    </w:p>
    <w:p>
      <w:pPr>
        <w:pStyle w:val="FootnoteText"/>
      </w:pPr>
      <w:r>
        <w:rPr>
          <w:rtl w:val="0"/>
          <w:lang w:val="fa-IR"/>
        </w:rPr>
        <w:t xml:space="preserve">کابین: مهریه.</w:t>
      </w:r>
    </w:p>
  </w:footnote>
  <w:footnote w:id="43">
    <w:p>
      <w:pPr>
        <w:pStyle w:val="FootnoteText"/>
      </w:pPr>
      <w:r>
        <w:rPr>
          <w:rStyle w:val="FootnoteReference"/>
        </w:rPr>
        <w:footnoteRef/>
      </w:r>
      <w:r>
        <w:t xml:space="preserve"> </w:t>
      </w:r>
      <w:r>
        <w:rPr>
          <w:rtl w:val="0"/>
          <w:lang w:val="fa-IR"/>
        </w:rPr>
        <w:t xml:space="preserve">. راجی: امیدوار. آیِس: ناامید.</w:t>
      </w:r>
    </w:p>
  </w:footnote>
  <w:footnote w:id="44">
    <w:p>
      <w:pPr>
        <w:pStyle w:val="FootnoteText"/>
      </w:pPr>
      <w:r>
        <w:rPr>
          <w:rStyle w:val="FootnoteReference"/>
        </w:rPr>
        <w:footnoteRef/>
      </w:r>
      <w:r>
        <w:t xml:space="preserve"> </w:t>
      </w:r>
      <w:r>
        <w:rPr>
          <w:rtl w:val="0"/>
          <w:lang w:val="fa-IR"/>
        </w:rPr>
        <w:t xml:space="preserve">. بَر: نتیجه.</w:t>
      </w:r>
    </w:p>
  </w:footnote>
  <w:footnote w:id="45">
    <w:p>
      <w:pPr>
        <w:pStyle w:val="FootnoteText"/>
      </w:pPr>
      <w:r>
        <w:rPr>
          <w:rStyle w:val="FootnoteReference"/>
        </w:rPr>
        <w:footnoteRef/>
      </w:r>
      <w:r>
        <w:t xml:space="preserve"> </w:t>
      </w:r>
      <w:r>
        <w:rPr>
          <w:rtl w:val="0"/>
          <w:lang w:val="fa-IR"/>
        </w:rPr>
        <w:t xml:space="preserve">. آتش‌پا: بی‌قرار و شتابان.</w:t>
      </w:r>
    </w:p>
  </w:footnote>
  <w:footnote w:id="46">
    <w:p>
      <w:pPr>
        <w:pStyle w:val="FootnoteText"/>
      </w:pPr>
      <w:r>
        <w:rPr>
          <w:rStyle w:val="FootnoteReference"/>
        </w:rPr>
        <w:footnoteRef/>
      </w:r>
      <w:r>
        <w:t xml:space="preserve"> </w:t>
      </w:r>
      <w:r>
        <w:rPr>
          <w:rtl w:val="0"/>
          <w:lang w:val="fa-IR"/>
        </w:rPr>
        <w:t xml:space="preserve">. عَوانی: ستمگری، پاسبانی.</w:t>
      </w:r>
    </w:p>
  </w:footnote>
  <w:footnote w:id="47">
    <w:p>
      <w:pPr>
        <w:pStyle w:val="FootnoteText"/>
      </w:pPr>
      <w:r>
        <w:rPr>
          <w:rStyle w:val="FootnoteReference"/>
        </w:rPr>
        <w:footnoteRef/>
      </w:r>
      <w:r>
        <w:t xml:space="preserve"> </w:t>
      </w:r>
      <w:r>
        <w:rPr>
          <w:rtl w:val="0"/>
          <w:lang w:val="fa-IR"/>
        </w:rPr>
        <w:t xml:space="preserve">. سَعد: مبارک و خجسته.</w:t>
      </w:r>
    </w:p>
  </w:footnote>
  <w:footnote w:id="48">
    <w:p>
      <w:pPr>
        <w:pStyle w:val="FootnoteText"/>
      </w:pPr>
      <w:r>
        <w:rPr>
          <w:rStyle w:val="FootnoteReference"/>
        </w:rPr>
        <w:footnoteRef/>
      </w:r>
      <w:r>
        <w:t xml:space="preserve"> </w:t>
      </w:r>
      <w:r>
        <w:rPr>
          <w:rtl/>
          <w:lang w:val="fa-IR"/>
        </w:rPr>
        <w:t xml:space="preserve">. زَفت: فربه، (سرحال).</w:t>
      </w:r>
    </w:p>
  </w:footnote>
  <w:footnote w:id="49">
    <w:p>
      <w:pPr>
        <w:pStyle w:val="FootnoteText"/>
      </w:pPr>
      <w:r>
        <w:rPr>
          <w:rStyle w:val="FootnoteReference"/>
        </w:rPr>
        <w:footnoteRef/>
      </w:r>
      <w:r>
        <w:t xml:space="preserve"> </w:t>
      </w:r>
      <w:r>
        <w:rPr>
          <w:rtl w:val="0"/>
          <w:lang w:val="fa-IR"/>
        </w:rPr>
        <w:t xml:space="preserve">. گیردش قولنج: دچار درد شدید در شکم می‌شود.</w:t>
      </w:r>
    </w:p>
  </w:footnote>
  <w:footnote w:id="50">
    <w:p>
      <w:pPr>
        <w:pStyle w:val="FootnoteText"/>
      </w:pPr>
      <w:r>
        <w:rPr>
          <w:rStyle w:val="FootnoteReference"/>
        </w:rPr>
        <w:footnoteRef/>
      </w:r>
      <w:r>
        <w:t xml:space="preserve"> </w:t>
      </w:r>
      <w:r>
        <w:rPr>
          <w:rtl w:val="0"/>
          <w:lang w:val="fa-IR"/>
        </w:rPr>
        <w:t xml:space="preserve">. این دو بیت با هم در </w:t>
      </w:r>
      <w:r>
        <w:rPr>
          <w:rtl w:val="0"/>
          <w:lang w:val="fa-IR"/>
        </w:rPr>
        <w:t xml:space="preserve">نسخۀ قونیه</w:t>
      </w:r>
      <w:r>
        <w:rPr>
          <w:rtl w:val="0"/>
          <w:lang w:val="fa-IR"/>
        </w:rPr>
        <w:t xml:space="preserve"> به این شکل آمده است: ماتَمی در جانِ او افتد از آن/ صد چنین اِدبار‌ها دارد عَوان.</w:t>
      </w:r>
    </w:p>
    <w:p>
      <w:pPr>
        <w:pStyle w:val="FootnoteText"/>
      </w:pPr>
      <w:r>
        <w:rPr>
          <w:rtl w:val="0"/>
          <w:lang w:val="fa-IR"/>
        </w:rPr>
        <w:t xml:space="preserve">إدبار: بخت‌برگشتگی. ای مُستَعان: ای خدایی که از او یاری ‌می‌جویند.</w:t>
      </w:r>
    </w:p>
  </w:footnote>
  <w:footnote w:id="51">
    <w:p>
      <w:pPr>
        <w:pStyle w:val="FootnoteText"/>
      </w:pPr>
      <w:r>
        <w:rPr>
          <w:rStyle w:val="FootnoteReference"/>
        </w:rPr>
        <w:footnoteRef/>
      </w:r>
      <w:r>
        <w:t xml:space="preserve"> </w:t>
      </w:r>
      <w:r>
        <w:rPr>
          <w:rtl w:val="0"/>
          <w:lang w:val="fa-IR"/>
        </w:rPr>
        <w:t xml:space="preserve">. مَمات: مرگ.</w:t>
      </w:r>
    </w:p>
  </w:footnote>
  <w:footnote w:id="5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درد و داغ.</w:t>
      </w:r>
    </w:p>
    <w:p>
      <w:pPr>
        <w:pStyle w:val="FootnoteText"/>
      </w:pPr>
      <w:r>
        <w:rPr>
          <w:rtl w:val="0"/>
          <w:lang w:val="fa-IR"/>
        </w:rPr>
        <w:t xml:space="preserve">خَلق: موجودات دریایی و آب‌زی.</w:t>
      </w:r>
    </w:p>
  </w:footnote>
  <w:footnote w:id="5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در حقِ آن دیگری انسان بوَد.</w:t>
      </w:r>
    </w:p>
  </w:footnote>
  <w:footnote w:id="54">
    <w:p>
      <w:pPr>
        <w:pStyle w:val="FootnoteText"/>
      </w:pPr>
      <w:r>
        <w:rPr>
          <w:rStyle w:val="FootnoteReference"/>
        </w:rPr>
        <w:footnoteRef/>
      </w:r>
      <w:r>
        <w:t xml:space="preserve"> </w:t>
      </w:r>
      <w:r>
        <w:rPr>
          <w:rtl/>
          <w:lang w:val="fa-IR"/>
        </w:rPr>
        <w:t xml:space="preserve">. صِدّیق: بسیار صادق، بندۀ خالص خدا. سَنی: والامرتبه. گَبر: زرتشتی، (کافر).</w:t>
      </w:r>
    </w:p>
  </w:footnote>
  <w:footnote w:id="5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و او.</w:t>
      </w:r>
    </w:p>
    <w:p>
      <w:pPr>
        <w:pStyle w:val="FootnoteText"/>
      </w:pPr>
      <w:r>
        <w:rPr>
          <w:rtl w:val="0"/>
          <w:lang w:val="fa-IR"/>
        </w:rPr>
        <w:t xml:space="preserve">جِنان: (همچون) بهشت؛ جَنان: (همچون) جان و دل.</w:t>
      </w:r>
    </w:p>
  </w:footnote>
  <w:footnote w:id="56">
    <w:p>
      <w:pPr>
        <w:pStyle w:val="FootnoteText"/>
      </w:pPr>
      <w:r>
        <w:rPr>
          <w:rStyle w:val="FootnoteReference"/>
        </w:rPr>
        <w:footnoteRef/>
      </w:r>
      <w:r>
        <w:t xml:space="preserve"> </w:t>
      </w:r>
      <w:r>
        <w:rPr>
          <w:rtl w:val="0"/>
          <w:lang w:val="fa-IR"/>
        </w:rPr>
        <w:t xml:space="preserve">. عارَیت کن: قرض بگیر.</w:t>
      </w:r>
    </w:p>
  </w:footnote>
  <w:footnote w:id="57">
    <w:p>
      <w:pPr>
        <w:pStyle w:val="FootnoteText"/>
      </w:pPr>
      <w:r>
        <w:rPr>
          <w:rStyle w:val="FootnoteReference"/>
        </w:rPr>
        <w:footnoteRef/>
      </w:r>
      <w:r>
        <w:t xml:space="preserve"> </w:t>
      </w:r>
      <w:r>
        <w:rPr>
          <w:rtl w:val="0"/>
          <w:lang w:val="fa-IR"/>
        </w:rPr>
        <w:t xml:space="preserve">. </w:t>
      </w:r>
      <w:r>
        <w:rPr>
          <w:rtl w:val="0"/>
          <w:lang w:val="fa-IR"/>
        </w:rPr>
        <w:t xml:space="preserve">کشف الأسرار و عُدّة الأبرار</w:t>
      </w:r>
      <w:r>
        <w:rPr>
          <w:rtl w:val="0"/>
          <w:lang w:val="fa-IR"/>
        </w:rPr>
        <w:t xml:space="preserve">، ج 1، ص 563؛ رسول اکرم صلّی اللٰه علیه و آله و سلّم فرمود: «</w:t>
      </w:r>
      <w:r>
        <w:rPr>
          <w:rStyle w:val="RevayatArabi"/>
          <w:rtl w:val="0"/>
          <w:lang w:val="fa-IR"/>
        </w:rPr>
        <w:t xml:space="preserve">مَن کانَ للّٰهِ کانَ اللٰهُ له</w:t>
      </w:r>
      <w:r>
        <w:rPr>
          <w:rtl w:val="0"/>
          <w:lang w:val="fa-IR"/>
        </w:rPr>
        <w:t xml:space="preserve">؛ </w:t>
      </w:r>
      <w:r>
        <w:rPr>
          <w:rtl w:val="0"/>
          <w:lang w:val="fa-IR"/>
        </w:rPr>
        <w:t xml:space="preserve">هر آن کس که برای خدا باشد، خدا برای او خواهد بود</w:t>
      </w:r>
      <w:r>
        <w:rPr>
          <w:rtl w:val="0"/>
          <w:lang w:val="fa-IR"/>
        </w:rPr>
        <w:t xml:space="preserve">.»</w:t>
      </w:r>
    </w:p>
    <w:p>
      <w:pPr>
        <w:pStyle w:val="FootnoteText"/>
      </w:pPr>
      <w:r>
        <w:rPr>
          <w:rtl w:val="0"/>
          <w:lang w:val="fa-IR"/>
        </w:rPr>
        <w:t xml:space="preserve">ذو‌الجلال: خداوند متعال.</w:t>
      </w:r>
    </w:p>
  </w:footnote>
  <w:footnote w:id="58">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10 ص 164، </w:t>
      </w:r>
      <w:r>
        <w:rPr>
          <w:rtl w:val="0"/>
          <w:lang w:val="fa-IR"/>
        </w:rPr>
        <w:t xml:space="preserve">کافی</w:t>
      </w:r>
      <w:r>
        <w:rPr>
          <w:rtl w:val="0"/>
          <w:lang w:val="fa-IR"/>
        </w:rPr>
        <w:t xml:space="preserve"> ج 2 ص 352؛ رسول خدا صلّی اللٰه علیه و آله و سلّم فرمود: «</w:t>
      </w:r>
      <w:r>
        <w:rPr>
          <w:rStyle w:val="RevayatArabi"/>
          <w:rtl w:val="0"/>
          <w:lang w:val="fa-IR"/>
        </w:rPr>
        <w:t xml:space="preserve">إنّ اللٰهَ قالَ: مَن عادَىٰ لی وَلیًّا فَقَد آذَنتُهُ بِالحَربِ، وَ ما تَقَرَّبَ إلَیَّ عَبدی بِشَی‏ءٍ أحَبَّ إلَیَّ مِمّا افتَرَضتُ عَلَیهِ وَ ما یَزالُ عَبدی یَتَقَرَّبُ إلَیَّ بِالنَّوافِلِ حَتّیٰ أُحِبَّهُ، فَإذا أحبَبتُهُ کُنتُ سَمعَهُ الَّذی یَسمَعُ‏ بِهِ، وَ بَصَرَهُ الَّذی یُبصِرُ بِهِ، وَ یَدَهُ الّتی یَبطِشُ بِها و رِجلَهُ الّتی یَمشی بِها، و إن سَألَنی لَأُعطیَنَّه</w:t>
      </w:r>
      <w:r>
        <w:rPr>
          <w:rtl w:val="0"/>
          <w:lang w:val="fa-IR"/>
        </w:rPr>
        <w:t xml:space="preserve">؛ </w:t>
      </w:r>
      <w:r>
        <w:rPr>
          <w:rtl w:val="0"/>
          <w:lang w:val="fa-IR"/>
        </w:rPr>
        <w:t xml:space="preserve">هرکس که با یک ولی از اولیای من دشمنی کند با او اعلام جنگ می‌کنم! و هیچ بنده‌ای با چیزی بهتر از فرائض و واجبات به‌سوی من تقرّب نمی‌جوید و نزدیک نمی‌شود و همواره بندۀ من به‌وسیلۀ کارهای پسندیده و مستحبّ که مورد رضای من است به‌سوی من نزدیک می‌شود تا جایی می‌رسد که او را دوست خواهم داشت، پس هنگامی که او را دوست بدارم گوش او می‌شوم که با آن می‌شنود و چشم او می‌گردم که با آن می‌بیند و دست او می‌شوم که با آن می‌گیرد (و کار انجام می‌دهد) و پای او می‌گردم که با آن راه می‌رود، و اگر از من چیزی بخواهد هرآینه به او خواهم داد!</w:t>
      </w:r>
      <w:r>
        <w:rPr>
          <w:rtl w:val="0"/>
          <w:lang w:val="fa-IR"/>
        </w:rPr>
        <w:t xml:space="preserve">»</w:t>
      </w:r>
    </w:p>
  </w:footnote>
  <w:footnote w:id="59">
    <w:p>
      <w:pPr>
        <w:pStyle w:val="FootnoteText"/>
      </w:pPr>
      <w:r>
        <w:rPr>
          <w:rStyle w:val="FootnoteReference"/>
        </w:rPr>
        <w:footnoteRef/>
      </w:r>
      <w:r>
        <w:t xml:space="preserve"> </w:t>
      </w:r>
      <w:r>
        <w:rPr>
          <w:rtl w:val="0"/>
          <w:lang w:val="fa-IR"/>
        </w:rPr>
        <w:t xml:space="preserve">. حَبیب: محبوب. خَلیل: دوست و رفیق.</w:t>
      </w:r>
    </w:p>
  </w:footnote>
  <w:footnote w:id="60">
    <w:p>
      <w:pPr>
        <w:pStyle w:val="FootnoteText"/>
      </w:pPr>
      <w:r>
        <w:rPr>
          <w:rStyle w:val="FootnoteReference"/>
        </w:rPr>
        <w:footnoteRef/>
      </w:r>
      <w:r>
        <w:t xml:space="preserve"> </w:t>
      </w:r>
      <w:r>
        <w:rPr>
          <w:rtl w:val="0"/>
          <w:lang w:val="fa-IR"/>
        </w:rPr>
        <w:t xml:space="preserve">. تَذکیر: وعظ و نصیحت‌کردن.</w:t>
      </w:r>
    </w:p>
  </w:footnote>
  <w:footnote w:id="61">
    <w:p>
      <w:pPr>
        <w:pStyle w:val="FootnoteText"/>
      </w:pPr>
      <w:r>
        <w:rPr>
          <w:rStyle w:val="FootnoteReference"/>
        </w:rPr>
        <w:footnoteRef/>
      </w:r>
      <w:r>
        <w:t xml:space="preserve"> </w:t>
      </w:r>
      <w:r>
        <w:rPr>
          <w:rtl w:val="0"/>
          <w:lang w:val="fa-IR"/>
        </w:rPr>
        <w:t xml:space="preserve">. داعی: دعاکننده.</w:t>
      </w:r>
    </w:p>
  </w:footnote>
  <w:footnote w:id="6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کافردلان و اهلِ دیْر.</w:t>
      </w:r>
    </w:p>
    <w:p>
      <w:pPr>
        <w:pStyle w:val="FootnoteText"/>
      </w:pPr>
      <w:r>
        <w:rPr>
          <w:rtl w:val="0"/>
          <w:lang w:val="fa-IR"/>
        </w:rPr>
        <w:t xml:space="preserve">تسخَر‌کنان: مسخره‌کنندگان. دیْر: صومعه و کلیسا.</w:t>
      </w:r>
    </w:p>
  </w:footnote>
  <w:footnote w:id="63">
    <w:p>
      <w:pPr>
        <w:pStyle w:val="FootnoteText"/>
      </w:pPr>
      <w:r>
        <w:rPr>
          <w:rStyle w:val="FootnoteReference"/>
        </w:rPr>
        <w:footnoteRef/>
      </w:r>
      <w:r>
        <w:t xml:space="preserve"> </w:t>
      </w:r>
      <w:r>
        <w:rPr>
          <w:rtl w:val="0"/>
          <w:lang w:val="fa-IR"/>
        </w:rPr>
        <w:t xml:space="preserve">. أصفیا: خالصان درگاه خداوندی. خَبیثان: پلیدان و بدذاتان.</w:t>
      </w:r>
    </w:p>
  </w:footnote>
  <w:footnote w:id="64">
    <w:p>
      <w:pPr>
        <w:pStyle w:val="FootnoteText"/>
      </w:pPr>
      <w:r>
        <w:rPr>
          <w:rStyle w:val="FootnoteReference"/>
        </w:rPr>
        <w:footnoteRef/>
      </w:r>
      <w:r>
        <w:t xml:space="preserve"> </w:t>
      </w:r>
      <w:r>
        <w:rPr>
          <w:rtl w:val="0"/>
          <w:lang w:val="fa-IR"/>
        </w:rPr>
        <w:t xml:space="preserve">. خُبث: خباثت و پلیدی.</w:t>
      </w:r>
    </w:p>
  </w:footnote>
  <w:footnote w:id="65">
    <w:p>
      <w:pPr>
        <w:pStyle w:val="FootnoteText"/>
      </w:pPr>
      <w:r>
        <w:rPr>
          <w:rStyle w:val="FootnoteReference"/>
        </w:rPr>
        <w:footnoteRef/>
      </w:r>
      <w:r>
        <w:t xml:space="preserve"> </w:t>
      </w:r>
      <w:r>
        <w:rPr>
          <w:rtl w:val="0"/>
          <w:lang w:val="fa-IR"/>
        </w:rPr>
        <w:t xml:space="preserve">. مَطرود: رانده‌شده.</w:t>
      </w:r>
    </w:p>
  </w:footnote>
  <w:footnote w:id="66">
    <w:p>
      <w:pPr>
        <w:pStyle w:val="FootnoteText"/>
      </w:pPr>
      <w:r>
        <w:rPr>
          <w:rStyle w:val="FootnoteReference"/>
        </w:rPr>
        <w:footnoteRef/>
      </w:r>
      <w:r>
        <w:t xml:space="preserve"> </w:t>
      </w:r>
      <w:r>
        <w:rPr>
          <w:rtl w:val="0"/>
          <w:lang w:val="fa-IR"/>
        </w:rPr>
        <w:t xml:space="preserve">. خَلا: خلوت.</w:t>
      </w:r>
    </w:p>
  </w:footnote>
  <w:footnote w:id="67">
    <w:p>
      <w:pPr>
        <w:pStyle w:val="FootnoteText"/>
      </w:pPr>
      <w:r>
        <w:rPr>
          <w:rStyle w:val="FootnoteReference"/>
        </w:rPr>
        <w:footnoteRef/>
      </w:r>
      <w:r>
        <w:t xml:space="preserve"> </w:t>
      </w:r>
      <w:r>
        <w:rPr>
          <w:rtl w:val="0"/>
          <w:lang w:val="fa-IR"/>
        </w:rPr>
        <w:t xml:space="preserve">. قاهره (الف): به زخم و رنج.</w:t>
      </w:r>
    </w:p>
    <w:p>
      <w:pPr>
        <w:pStyle w:val="FootnoteText"/>
      </w:pPr>
      <w:r>
        <w:rPr>
          <w:rtl w:val="0"/>
          <w:lang w:val="fa-IR"/>
        </w:rPr>
        <w:t xml:space="preserve">اُشغُر: خارپشت، جوجه‌تیغی، گفته می‌شود که هرچه او را می‌زنند فربه‌تر می‌شود. زخم چوب: زدن با چوب. لَمتُر: درشت‌هیکل.</w:t>
      </w:r>
    </w:p>
  </w:footnote>
  <w:footnote w:id="6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زخمِ چوبْ.</w:t>
      </w:r>
    </w:p>
    <w:p>
      <w:pPr>
        <w:pStyle w:val="FootnoteText"/>
      </w:pPr>
      <w:r>
        <w:rPr>
          <w:rtl w:val="0"/>
          <w:lang w:val="fa-IR"/>
        </w:rPr>
        <w:t xml:space="preserve">زخمِ رنج: دردی که از رنج بر او وارد می‌کند. زَفت و سَمین: درشت و فربه.</w:t>
      </w:r>
    </w:p>
  </w:footnote>
  <w:footnote w:id="69">
    <w:p>
      <w:pPr>
        <w:pStyle w:val="FootnoteText"/>
      </w:pPr>
      <w:r>
        <w:rPr>
          <w:rStyle w:val="FootnoteReference"/>
        </w:rPr>
        <w:footnoteRef/>
      </w:r>
      <w:r>
        <w:t xml:space="preserve"> </w:t>
      </w:r>
      <w:r>
        <w:rPr>
          <w:rtl w:val="0"/>
          <w:lang w:val="fa-IR"/>
        </w:rPr>
        <w:t xml:space="preserve">. اَدیم: پوست دباغی‌شده. طائفیّ: منسوب به طائف.</w:t>
      </w:r>
    </w:p>
  </w:footnote>
  <w:footnote w:id="7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آدمی را پوستِ نامَدبوغ دان.</w:t>
      </w:r>
    </w:p>
  </w:footnote>
  <w:footnote w:id="71">
    <w:p>
      <w:pPr>
        <w:pStyle w:val="FootnoteText"/>
      </w:pPr>
      <w:r>
        <w:rPr>
          <w:rStyle w:val="FootnoteReference"/>
        </w:rPr>
        <w:footnoteRef/>
      </w:r>
      <w:r>
        <w:t xml:space="preserve"> </w:t>
      </w:r>
      <w:r>
        <w:rPr>
          <w:rtl w:val="0"/>
          <w:lang w:val="fa-IR"/>
        </w:rPr>
        <w:t xml:space="preserve">. فَرِه: زیبایی و شکوه و رونق.</w:t>
      </w:r>
    </w:p>
  </w:footnote>
  <w:footnote w:id="72">
    <w:p>
      <w:pPr>
        <w:pStyle w:val="FootnoteText"/>
      </w:pPr>
      <w:r>
        <w:rPr>
          <w:rStyle w:val="FootnoteReference"/>
        </w:rPr>
        <w:footnoteRef/>
      </w:r>
      <w:r>
        <w:t xml:space="preserve"> </w:t>
      </w:r>
      <w:r>
        <w:rPr>
          <w:rtl w:val="0"/>
          <w:lang w:val="fa-IR"/>
        </w:rPr>
        <w:t xml:space="preserve">. اُقتُلونی یا ثِقات: ای یاران عزیز و مورد وثوق، مرا بکُشید.</w:t>
      </w:r>
    </w:p>
  </w:footnote>
  <w:footnote w:id="73">
    <w:p>
      <w:pPr>
        <w:pStyle w:val="FootnoteText"/>
      </w:pPr>
      <w:r>
        <w:rPr>
          <w:rStyle w:val="FootnoteReference"/>
        </w:rPr>
        <w:footnoteRef/>
      </w:r>
      <w:r>
        <w:t xml:space="preserve"> </w:t>
      </w:r>
      <w:r>
        <w:rPr>
          <w:rtl w:val="0"/>
          <w:lang w:val="fa-IR"/>
        </w:rPr>
        <w:t xml:space="preserve">. کین: کینه.</w:t>
      </w:r>
    </w:p>
  </w:footnote>
  <w:footnote w:id="74">
    <w:p>
      <w:pPr>
        <w:pStyle w:val="FootnoteText"/>
      </w:pPr>
      <w:r>
        <w:rPr>
          <w:rStyle w:val="FootnoteReference"/>
        </w:rPr>
        <w:footnoteRef/>
      </w:r>
      <w:r>
        <w:t xml:space="preserve"> </w:t>
      </w:r>
      <w:r>
        <w:rPr>
          <w:rtl w:val="0"/>
          <w:lang w:val="fa-IR"/>
        </w:rPr>
        <w:t xml:space="preserve">. ضَلال: گمراهی.</w:t>
      </w:r>
    </w:p>
  </w:footnote>
  <w:footnote w:id="75">
    <w:p>
      <w:pPr>
        <w:pStyle w:val="FootnoteText"/>
      </w:pPr>
      <w:r>
        <w:rPr>
          <w:rStyle w:val="FootnoteReference"/>
        </w:rPr>
        <w:footnoteRef/>
      </w:r>
      <w:r>
        <w:t xml:space="preserve"> </w:t>
      </w:r>
      <w:r>
        <w:rPr>
          <w:rtl w:val="0"/>
          <w:lang w:val="fa-IR"/>
        </w:rPr>
        <w:t xml:space="preserve">. أصعَب: سخت‌تر.</w:t>
      </w:r>
    </w:p>
  </w:footnote>
  <w:footnote w:id="76">
    <w:p>
      <w:pPr>
        <w:pStyle w:val="FootnoteText"/>
      </w:pPr>
      <w:r>
        <w:rPr>
          <w:rStyle w:val="FootnoteReference"/>
        </w:rPr>
        <w:footnoteRef/>
      </w:r>
      <w:r>
        <w:t xml:space="preserve"> </w:t>
      </w:r>
      <w:r>
        <w:rPr>
          <w:rtl w:val="0"/>
          <w:lang w:val="fa-IR"/>
        </w:rPr>
        <w:t xml:space="preserve">. صَعب: سخت.</w:t>
      </w:r>
    </w:p>
  </w:footnote>
  <w:footnote w:id="77">
    <w:p>
      <w:pPr>
        <w:pStyle w:val="FootnoteText"/>
      </w:pPr>
      <w:r>
        <w:rPr>
          <w:rStyle w:val="FootnoteReference"/>
        </w:rPr>
        <w:footnoteRef/>
      </w:r>
      <w:r>
        <w:t xml:space="preserve"> </w:t>
      </w:r>
      <w:r>
        <w:rPr>
          <w:rtl w:val="0"/>
          <w:lang w:val="fa-IR"/>
        </w:rPr>
        <w:t xml:space="preserve">. اندر زمان: بی‌درنگ.</w:t>
      </w:r>
    </w:p>
  </w:footnote>
  <w:footnote w:id="78">
    <w:p>
      <w:pPr>
        <w:pStyle w:val="FootnoteText"/>
      </w:pPr>
      <w:r>
        <w:rPr>
          <w:rStyle w:val="FootnoteReference"/>
        </w:rPr>
        <w:footnoteRef/>
      </w:r>
      <w:r>
        <w:t xml:space="preserve"> </w:t>
      </w:r>
      <w:r>
        <w:rPr>
          <w:rtl w:val="0"/>
          <w:lang w:val="fa-IR"/>
        </w:rPr>
        <w:t xml:space="preserve">. کَظمِ غیظ: فرو‌بردن خشم. در کِش عنان: مهار نفْس خویش را بکِش و از معصیت خودداری کن.</w:t>
      </w:r>
    </w:p>
  </w:footnote>
  <w:footnote w:id="79">
    <w:p>
      <w:pPr>
        <w:pStyle w:val="FootnoteText"/>
      </w:pPr>
      <w:r>
        <w:rPr>
          <w:rStyle w:val="FootnoteReference"/>
        </w:rPr>
        <w:footnoteRef/>
      </w:r>
      <w:r>
        <w:t xml:space="preserve"> </w:t>
      </w:r>
      <w:r>
        <w:rPr>
          <w:rtl w:val="0"/>
          <w:lang w:val="fa-IR"/>
        </w:rPr>
        <w:t xml:space="preserve">. عَوان: ظالم. سَبُع: حیوان درّنده.</w:t>
      </w:r>
    </w:p>
  </w:footnote>
  <w:footnote w:id="80">
    <w:p>
      <w:pPr>
        <w:pStyle w:val="FootnoteText"/>
      </w:pPr>
      <w:r>
        <w:rPr>
          <w:rStyle w:val="FootnoteReference"/>
        </w:rPr>
        <w:footnoteRef/>
      </w:r>
      <w:r>
        <w:t xml:space="preserve"> </w:t>
      </w:r>
      <w:r>
        <w:rPr>
          <w:rtl w:val="0"/>
          <w:lang w:val="fa-IR"/>
        </w:rPr>
        <w:t xml:space="preserve">. قاهره (الف): افگنده نیست.</w:t>
      </w:r>
    </w:p>
  </w:footnote>
  <w:footnote w:id="81">
    <w:p>
      <w:pPr>
        <w:pStyle w:val="FootnoteText"/>
      </w:pPr>
      <w:r>
        <w:rPr>
          <w:rStyle w:val="FootnoteReference"/>
        </w:rPr>
        <w:footnoteRef/>
      </w:r>
      <w:r>
        <w:t xml:space="preserve"> </w:t>
      </w:r>
      <w:r>
        <w:rPr>
          <w:rtl w:val="0"/>
          <w:lang w:val="fa-IR"/>
        </w:rPr>
        <w:t xml:space="preserve">. بریتانیا (الف): آن جهان را.</w:t>
      </w:r>
    </w:p>
    <w:p>
      <w:pPr>
        <w:pStyle w:val="FootnoteText"/>
      </w:pPr>
      <w:r>
        <w:rPr>
          <w:rtl w:val="0"/>
          <w:lang w:val="fa-IR"/>
        </w:rPr>
        <w:t xml:space="preserve">چَمین: قاذورات، بول و غائط. ماء مَعین: آب زلال و گوارا.</w:t>
      </w:r>
    </w:p>
  </w:footnote>
  <w:footnote w:id="82">
    <w:p>
      <w:pPr>
        <w:pStyle w:val="FootnoteText"/>
      </w:pPr>
      <w:r>
        <w:rPr>
          <w:rStyle w:val="FootnoteReference"/>
        </w:rPr>
        <w:footnoteRef/>
      </w:r>
      <w:r>
        <w:t xml:space="preserve"> </w:t>
      </w:r>
      <w:r>
        <w:rPr>
          <w:rtl w:val="0"/>
          <w:lang w:val="fa-IR"/>
        </w:rPr>
        <w:t xml:space="preserve">. رَشک قمر: (محبوب که از شدّت جمال ماه بر او رشک می‌برد.)</w:t>
      </w:r>
    </w:p>
  </w:footnote>
  <w:footnote w:id="83">
    <w:p>
      <w:pPr>
        <w:pStyle w:val="FootnoteText"/>
      </w:pPr>
      <w:r>
        <w:rPr>
          <w:rStyle w:val="FootnoteReference"/>
        </w:rPr>
        <w:footnoteRef/>
      </w:r>
      <w:r>
        <w:t xml:space="preserve"> </w:t>
      </w:r>
      <w:r>
        <w:rPr>
          <w:rtl w:val="0"/>
          <w:lang w:val="fa-IR"/>
        </w:rPr>
        <w:t xml:space="preserve">. فاتح: زین مراد.</w:t>
      </w:r>
    </w:p>
  </w:footnote>
  <w:footnote w:id="84">
    <w:p>
      <w:pPr>
        <w:pStyle w:val="FootnoteText"/>
      </w:pPr>
      <w:r>
        <w:rPr>
          <w:rStyle w:val="FootnoteReference"/>
        </w:rPr>
        <w:footnoteRef/>
      </w:r>
      <w:r>
        <w:t xml:space="preserve"> </w:t>
      </w:r>
      <w:r>
        <w:rPr>
          <w:rtl w:val="0"/>
          <w:lang w:val="fa-IR"/>
        </w:rPr>
        <w:t xml:space="preserve">. مِروَحه: بادبزن. تصریف صُنع ایزد: قدرت فعّال پروردگار.</w:t>
      </w:r>
    </w:p>
  </w:footnote>
  <w:footnote w:id="85">
    <w:p>
      <w:pPr>
        <w:pStyle w:val="FootnoteText"/>
      </w:pPr>
      <w:r>
        <w:rPr>
          <w:rStyle w:val="FootnoteReference"/>
        </w:rPr>
        <w:footnoteRef/>
      </w:r>
      <w:r>
        <w:t xml:space="preserve"> </w:t>
      </w:r>
      <w:r>
        <w:rPr>
          <w:rtl w:val="0"/>
          <w:lang w:val="fa-IR"/>
        </w:rPr>
        <w:t xml:space="preserve">. به حکمِ ما در است: در تصرّف ما است.</w:t>
      </w:r>
    </w:p>
  </w:footnote>
  <w:footnote w:id="86">
    <w:p>
      <w:pPr>
        <w:pStyle w:val="FootnoteText"/>
      </w:pPr>
      <w:r>
        <w:rPr>
          <w:rStyle w:val="FootnoteReference"/>
        </w:rPr>
        <w:footnoteRef/>
      </w:r>
      <w:r>
        <w:t xml:space="preserve"> </w:t>
      </w:r>
      <w:r>
        <w:rPr>
          <w:rtl w:val="0"/>
          <w:lang w:val="fa-IR"/>
        </w:rPr>
        <w:t xml:space="preserve">. تصریف: تصرّف و تدبیر.</w:t>
      </w:r>
    </w:p>
  </w:footnote>
  <w:footnote w:id="87">
    <w:p>
      <w:pPr>
        <w:pStyle w:val="FootnoteText"/>
      </w:pPr>
      <w:r>
        <w:rPr>
          <w:rStyle w:val="FootnoteReference"/>
        </w:rPr>
        <w:footnoteRef/>
      </w:r>
      <w:r>
        <w:t xml:space="preserve"> </w:t>
      </w:r>
      <w:r>
        <w:rPr>
          <w:rtl w:val="0"/>
          <w:lang w:val="fa-IR"/>
        </w:rPr>
        <w:t xml:space="preserve">. هَجو: بدگویی.</w:t>
      </w:r>
    </w:p>
  </w:footnote>
  <w:footnote w:id="88">
    <w:p>
      <w:pPr>
        <w:pStyle w:val="FootnoteText"/>
      </w:pPr>
      <w:r>
        <w:rPr>
          <w:rStyle w:val="FootnoteReference"/>
        </w:rPr>
        <w:footnoteRef/>
      </w:r>
      <w:r>
        <w:t xml:space="preserve"> </w:t>
      </w:r>
      <w:r>
        <w:rPr>
          <w:rtl w:val="0"/>
          <w:lang w:val="fa-IR"/>
        </w:rPr>
        <w:t xml:space="preserve">. نُهیٰ: عقول.</w:t>
      </w:r>
    </w:p>
  </w:footnote>
  <w:footnote w:id="89">
    <w:p>
      <w:pPr>
        <w:pStyle w:val="FootnoteText"/>
      </w:pPr>
      <w:r>
        <w:rPr>
          <w:rStyle w:val="FootnoteReference"/>
        </w:rPr>
        <w:footnoteRef/>
      </w:r>
      <w:r>
        <w:t xml:space="preserve"> </w:t>
      </w:r>
      <w:r>
        <w:rPr>
          <w:rtl w:val="0"/>
          <w:lang w:val="fa-IR"/>
        </w:rPr>
        <w:t xml:space="preserve">. صرصر: باد طوفانی و سرد، هلاک‌کننده.</w:t>
      </w:r>
    </w:p>
  </w:footnote>
  <w:footnote w:id="90">
    <w:p>
      <w:pPr>
        <w:pStyle w:val="FootnoteText"/>
      </w:pPr>
      <w:r>
        <w:rPr>
          <w:rStyle w:val="FootnoteReference"/>
        </w:rPr>
        <w:footnoteRef/>
      </w:r>
      <w:r>
        <w:t xml:space="preserve"> </w:t>
      </w:r>
      <w:r>
        <w:rPr>
          <w:rtl w:val="0"/>
          <w:lang w:val="fa-IR"/>
        </w:rPr>
        <w:t xml:space="preserve">. سَموم: باد بسیار گرم، زهرآگین. خُرَّم‌ قُدوم: خوش‌قدم و حیات‌بخش.</w:t>
      </w:r>
    </w:p>
  </w:footnote>
  <w:footnote w:id="91">
    <w:p>
      <w:pPr>
        <w:pStyle w:val="FootnoteText"/>
      </w:pPr>
      <w:r>
        <w:rPr>
          <w:rStyle w:val="FootnoteReference"/>
        </w:rPr>
        <w:footnoteRef/>
      </w:r>
      <w:r>
        <w:t xml:space="preserve"> </w:t>
      </w:r>
      <w:r>
        <w:rPr>
          <w:rtl w:val="0"/>
          <w:lang w:val="fa-IR"/>
        </w:rPr>
        <w:t xml:space="preserve">. شِمال: بادی که از جانب شمال می‌وزد. صَبا: بادی که از سمت مشرق می‌وزد. دَبور: بادی که از سمت مغرب می‌وزد.</w:t>
      </w:r>
    </w:p>
  </w:footnote>
  <w:footnote w:id="92">
    <w:p>
      <w:pPr>
        <w:pStyle w:val="FootnoteText"/>
      </w:pPr>
      <w:r>
        <w:rPr>
          <w:rStyle w:val="FootnoteReference"/>
        </w:rPr>
        <w:footnoteRef/>
      </w:r>
      <w:r>
        <w:t xml:space="preserve"> </w:t>
      </w:r>
      <w:r>
        <w:rPr>
          <w:rtl/>
          <w:lang w:val="fa-IR"/>
        </w:rPr>
        <w:t xml:space="preserve">. انتقاد: جداکردن کاه از گندم (به‌وسیلۀ باد دادن). فَلّاح: کشاورز.</w:t>
      </w:r>
    </w:p>
  </w:footnote>
  <w:footnote w:id="9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جمله را بینی به حق لابه‌کنان.</w:t>
      </w:r>
    </w:p>
  </w:footnote>
  <w:footnote w:id="94">
    <w:p>
      <w:pPr>
        <w:pStyle w:val="FootnoteText"/>
      </w:pPr>
      <w:r>
        <w:rPr>
          <w:rStyle w:val="FootnoteReference"/>
        </w:rPr>
        <w:footnoteRef/>
      </w:r>
      <w:r>
        <w:t xml:space="preserve"> </w:t>
      </w:r>
      <w:r>
        <w:rPr>
          <w:rtl w:val="0"/>
          <w:lang w:val="fa-IR"/>
        </w:rPr>
        <w:t xml:space="preserve">. طَلْق: درد زایمان. وِلاد: زایمان. داد: به فریاد برس!</w:t>
      </w:r>
    </w:p>
  </w:footnote>
  <w:footnote w:id="95">
    <w:p>
      <w:pPr>
        <w:pStyle w:val="FootnoteText"/>
      </w:pPr>
      <w:r>
        <w:rPr>
          <w:rStyle w:val="FootnoteReference"/>
        </w:rPr>
        <w:footnoteRef/>
      </w:r>
      <w:r>
        <w:t xml:space="preserve"> </w:t>
      </w:r>
      <w:r>
        <w:rPr>
          <w:rtl/>
          <w:lang w:val="fa-IR"/>
        </w:rPr>
        <w:t xml:space="preserve">. رقعۀ تعویذ: برگۀ حرز (برای دفع شرور یا سحر).</w:t>
      </w:r>
    </w:p>
  </w:footnote>
  <w:footnote w:id="96">
    <w:p>
      <w:pPr>
        <w:pStyle w:val="FootnoteText"/>
      </w:pPr>
      <w:r>
        <w:rPr>
          <w:rStyle w:val="FootnoteReference"/>
        </w:rPr>
        <w:footnoteRef/>
      </w:r>
      <w:r>
        <w:t xml:space="preserve"> </w:t>
      </w:r>
      <w:r>
        <w:rPr>
          <w:rtl w:val="0"/>
          <w:lang w:val="fa-IR"/>
        </w:rPr>
        <w:t xml:space="preserve">. جُندی: سرباز. ظَفَر: پیروزی.</w:t>
      </w:r>
    </w:p>
  </w:footnote>
  <w:footnote w:id="97">
    <w:p>
      <w:pPr>
        <w:pStyle w:val="FootnoteText"/>
      </w:pPr>
      <w:r>
        <w:rPr>
          <w:rStyle w:val="FootnoteReference"/>
        </w:rPr>
        <w:footnoteRef/>
      </w:r>
      <w:r>
        <w:t xml:space="preserve"> </w:t>
      </w:r>
      <w:r>
        <w:rPr>
          <w:rtl w:val="0"/>
          <w:lang w:val="fa-IR"/>
        </w:rPr>
        <w:t xml:space="preserve">. لَدّ: دشمن.</w:t>
      </w:r>
    </w:p>
  </w:footnote>
  <w:footnote w:id="98">
    <w:p>
      <w:pPr>
        <w:pStyle w:val="FootnoteText"/>
      </w:pPr>
      <w:r>
        <w:rPr>
          <w:rStyle w:val="FootnoteReference"/>
        </w:rPr>
        <w:footnoteRef/>
      </w:r>
      <w:r>
        <w:t xml:space="preserve"> </w:t>
      </w:r>
      <w:r>
        <w:rPr>
          <w:rtl/>
          <w:lang w:val="fa-IR"/>
        </w:rPr>
        <w:t xml:space="preserve">. دَفین: پنهان در زیر خاک، مخفی. خود ادب این بود...: [معشوق به عاشق گفت:] آنچه از ادب تو ظاهر شد آن بود که دیدیدم، مابقی ادب تو که اکنون مخفی است قطعا از آنچه به ظهور رسیده بدتر است (که مشت نمونه خروار است).</w:t>
      </w:r>
    </w:p>
  </w:footnote>
  <w:footnote w:id="99">
    <w:p>
      <w:pPr>
        <w:pStyle w:val="FootnoteText"/>
      </w:pPr>
      <w:r>
        <w:rPr>
          <w:rStyle w:val="FootnoteReference"/>
        </w:rPr>
        <w:footnoteRef/>
      </w:r>
      <w:r>
        <w:t xml:space="preserve"> </w:t>
      </w:r>
      <w:r>
        <w:rPr>
          <w:rtl w:val="0"/>
          <w:lang w:val="fa-IR"/>
        </w:rPr>
        <w:t xml:space="preserve">. یک نمط: بر نَسَق واحد.</w:t>
      </w:r>
    </w:p>
  </w:footnote>
  <w:footnote w:id="100">
    <w:p>
      <w:pPr>
        <w:pStyle w:val="FootnoteText"/>
      </w:pPr>
      <w:r>
        <w:rPr>
          <w:rStyle w:val="FootnoteReference"/>
        </w:rPr>
        <w:footnoteRef/>
      </w:r>
      <w:r>
        <w:t xml:space="preserve"> </w:t>
      </w:r>
      <w:r>
        <w:rPr>
          <w:rtl/>
          <w:lang w:val="fa-IR"/>
        </w:rPr>
        <w:t xml:space="preserve">. خانه یک‌دَر بود: خانه فقط یک در داشت، (راه فرار نداشت).</w:t>
      </w:r>
    </w:p>
  </w:footnote>
  <w:footnote w:id="101">
    <w:p>
      <w:pPr>
        <w:pStyle w:val="FootnoteText"/>
      </w:pPr>
      <w:r>
        <w:rPr>
          <w:rStyle w:val="FootnoteReference"/>
        </w:rPr>
        <w:footnoteRef/>
      </w:r>
      <w:r>
        <w:t xml:space="preserve"> </w:t>
      </w:r>
      <w:r>
        <w:rPr>
          <w:rtl w:val="0"/>
          <w:lang w:val="fa-IR"/>
        </w:rPr>
        <w:t xml:space="preserve">. چاشت‌گاه: وقت صبح.</w:t>
      </w:r>
    </w:p>
  </w:footnote>
  <w:footnote w:id="10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تا خانه.</w:t>
      </w:r>
    </w:p>
    <w:p>
      <w:pPr>
        <w:pStyle w:val="FootnoteText"/>
      </w:pPr>
      <w:r>
        <w:rPr>
          <w:rtl w:val="0"/>
          <w:lang w:val="fa-IR"/>
        </w:rPr>
        <w:t xml:space="preserve">مَروع: ترسیده. با: به.</w:t>
      </w:r>
    </w:p>
  </w:footnote>
  <w:footnote w:id="103">
    <w:p>
      <w:pPr>
        <w:pStyle w:val="FootnoteText"/>
      </w:pPr>
      <w:r>
        <w:rPr>
          <w:rStyle w:val="FootnoteReference"/>
        </w:rPr>
        <w:footnoteRef/>
      </w:r>
      <w:r>
        <w:t xml:space="preserve"> </w:t>
      </w:r>
      <w:r>
        <w:rPr>
          <w:rtl w:val="0"/>
          <w:lang w:val="fa-IR"/>
        </w:rPr>
        <w:t xml:space="preserve">. نامد: نیامد.</w:t>
      </w:r>
    </w:p>
  </w:footnote>
  <w:footnote w:id="104">
    <w:p>
      <w:pPr>
        <w:pStyle w:val="FootnoteText"/>
      </w:pPr>
      <w:r>
        <w:rPr>
          <w:rStyle w:val="FootnoteReference"/>
        </w:rPr>
        <w:footnoteRef/>
      </w:r>
      <w:r>
        <w:t xml:space="preserve"> </w:t>
      </w:r>
      <w:r>
        <w:rPr>
          <w:rtl w:val="0"/>
          <w:lang w:val="fa-IR"/>
        </w:rPr>
        <w:t xml:space="preserve">. در </w:t>
      </w:r>
      <w:r>
        <w:rPr>
          <w:rtl w:val="0"/>
          <w:lang w:val="fa-IR"/>
        </w:rPr>
        <w:t xml:space="preserve">نسخۀ میرخانی </w:t>
      </w:r>
      <w:r>
        <w:rPr>
          <w:rtl w:val="0"/>
          <w:lang w:val="fa-IR"/>
        </w:rPr>
        <w:t xml:space="preserve">اینجا عنوان آمده است: در بیانِ آنکه حق تعالیٰ بنده را به گناهِ اوّل رسوا نکند.</w:t>
      </w:r>
    </w:p>
  </w:footnote>
  <w:footnote w:id="105">
    <w:p>
      <w:pPr>
        <w:pStyle w:val="FootnoteText"/>
      </w:pPr>
      <w:r>
        <w:rPr>
          <w:rStyle w:val="FootnoteReference"/>
        </w:rPr>
        <w:footnoteRef/>
      </w:r>
      <w:r>
        <w:t xml:space="preserve"> </w:t>
      </w:r>
      <w:r>
        <w:rPr>
          <w:rtl w:val="0"/>
          <w:lang w:val="fa-IR"/>
        </w:rPr>
        <w:t xml:space="preserve">. عَوان: پاسبان.</w:t>
      </w:r>
    </w:p>
  </w:footnote>
  <w:footnote w:id="10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گفت عمّر.</w:t>
      </w:r>
    </w:p>
    <w:p>
      <w:pPr>
        <w:pStyle w:val="FootnoteText"/>
      </w:pPr>
      <w:r>
        <w:rPr>
          <w:rtl w:val="0"/>
          <w:lang w:val="fa-IR"/>
        </w:rPr>
        <w:t xml:space="preserve">حاشَ للّه: منزّه است خدا.</w:t>
      </w:r>
    </w:p>
  </w:footnote>
  <w:footnote w:id="107">
    <w:p>
      <w:pPr>
        <w:pStyle w:val="FootnoteText"/>
      </w:pPr>
      <w:r>
        <w:rPr>
          <w:rStyle w:val="FootnoteReference"/>
        </w:rPr>
        <w:footnoteRef/>
      </w:r>
      <w:r>
        <w:t xml:space="preserve"> </w:t>
      </w:r>
      <w:r>
        <w:rPr>
          <w:rtl w:val="0"/>
          <w:lang w:val="fa-IR"/>
        </w:rPr>
        <w:t xml:space="preserve">. تا صفت رحمت بشارت (برای مؤمنان و صالحان) شود و انذار و قهر او هشدار (برای معصیت‌کاران) گردد.</w:t>
      </w:r>
    </w:p>
  </w:footnote>
  <w:footnote w:id="108">
    <w:p>
      <w:pPr>
        <w:pStyle w:val="FootnoteText"/>
      </w:pPr>
      <w:r>
        <w:rPr>
          <w:rStyle w:val="FootnoteReference"/>
        </w:rPr>
        <w:footnoteRef/>
      </w:r>
      <w:r>
        <w:t xml:space="preserve"> </w:t>
      </w:r>
      <w:r>
        <w:rPr>
          <w:rtl w:val="0"/>
          <w:lang w:val="fa-IR"/>
        </w:rPr>
        <w:t xml:space="preserve">. سَبو: کوزه.</w:t>
      </w:r>
    </w:p>
  </w:footnote>
  <w:footnote w:id="109">
    <w:p>
      <w:pPr>
        <w:pStyle w:val="FootnoteText"/>
      </w:pPr>
      <w:r>
        <w:rPr>
          <w:rStyle w:val="FootnoteReference"/>
        </w:rPr>
        <w:footnoteRef/>
      </w:r>
      <w:r>
        <w:t xml:space="preserve"> </w:t>
      </w:r>
      <w:r>
        <w:rPr>
          <w:rtl w:val="0"/>
          <w:lang w:val="fa-IR"/>
        </w:rPr>
        <w:t xml:space="preserve">. مرگ فُجا: مرگ ناگهانی.</w:t>
      </w:r>
    </w:p>
  </w:footnote>
  <w:footnote w:id="110">
    <w:p>
      <w:pPr>
        <w:pStyle w:val="FootnoteText"/>
      </w:pPr>
      <w:r>
        <w:rPr>
          <w:rStyle w:val="FootnoteReference"/>
        </w:rPr>
        <w:footnoteRef/>
      </w:r>
      <w:r>
        <w:t xml:space="preserve"> </w:t>
      </w:r>
      <w:r>
        <w:rPr>
          <w:rtl w:val="0"/>
          <w:lang w:val="fa-IR"/>
        </w:rPr>
        <w:t xml:space="preserve">. سُمج: راهِ زیرزمینی.</w:t>
      </w:r>
    </w:p>
  </w:footnote>
  <w:footnote w:id="111">
    <w:p>
      <w:pPr>
        <w:pStyle w:val="FootnoteText"/>
      </w:pPr>
      <w:r>
        <w:rPr>
          <w:rStyle w:val="FootnoteReference"/>
        </w:rPr>
        <w:footnoteRef/>
      </w:r>
      <w:r>
        <w:t xml:space="preserve"> </w:t>
      </w:r>
      <w:r>
        <w:rPr>
          <w:rtl w:val="0"/>
          <w:lang w:val="fa-IR"/>
        </w:rPr>
        <w:t xml:space="preserve">. جَوال: کیسۀ بزرگ برای حمل بار.</w:t>
      </w:r>
    </w:p>
  </w:footnote>
  <w:footnote w:id="112">
    <w:p>
      <w:pPr>
        <w:pStyle w:val="FootnoteText"/>
      </w:pPr>
      <w:r>
        <w:rPr>
          <w:rStyle w:val="FootnoteReference"/>
        </w:rPr>
        <w:footnoteRef/>
      </w:r>
      <w:r>
        <w:t xml:space="preserve"> </w:t>
      </w:r>
      <w:r>
        <w:rPr>
          <w:rtl w:val="0"/>
          <w:lang w:val="fa-IR"/>
        </w:rPr>
        <w:t xml:space="preserve">. گو: گودال، چاله.</w:t>
      </w:r>
    </w:p>
  </w:footnote>
  <w:footnote w:id="113">
    <w:p>
      <w:pPr>
        <w:pStyle w:val="FootnoteText"/>
      </w:pPr>
      <w:r>
        <w:rPr>
          <w:rStyle w:val="FootnoteReference"/>
        </w:rPr>
        <w:footnoteRef/>
      </w:r>
      <w:r>
        <w:t xml:space="preserve"> </w:t>
      </w:r>
      <w:r>
        <w:rPr>
          <w:rtl w:val="0"/>
          <w:lang w:val="fa-IR"/>
        </w:rPr>
        <w:t xml:space="preserve">. سوره طه آیه 107؛ «و در آن عرصه هیچ پستی و بلندی نخواهی دید!»</w:t>
      </w:r>
    </w:p>
    <w:p>
      <w:pPr>
        <w:pStyle w:val="FootnoteText"/>
      </w:pPr>
      <w:r>
        <w:rPr>
          <w:rtl w:val="0"/>
          <w:lang w:val="fa-IR"/>
        </w:rPr>
        <w:t xml:space="preserve">حَرَج: سختی، تنگنا.</w:t>
      </w:r>
    </w:p>
  </w:footnote>
  <w:footnote w:id="114">
    <w:p>
      <w:pPr>
        <w:pStyle w:val="FootnoteText"/>
      </w:pPr>
      <w:r>
        <w:rPr>
          <w:rStyle w:val="FootnoteReference"/>
        </w:rPr>
        <w:footnoteRef/>
      </w:r>
      <w:r>
        <w:t xml:space="preserve"> </w:t>
      </w:r>
      <w:r>
        <w:rPr>
          <w:rtl/>
          <w:lang w:val="fa-IR"/>
        </w:rPr>
        <w:t xml:space="preserve">. سوره یوسف آیه 28؛ «... همانا مکر و فریب شما (ای زنان) بزرگ است!»</w:t>
      </w:r>
    </w:p>
  </w:footnote>
  <w:footnote w:id="115">
    <w:p>
      <w:pPr>
        <w:pStyle w:val="FootnoteText"/>
      </w:pPr>
      <w:r>
        <w:rPr>
          <w:rStyle w:val="FootnoteReference"/>
        </w:rPr>
        <w:footnoteRef/>
      </w:r>
      <w:r>
        <w:t xml:space="preserve"> </w:t>
      </w:r>
      <w:r>
        <w:rPr>
          <w:rtl w:val="0"/>
          <w:lang w:val="fa-IR"/>
        </w:rPr>
        <w:t xml:space="preserve">. مَکسَب‌کن: اهل کار و کاسبی.</w:t>
      </w:r>
    </w:p>
  </w:footnote>
  <w:footnote w:id="116">
    <w:p>
      <w:pPr>
        <w:pStyle w:val="FootnoteText"/>
      </w:pPr>
      <w:r>
        <w:rPr>
          <w:rStyle w:val="FootnoteReference"/>
        </w:rPr>
        <w:footnoteRef/>
      </w:r>
      <w:r>
        <w:t xml:space="preserve"> </w:t>
      </w:r>
      <w:r>
        <w:rPr>
          <w:rtl w:val="0"/>
          <w:lang w:val="fa-IR"/>
        </w:rPr>
        <w:t xml:space="preserve">. زیر‌دست: پنهانی.</w:t>
      </w:r>
    </w:p>
  </w:footnote>
  <w:footnote w:id="117">
    <w:p>
      <w:pPr>
        <w:pStyle w:val="FootnoteText"/>
      </w:pPr>
      <w:r>
        <w:rPr>
          <w:rStyle w:val="FootnoteReference"/>
        </w:rPr>
        <w:footnoteRef/>
      </w:r>
      <w:r>
        <w:t xml:space="preserve"> </w:t>
      </w:r>
      <w:r>
        <w:rPr>
          <w:rtl w:val="0"/>
          <w:lang w:val="fa-IR"/>
        </w:rPr>
        <w:t xml:space="preserve">. مُحتَشم: ثروتمند و دارای شکوه.</w:t>
      </w:r>
    </w:p>
  </w:footnote>
  <w:footnote w:id="118">
    <w:p>
      <w:pPr>
        <w:pStyle w:val="FootnoteText"/>
      </w:pPr>
      <w:r>
        <w:rPr>
          <w:rStyle w:val="FootnoteReference"/>
        </w:rPr>
        <w:footnoteRef/>
      </w:r>
      <w:r>
        <w:t xml:space="preserve"> </w:t>
      </w:r>
      <w:r>
        <w:rPr>
          <w:rtl w:val="0"/>
          <w:lang w:val="fa-IR"/>
        </w:rPr>
        <w:t xml:space="preserve">. اِحتِشام: ثروتمندی و شکوهمندی. رُخام: سنگ مرمر.</w:t>
      </w:r>
    </w:p>
  </w:footnote>
  <w:footnote w:id="119">
    <w:p>
      <w:pPr>
        <w:pStyle w:val="FootnoteText"/>
      </w:pPr>
      <w:r>
        <w:rPr>
          <w:rStyle w:val="FootnoteReference"/>
        </w:rPr>
        <w:footnoteRef/>
      </w:r>
      <w:r>
        <w:t xml:space="preserve"> </w:t>
      </w:r>
      <w:r>
        <w:rPr>
          <w:rtl w:val="0"/>
          <w:lang w:val="fa-IR"/>
        </w:rPr>
        <w:t xml:space="preserve">. اطلس: پارچه ابریشمی. پَلاس: پارچه کهنه.</w:t>
      </w:r>
    </w:p>
  </w:footnote>
  <w:footnote w:id="120">
    <w:p>
      <w:pPr>
        <w:pStyle w:val="FootnoteText"/>
      </w:pPr>
      <w:r>
        <w:rPr>
          <w:rStyle w:val="FootnoteReference"/>
        </w:rPr>
        <w:footnoteRef/>
      </w:r>
      <w:r>
        <w:t xml:space="preserve"> </w:t>
      </w:r>
      <w:r>
        <w:rPr>
          <w:rtl w:val="0"/>
          <w:lang w:val="fa-IR"/>
        </w:rPr>
        <w:t xml:space="preserve">. نِکاح: ازدواج. ارتیاح: راحتی و آسودگی.</w:t>
      </w:r>
    </w:p>
  </w:footnote>
  <w:footnote w:id="121">
    <w:p>
      <w:pPr>
        <w:pStyle w:val="FootnoteText"/>
      </w:pPr>
      <w:r>
        <w:rPr>
          <w:rStyle w:val="FootnoteReference"/>
        </w:rPr>
        <w:footnoteRef/>
      </w:r>
      <w:r>
        <w:t xml:space="preserve"> </w:t>
      </w:r>
      <w:r>
        <w:rPr>
          <w:rtl w:val="0"/>
          <w:lang w:val="fa-IR"/>
        </w:rPr>
        <w:t xml:space="preserve">. مَلول: خسته و بیزار. تُخمه: مریض از شدت سیری.</w:t>
      </w:r>
    </w:p>
  </w:footnote>
  <w:footnote w:id="122">
    <w:p>
      <w:pPr>
        <w:pStyle w:val="FootnoteText"/>
      </w:pPr>
      <w:r>
        <w:rPr>
          <w:rStyle w:val="FootnoteReference"/>
        </w:rPr>
        <w:footnoteRef/>
      </w:r>
      <w:r>
        <w:t xml:space="preserve"> </w:t>
      </w:r>
      <w:r>
        <w:rPr>
          <w:rtl/>
          <w:lang w:val="fa-IR"/>
        </w:rPr>
        <w:t xml:space="preserve">. سَتر: پوشیدگی، (پاکدامنی). فَلاح: رستگاری.</w:t>
      </w:r>
    </w:p>
  </w:footnote>
  <w:footnote w:id="123">
    <w:p>
      <w:pPr>
        <w:pStyle w:val="FootnoteText"/>
      </w:pPr>
      <w:r>
        <w:rPr>
          <w:rStyle w:val="FootnoteReference"/>
        </w:rPr>
        <w:footnoteRef/>
      </w:r>
      <w:r>
        <w:t xml:space="preserve"> </w:t>
      </w:r>
      <w:r>
        <w:rPr>
          <w:rtl w:val="0"/>
          <w:lang w:val="fa-IR"/>
        </w:rPr>
        <w:t xml:space="preserve">. شِکوه: گلایه.</w:t>
      </w:r>
    </w:p>
  </w:footnote>
  <w:footnote w:id="12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هویدا و خفا.</w:t>
      </w:r>
    </w:p>
  </w:footnote>
  <w:footnote w:id="125">
    <w:p>
      <w:pPr>
        <w:pStyle w:val="FootnoteText"/>
      </w:pPr>
      <w:r>
        <w:rPr>
          <w:rStyle w:val="FootnoteReference"/>
        </w:rPr>
        <w:footnoteRef/>
      </w:r>
      <w:r>
        <w:t xml:space="preserve"> </w:t>
      </w:r>
      <w:r>
        <w:rPr>
          <w:rtl w:val="0"/>
          <w:lang w:val="fa-IR"/>
        </w:rPr>
        <w:t xml:space="preserve">. مُقام: محل اقامت.</w:t>
      </w:r>
    </w:p>
  </w:footnote>
  <w:footnote w:id="126">
    <w:p>
      <w:pPr>
        <w:pStyle w:val="FootnoteText"/>
      </w:pPr>
      <w:r>
        <w:rPr>
          <w:rStyle w:val="FootnoteReference"/>
        </w:rPr>
        <w:footnoteRef/>
      </w:r>
      <w:r>
        <w:t xml:space="preserve"> </w:t>
      </w:r>
      <w:r>
        <w:rPr>
          <w:rtl w:val="0"/>
          <w:lang w:val="fa-IR"/>
        </w:rPr>
        <w:t xml:space="preserve">. انتِصاح: نصیحت‌پذیری.</w:t>
      </w:r>
    </w:p>
  </w:footnote>
  <w:footnote w:id="127">
    <w:p>
      <w:pPr>
        <w:pStyle w:val="FootnoteText"/>
      </w:pPr>
      <w:r>
        <w:rPr>
          <w:rStyle w:val="FootnoteReference"/>
        </w:rPr>
        <w:footnoteRef/>
      </w:r>
      <w:r>
        <w:t xml:space="preserve"> </w:t>
      </w:r>
      <w:r>
        <w:rPr>
          <w:rtl w:val="0"/>
          <w:lang w:val="fa-IR"/>
        </w:rPr>
        <w:t xml:space="preserve">. مُستزاد: فزونی‌طلبیده، زیادشده.</w:t>
      </w:r>
    </w:p>
  </w:footnote>
  <w:footnote w:id="128">
    <w:p>
      <w:pPr>
        <w:pStyle w:val="FootnoteText"/>
      </w:pPr>
      <w:r>
        <w:rPr>
          <w:rStyle w:val="FootnoteReference"/>
        </w:rPr>
        <w:footnoteRef/>
      </w:r>
      <w:r>
        <w:t xml:space="preserve"> </w:t>
      </w:r>
      <w:r>
        <w:rPr>
          <w:rtl w:val="0"/>
          <w:lang w:val="fa-IR"/>
        </w:rPr>
        <w:t xml:space="preserve">. دَغا: فریب و مکر.</w:t>
      </w:r>
    </w:p>
  </w:footnote>
  <w:footnote w:id="129">
    <w:p>
      <w:pPr>
        <w:pStyle w:val="FootnoteText"/>
      </w:pPr>
      <w:r>
        <w:rPr>
          <w:rStyle w:val="FootnoteReference"/>
        </w:rPr>
        <w:footnoteRef/>
      </w:r>
      <w:r>
        <w:t xml:space="preserve"> </w:t>
      </w:r>
      <w:r>
        <w:rPr>
          <w:rtl w:val="0"/>
          <w:lang w:val="fa-IR"/>
        </w:rPr>
        <w:t xml:space="preserve">. که بوَد دیدِ وی‌ات هر دم نذیر: برای اینکه بصیر‌بودن و دیدنِ او [تو را] هشدار دهنده‌ای برای تو باشد.</w:t>
      </w:r>
    </w:p>
  </w:footnote>
  <w:footnote w:id="130">
    <w:p>
      <w:pPr>
        <w:pStyle w:val="FootnoteText"/>
      </w:pPr>
      <w:r>
        <w:rPr>
          <w:rStyle w:val="FootnoteReference"/>
        </w:rPr>
        <w:footnoteRef/>
      </w:r>
      <w:r>
        <w:t xml:space="preserve"> </w:t>
      </w:r>
      <w:r>
        <w:rPr>
          <w:rtl w:val="0"/>
          <w:lang w:val="fa-IR"/>
        </w:rPr>
        <w:t xml:space="preserve">. کافور: ماده‌ای سفیدرنگ و خوشبو.</w:t>
      </w:r>
    </w:p>
  </w:footnote>
  <w:footnote w:id="131">
    <w:p>
      <w:pPr>
        <w:pStyle w:val="FootnoteText"/>
      </w:pPr>
      <w:r>
        <w:rPr>
          <w:rStyle w:val="FootnoteReference"/>
        </w:rPr>
        <w:footnoteRef/>
      </w:r>
      <w:r>
        <w:t xml:space="preserve"> </w:t>
      </w:r>
      <w:r>
        <w:rPr>
          <w:rtl/>
          <w:lang w:val="fa-IR"/>
        </w:rPr>
        <w:t xml:space="preserve">. این اوصاف (بصیر و سمیع و علیم) از اوصاف و حالات حضرت حق اشتقاق یافته (و واقعا بر خداوند منطبق است)، و مانند نامیدن علّت اولی نیست که آن را علّت بنامند که به‌معنی «سَقیم: مریض» باشد (که معنایی بی‌ربط است). </w:t>
      </w:r>
    </w:p>
  </w:footnote>
  <w:footnote w:id="13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طنز و دها.</w:t>
      </w:r>
    </w:p>
    <w:p>
      <w:pPr>
        <w:pStyle w:val="FootnoteText"/>
      </w:pPr>
      <w:r>
        <w:rPr>
          <w:rtl/>
          <w:lang w:val="fa-IR"/>
        </w:rPr>
        <w:t xml:space="preserve">تسخر: مسخره‌کردن. دَغا: مکر و فریب. سامع: شنوا. ضَریر: کور. ضیا: نور، (دارای نور بصر).</w:t>
      </w:r>
    </w:p>
  </w:footnote>
  <w:footnote w:id="133">
    <w:p>
      <w:pPr>
        <w:pStyle w:val="FootnoteText"/>
      </w:pPr>
      <w:r>
        <w:rPr>
          <w:rStyle w:val="FootnoteReference"/>
        </w:rPr>
        <w:footnoteRef/>
      </w:r>
      <w:r>
        <w:t xml:space="preserve"> </w:t>
      </w:r>
      <w:r>
        <w:rPr>
          <w:rtl w:val="0"/>
          <w:lang w:val="fa-IR"/>
        </w:rPr>
        <w:t xml:space="preserve">. حَییّ: باحیا. وَقیح: گستاخ. صَبیح: زیبارو.</w:t>
      </w:r>
    </w:p>
  </w:footnote>
  <w:footnote w:id="134">
    <w:p>
      <w:pPr>
        <w:pStyle w:val="FootnoteText"/>
      </w:pPr>
      <w:r>
        <w:rPr>
          <w:rStyle w:val="FootnoteReference"/>
        </w:rPr>
        <w:footnoteRef/>
      </w:r>
      <w:r>
        <w:t xml:space="preserve"> </w:t>
      </w:r>
      <w:r>
        <w:rPr>
          <w:rtl w:val="0"/>
          <w:lang w:val="fa-IR"/>
        </w:rPr>
        <w:t xml:space="preserve">. غازی: جنگجو.</w:t>
      </w:r>
    </w:p>
  </w:footnote>
  <w:footnote w:id="135">
    <w:p>
      <w:pPr>
        <w:pStyle w:val="FootnoteText"/>
      </w:pPr>
      <w:r>
        <w:rPr>
          <w:rStyle w:val="FootnoteReference"/>
        </w:rPr>
        <w:footnoteRef/>
      </w:r>
      <w:r>
        <w:t xml:space="preserve"> </w:t>
      </w:r>
      <w:r>
        <w:rPr>
          <w:rtl w:val="0"/>
          <w:lang w:val="fa-IR"/>
        </w:rPr>
        <w:t xml:space="preserve">. مَدیح: ستایش.</w:t>
      </w:r>
    </w:p>
  </w:footnote>
  <w:footnote w:id="136">
    <w:p>
      <w:pPr>
        <w:pStyle w:val="FootnoteText"/>
      </w:pPr>
      <w:r>
        <w:rPr>
          <w:rStyle w:val="FootnoteReference"/>
        </w:rPr>
        <w:footnoteRef/>
      </w:r>
      <w:r>
        <w:t xml:space="preserve"> </w:t>
      </w:r>
      <w:r>
        <w:rPr>
          <w:rtl w:val="0"/>
          <w:lang w:val="fa-IR"/>
        </w:rPr>
        <w:t xml:space="preserve">. سوره الإسراء آیه 43؛ «خداوند پاک و منزّه و بسیار والاتر است از آنچه می‌گویند (و به باطل به او نسب می‌دهند)!»</w:t>
      </w:r>
    </w:p>
  </w:footnote>
  <w:footnote w:id="137">
    <w:p>
      <w:pPr>
        <w:pStyle w:val="FootnoteText"/>
      </w:pPr>
      <w:r>
        <w:rPr>
          <w:rStyle w:val="FootnoteReference"/>
        </w:rPr>
        <w:footnoteRef/>
      </w:r>
      <w:r>
        <w:t xml:space="preserve"> </w:t>
      </w:r>
      <w:r>
        <w:rPr>
          <w:rtl w:val="0"/>
          <w:lang w:val="fa-IR"/>
        </w:rPr>
        <w:t xml:space="preserve">. بعضی از شارحین مثنوی گویند: از اینجا بازگشت به داستان آن عاشق است که معشوق را در خرابه یافت و سخن معشوق با او. (رجوع کنید به </w:t>
      </w:r>
      <w:r>
        <w:rPr>
          <w:rtl w:val="0"/>
          <w:lang w:val="fa-IR"/>
        </w:rPr>
        <w:t xml:space="preserve">مخزن الأسرار </w:t>
      </w:r>
      <w:r>
        <w:rPr>
          <w:rtl/>
          <w:lang w:val="fa-IR"/>
        </w:rPr>
        <w:t xml:space="preserve">ج 4 ص 1575). </w:t>
      </w:r>
    </w:p>
  </w:footnote>
  <w:footnote w:id="138">
    <w:p>
      <w:pPr>
        <w:pStyle w:val="FootnoteText"/>
      </w:pPr>
      <w:r>
        <w:rPr>
          <w:rStyle w:val="FootnoteReference"/>
        </w:rPr>
        <w:footnoteRef/>
      </w:r>
      <w:r>
        <w:t xml:space="preserve"> </w:t>
      </w:r>
      <w:r>
        <w:rPr>
          <w:rtl w:val="0"/>
          <w:lang w:val="fa-IR"/>
        </w:rPr>
        <w:t xml:space="preserve">. شَقا: شقاوت، تیره‌بختی.</w:t>
      </w:r>
    </w:p>
  </w:footnote>
  <w:footnote w:id="139">
    <w:p>
      <w:pPr>
        <w:pStyle w:val="FootnoteText"/>
      </w:pPr>
      <w:r>
        <w:rPr>
          <w:rStyle w:val="FootnoteReference"/>
        </w:rPr>
        <w:footnoteRef/>
      </w:r>
      <w:r>
        <w:t xml:space="preserve"> </w:t>
      </w:r>
      <w:r>
        <w:rPr>
          <w:rtl w:val="0"/>
          <w:lang w:val="fa-IR"/>
        </w:rPr>
        <w:t xml:space="preserve">. مونیخ (ب): چشمت. بریتانیا (الف): در غمش.</w:t>
      </w:r>
    </w:p>
    <w:p>
      <w:pPr>
        <w:pStyle w:val="FootnoteText"/>
      </w:pPr>
      <w:r>
        <w:rPr>
          <w:rtl w:val="0"/>
          <w:lang w:val="fa-IR"/>
        </w:rPr>
        <w:t xml:space="preserve">عَمَش: ضعف بینایی.</w:t>
      </w:r>
    </w:p>
  </w:footnote>
  <w:footnote w:id="140">
    <w:p>
      <w:pPr>
        <w:pStyle w:val="FootnoteText"/>
      </w:pPr>
      <w:r>
        <w:rPr>
          <w:rStyle w:val="FootnoteReference"/>
        </w:rPr>
        <w:footnoteRef/>
      </w:r>
      <w:r>
        <w:t xml:space="preserve"> </w:t>
      </w:r>
      <w:r>
        <w:rPr>
          <w:rtl w:val="0"/>
          <w:lang w:val="fa-IR"/>
        </w:rPr>
        <w:t xml:space="preserve">. شُبان: چوپان.</w:t>
      </w:r>
    </w:p>
  </w:footnote>
  <w:footnote w:id="141">
    <w:p>
      <w:pPr>
        <w:pStyle w:val="FootnoteText"/>
      </w:pPr>
      <w:r>
        <w:rPr>
          <w:rStyle w:val="FootnoteReference"/>
        </w:rPr>
        <w:footnoteRef/>
      </w:r>
      <w:r>
        <w:t xml:space="preserve"> </w:t>
      </w:r>
      <w:r>
        <w:rPr>
          <w:rtl/>
          <w:lang w:val="fa-IR"/>
        </w:rPr>
        <w:t xml:space="preserve">. ضَبی: آهو. سَبی: به‌اسارت بردن، (اسیر).</w:t>
      </w:r>
    </w:p>
  </w:footnote>
  <w:footnote w:id="142">
    <w:p>
      <w:pPr>
        <w:pStyle w:val="FootnoteText"/>
      </w:pPr>
      <w:r>
        <w:rPr>
          <w:rStyle w:val="FootnoteReference"/>
        </w:rPr>
        <w:footnoteRef/>
      </w:r>
      <w:r>
        <w:t xml:space="preserve"> </w:t>
      </w:r>
      <w:r>
        <w:rPr>
          <w:rtl w:val="0"/>
          <w:lang w:val="fa-IR"/>
        </w:rPr>
        <w:t xml:space="preserve">. حارس: نگهبان.</w:t>
      </w:r>
    </w:p>
  </w:footnote>
  <w:footnote w:id="143">
    <w:p>
      <w:pPr>
        <w:pStyle w:val="FootnoteText"/>
      </w:pPr>
      <w:r>
        <w:rPr>
          <w:rStyle w:val="FootnoteReference"/>
        </w:rPr>
        <w:footnoteRef/>
      </w:r>
      <w:r>
        <w:t xml:space="preserve"> </w:t>
      </w:r>
      <w:r>
        <w:rPr>
          <w:rtl w:val="0"/>
          <w:lang w:val="fa-IR"/>
        </w:rPr>
        <w:t xml:space="preserve">. سَقیم: بیمار.</w:t>
      </w:r>
    </w:p>
  </w:footnote>
  <w:footnote w:id="144">
    <w:p>
      <w:pPr>
        <w:pStyle w:val="FootnoteText"/>
      </w:pPr>
      <w:r>
        <w:rPr>
          <w:rStyle w:val="FootnoteReference"/>
        </w:rPr>
        <w:footnoteRef/>
      </w:r>
      <w:r>
        <w:t xml:space="preserve"> </w:t>
      </w:r>
      <w:r>
        <w:rPr>
          <w:rtl/>
          <w:lang w:val="fa-IR"/>
        </w:rPr>
        <w:t xml:space="preserve">. گُلخَن: آتش‌خانۀ حمّام. سِرگین‌کشان: (آنان که قاذورات را برای سوزاندن به گُلخَنِ حمّام می‌برند).</w:t>
      </w:r>
    </w:p>
  </w:footnote>
  <w:footnote w:id="145">
    <w:p>
      <w:pPr>
        <w:pStyle w:val="FootnoteText"/>
      </w:pPr>
      <w:r>
        <w:rPr>
          <w:rStyle w:val="FootnoteReference"/>
        </w:rPr>
        <w:footnoteRef/>
      </w:r>
      <w:r>
        <w:t xml:space="preserve"> </w:t>
      </w:r>
      <w:r>
        <w:rPr>
          <w:rtl w:val="0"/>
          <w:lang w:val="fa-IR"/>
        </w:rPr>
        <w:t xml:space="preserve">. تون: آتش‌خانۀ حمّام.</w:t>
      </w:r>
    </w:p>
  </w:footnote>
  <w:footnote w:id="146">
    <w:p>
      <w:pPr>
        <w:pStyle w:val="FootnoteText"/>
      </w:pPr>
      <w:r>
        <w:rPr>
          <w:rStyle w:val="FootnoteReference"/>
        </w:rPr>
        <w:footnoteRef/>
      </w:r>
      <w:r>
        <w:t xml:space="preserve"> </w:t>
      </w:r>
      <w:r>
        <w:rPr>
          <w:rtl w:val="0"/>
          <w:lang w:val="fa-IR"/>
        </w:rPr>
        <w:t xml:space="preserve">. قسم: قسمت، نصیب. نَقا: پاکیزگی و خلوص.</w:t>
      </w:r>
    </w:p>
  </w:footnote>
  <w:footnote w:id="147">
    <w:p>
      <w:pPr>
        <w:pStyle w:val="FootnoteText"/>
      </w:pPr>
      <w:r>
        <w:rPr>
          <w:rStyle w:val="FootnoteReference"/>
        </w:rPr>
        <w:footnoteRef/>
      </w:r>
      <w:r>
        <w:t xml:space="preserve"> </w:t>
      </w:r>
      <w:r>
        <w:rPr>
          <w:rtl w:val="0"/>
          <w:lang w:val="fa-IR"/>
        </w:rPr>
        <w:t xml:space="preserve">. حازِم: عاقل و آینده‌نگر.</w:t>
      </w:r>
    </w:p>
  </w:footnote>
  <w:footnote w:id="14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از دخان.</w:t>
      </w:r>
    </w:p>
    <w:p>
      <w:pPr>
        <w:pStyle w:val="FootnoteText"/>
      </w:pPr>
      <w:r>
        <w:rPr>
          <w:rtl w:val="0"/>
          <w:lang w:val="fa-IR"/>
        </w:rPr>
        <w:t xml:space="preserve">رُخان: رخسارها.</w:t>
      </w:r>
    </w:p>
  </w:footnote>
  <w:footnote w:id="149">
    <w:p>
      <w:pPr>
        <w:pStyle w:val="FootnoteText"/>
      </w:pPr>
      <w:r>
        <w:rPr>
          <w:rStyle w:val="FootnoteReference"/>
        </w:rPr>
        <w:footnoteRef/>
      </w:r>
      <w:r>
        <w:t xml:space="preserve"> </w:t>
      </w:r>
      <w:r>
        <w:rPr>
          <w:rtl w:val="0"/>
          <w:lang w:val="fa-IR"/>
        </w:rPr>
        <w:t xml:space="preserve">. ضَریر: کور.</w:t>
      </w:r>
    </w:p>
  </w:footnote>
  <w:footnote w:id="150">
    <w:p>
      <w:pPr>
        <w:pStyle w:val="FootnoteText"/>
      </w:pPr>
      <w:r>
        <w:rPr>
          <w:rStyle w:val="FootnoteReference"/>
        </w:rPr>
        <w:footnoteRef/>
      </w:r>
      <w:r>
        <w:t xml:space="preserve"> </w:t>
      </w:r>
      <w:r>
        <w:rPr>
          <w:rtl w:val="0"/>
          <w:lang w:val="fa-IR"/>
        </w:rPr>
        <w:t xml:space="preserve">. ذَهَب: طلا. سَلّه: سبد.</w:t>
      </w:r>
    </w:p>
  </w:footnote>
  <w:footnote w:id="15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باز‌ کرده صد زبانه هر دهان.</w:t>
      </w:r>
    </w:p>
  </w:footnote>
  <w:footnote w:id="152">
    <w:p>
      <w:pPr>
        <w:pStyle w:val="FootnoteText"/>
      </w:pPr>
      <w:r>
        <w:rPr>
          <w:rStyle w:val="FootnoteReference"/>
        </w:rPr>
        <w:footnoteRef/>
      </w:r>
      <w:r>
        <w:t xml:space="preserve"> </w:t>
      </w:r>
      <w:r>
        <w:rPr>
          <w:rtl w:val="0"/>
          <w:lang w:val="fa-IR"/>
        </w:rPr>
        <w:t xml:space="preserve">. بی‌کُرَب: بدون مَلال و خستگی.</w:t>
      </w:r>
    </w:p>
  </w:footnote>
  <w:footnote w:id="153">
    <w:p>
      <w:pPr>
        <w:pStyle w:val="FootnoteText"/>
      </w:pPr>
      <w:r>
        <w:rPr>
          <w:rStyle w:val="FootnoteReference"/>
        </w:rPr>
        <w:footnoteRef/>
      </w:r>
      <w:r>
        <w:t xml:space="preserve"> </w:t>
      </w:r>
      <w:r>
        <w:rPr>
          <w:rtl w:val="0"/>
          <w:lang w:val="fa-IR"/>
        </w:rPr>
        <w:t xml:space="preserve">. انبازخواه: جویای شریک و رفیق.</w:t>
      </w:r>
    </w:p>
  </w:footnote>
  <w:footnote w:id="154">
    <w:p>
      <w:pPr>
        <w:pStyle w:val="FootnoteText"/>
      </w:pPr>
      <w:r>
        <w:rPr>
          <w:rStyle w:val="FootnoteReference"/>
        </w:rPr>
        <w:footnoteRef/>
      </w:r>
      <w:r>
        <w:t xml:space="preserve"> </w:t>
      </w:r>
      <w:r>
        <w:rPr>
          <w:rtl/>
          <w:lang w:val="fa-IR"/>
        </w:rPr>
        <w:t xml:space="preserve">. مَرتَعه: (فضای دلکش و معطّر).</w:t>
      </w:r>
    </w:p>
  </w:footnote>
  <w:footnote w:id="155">
    <w:p>
      <w:pPr>
        <w:pStyle w:val="FootnoteText"/>
      </w:pPr>
      <w:r>
        <w:rPr>
          <w:rStyle w:val="FootnoteReference"/>
        </w:rPr>
        <w:footnoteRef/>
      </w:r>
      <w:r>
        <w:t xml:space="preserve"> </w:t>
      </w:r>
      <w:r>
        <w:rPr>
          <w:rtl w:val="0"/>
          <w:lang w:val="fa-IR"/>
        </w:rPr>
        <w:t xml:space="preserve">. قسطنطنیه (ب): همی‌آورد بر.</w:t>
      </w:r>
    </w:p>
  </w:footnote>
  <w:footnote w:id="156">
    <w:p>
      <w:pPr>
        <w:pStyle w:val="FootnoteText"/>
      </w:pPr>
      <w:r>
        <w:rPr>
          <w:rStyle w:val="FootnoteReference"/>
        </w:rPr>
        <w:footnoteRef/>
      </w:r>
      <w:r>
        <w:t xml:space="preserve"> </w:t>
      </w:r>
      <w:r>
        <w:rPr>
          <w:rtl w:val="0"/>
          <w:lang w:val="fa-IR"/>
        </w:rPr>
        <w:t xml:space="preserve">. مَصروع: بیهوش. او را فتاد از بامْ طشت: خبر او در میان همگان پیچید. </w:t>
      </w:r>
    </w:p>
  </w:footnote>
  <w:footnote w:id="157">
    <w:p>
      <w:pPr>
        <w:pStyle w:val="FootnoteText"/>
      </w:pPr>
      <w:r>
        <w:rPr>
          <w:rStyle w:val="FootnoteReference"/>
        </w:rPr>
        <w:footnoteRef/>
      </w:r>
      <w:r>
        <w:t xml:space="preserve"> </w:t>
      </w:r>
      <w:r>
        <w:rPr>
          <w:rtl w:val="0"/>
          <w:lang w:val="fa-IR"/>
        </w:rPr>
        <w:t xml:space="preserve">. زَفت: نیرومند و ستبر. گُربز: زیرک و دانا. تَفت: تند و باشتاب.</w:t>
      </w:r>
    </w:p>
  </w:footnote>
  <w:footnote w:id="158">
    <w:p>
      <w:pPr>
        <w:pStyle w:val="FootnoteText"/>
      </w:pPr>
      <w:r>
        <w:rPr>
          <w:rStyle w:val="FootnoteReference"/>
        </w:rPr>
        <w:footnoteRef/>
      </w:r>
      <w:r>
        <w:t xml:space="preserve"> </w:t>
      </w:r>
      <w:r>
        <w:rPr>
          <w:rtl w:val="0"/>
          <w:lang w:val="fa-IR"/>
        </w:rPr>
        <w:t xml:space="preserve">. حَنین: مهر و شفقت، ناله و زاری.</w:t>
      </w:r>
    </w:p>
  </w:footnote>
  <w:footnote w:id="159">
    <w:p>
      <w:pPr>
        <w:pStyle w:val="FootnoteText"/>
      </w:pPr>
      <w:r>
        <w:rPr>
          <w:rStyle w:val="FootnoteReference"/>
        </w:rPr>
        <w:footnoteRef/>
      </w:r>
      <w:r>
        <w:t xml:space="preserve"> </w:t>
      </w:r>
      <w:r>
        <w:rPr>
          <w:rtl w:val="0"/>
          <w:lang w:val="fa-IR"/>
        </w:rPr>
        <w:t xml:space="preserve">. مَحمل: احتمال.</w:t>
      </w:r>
    </w:p>
  </w:footnote>
  <w:footnote w:id="160">
    <w:p>
      <w:pPr>
        <w:pStyle w:val="FootnoteText"/>
      </w:pPr>
      <w:r>
        <w:rPr>
          <w:rStyle w:val="FootnoteReference"/>
        </w:rPr>
        <w:footnoteRef/>
      </w:r>
      <w:r>
        <w:t xml:space="preserve"> </w:t>
      </w:r>
      <w:r>
        <w:rPr>
          <w:rtl w:val="0"/>
          <w:lang w:val="fa-IR"/>
        </w:rPr>
        <w:t xml:space="preserve">. حَدَث: قاذورات، نجاست.</w:t>
      </w:r>
    </w:p>
  </w:footnote>
  <w:footnote w:id="161">
    <w:p>
      <w:pPr>
        <w:pStyle w:val="FootnoteText"/>
      </w:pPr>
      <w:r>
        <w:rPr>
          <w:rStyle w:val="FootnoteReference"/>
        </w:rPr>
        <w:footnoteRef/>
      </w:r>
      <w:r>
        <w:t xml:space="preserve"> </w:t>
      </w:r>
      <w:r>
        <w:rPr>
          <w:rtl w:val="0"/>
          <w:lang w:val="fa-IR"/>
        </w:rPr>
        <w:t xml:space="preserve">. مِه: بزرگ.</w:t>
      </w:r>
    </w:p>
  </w:footnote>
  <w:footnote w:id="162">
    <w:p>
      <w:pPr>
        <w:pStyle w:val="FootnoteText"/>
      </w:pPr>
      <w:r>
        <w:rPr>
          <w:rStyle w:val="FootnoteReference"/>
        </w:rPr>
        <w:footnoteRef/>
      </w:r>
      <w:r>
        <w:t xml:space="preserve"> </w:t>
      </w:r>
      <w:r>
        <w:rPr>
          <w:rtl w:val="0"/>
          <w:lang w:val="fa-IR"/>
        </w:rPr>
        <w:t xml:space="preserve">. مُعتاد: آنچه بدان عادت دارد.</w:t>
      </w:r>
    </w:p>
  </w:footnote>
  <w:footnote w:id="163">
    <w:p>
      <w:pPr>
        <w:pStyle w:val="FootnoteText"/>
      </w:pPr>
      <w:r>
        <w:rPr>
          <w:rStyle w:val="FootnoteReference"/>
        </w:rPr>
        <w:footnoteRef/>
      </w:r>
      <w:r>
        <w:t xml:space="preserve"> </w:t>
      </w:r>
      <w:r>
        <w:rPr>
          <w:rtl w:val="0"/>
          <w:lang w:val="fa-IR"/>
        </w:rPr>
        <w:t xml:space="preserve">. چون: مانند. جُعَل: سوسکی سیاه که روی سرگین می‌نشیند.</w:t>
      </w:r>
    </w:p>
  </w:footnote>
  <w:footnote w:id="164">
    <w:p>
      <w:pPr>
        <w:pStyle w:val="FootnoteText"/>
      </w:pPr>
      <w:r>
        <w:rPr>
          <w:rStyle w:val="FootnoteReference"/>
        </w:rPr>
        <w:footnoteRef/>
      </w:r>
      <w:r>
        <w:t xml:space="preserve"> </w:t>
      </w:r>
      <w:r>
        <w:rPr>
          <w:rtl w:val="0"/>
          <w:lang w:val="fa-IR"/>
        </w:rPr>
        <w:t xml:space="preserve">. بریتانیا (الف): معتاد خوست.</w:t>
      </w:r>
    </w:p>
    <w:p>
      <w:pPr>
        <w:pStyle w:val="FootnoteText"/>
      </w:pPr>
      <w:r>
        <w:rPr>
          <w:rtl w:val="0"/>
          <w:lang w:val="fa-IR"/>
        </w:rPr>
        <w:t xml:space="preserve">مُعتاد: اعتیاد، عادت.</w:t>
      </w:r>
    </w:p>
  </w:footnote>
  <w:footnote w:id="165">
    <w:p>
      <w:pPr>
        <w:pStyle w:val="FootnoteText"/>
      </w:pPr>
      <w:r>
        <w:rPr>
          <w:rStyle w:val="FootnoteReference"/>
        </w:rPr>
        <w:footnoteRef/>
      </w:r>
      <w:r>
        <w:t xml:space="preserve"> </w:t>
      </w:r>
      <w:r>
        <w:rPr>
          <w:rtl w:val="0"/>
          <w:lang w:val="fa-IR"/>
        </w:rPr>
        <w:t xml:space="preserve">. سوره النور، آیه 26؛ «زنان بدطینت و پلید برای مردان بدطینت و پلیدند، و مردان بدطینت و پلید برای زنان بدطینت و پلیدند، و زنان طیّب و پاک برای مردان پاکند و مردان پاک و طیّب برای زنان پاکند... .»</w:t>
      </w:r>
    </w:p>
  </w:footnote>
  <w:footnote w:id="166">
    <w:p>
      <w:pPr>
        <w:pStyle w:val="FootnoteText"/>
      </w:pPr>
      <w:r>
        <w:rPr>
          <w:rStyle w:val="FootnoteReference"/>
        </w:rPr>
        <w:footnoteRef/>
      </w:r>
      <w:r>
        <w:t xml:space="preserve"> </w:t>
      </w:r>
      <w:r>
        <w:rPr>
          <w:rtl w:val="0"/>
          <w:lang w:val="fa-IR"/>
        </w:rPr>
        <w:t xml:space="preserve">. فَتحِ باب: گشودن درب (نجات)، گشایش.</w:t>
      </w:r>
    </w:p>
  </w:footnote>
  <w:footnote w:id="167">
    <w:p>
      <w:pPr>
        <w:pStyle w:val="FootnoteText"/>
      </w:pPr>
      <w:r>
        <w:rPr>
          <w:rStyle w:val="FootnoteReference"/>
        </w:rPr>
        <w:footnoteRef/>
      </w:r>
      <w:r>
        <w:t xml:space="preserve"> </w:t>
      </w:r>
      <w:r>
        <w:rPr>
          <w:rtl w:val="0"/>
          <w:lang w:val="fa-IR"/>
        </w:rPr>
        <w:t xml:space="preserve">. خَبیثان: مردان بدذات. نسازد: سنخیّت سازگاری ندارد. طَیِّبات: زنان پاک‌سرشت. ثِقات: دوستان مورد وثوق و اعتماد.</w:t>
      </w:r>
    </w:p>
  </w:footnote>
  <w:footnote w:id="168">
    <w:p>
      <w:pPr>
        <w:pStyle w:val="FootnoteText"/>
      </w:pPr>
      <w:r>
        <w:rPr>
          <w:rStyle w:val="FootnoteReference"/>
        </w:rPr>
        <w:footnoteRef/>
      </w:r>
      <w:r>
        <w:t xml:space="preserve"> </w:t>
      </w:r>
      <w:r>
        <w:rPr>
          <w:rtl w:val="0"/>
          <w:lang w:val="fa-IR"/>
        </w:rPr>
        <w:t xml:space="preserve">. بریتانیا (الف): کر گشتند.</w:t>
      </w:r>
    </w:p>
    <w:p>
      <w:pPr>
        <w:pStyle w:val="FootnoteText"/>
      </w:pPr>
      <w:r>
        <w:rPr>
          <w:rtl w:val="0"/>
          <w:lang w:val="fa-IR"/>
        </w:rPr>
        <w:t xml:space="preserve">سوره یس آیه 18؛ «[آن کافران به انبیا گفتند:] ما شما را به فال بد می‌گیریم (و شما را نحس می‌دانیم)؛ اگر [از دعوت خود] دست بر ندارید هرآینه شما را سنگسار خواهیم کرد و از ما به شما رنج و شکنجۀ بسیار خواهد رسید!»</w:t>
      </w:r>
    </w:p>
  </w:footnote>
  <w:footnote w:id="169">
    <w:p>
      <w:pPr>
        <w:pStyle w:val="FootnoteText"/>
      </w:pPr>
      <w:r>
        <w:rPr>
          <w:rStyle w:val="FootnoteReference"/>
        </w:rPr>
        <w:footnoteRef/>
      </w:r>
      <w:r>
        <w:t xml:space="preserve"> </w:t>
      </w:r>
      <w:r>
        <w:rPr>
          <w:rtl w:val="0"/>
          <w:lang w:val="fa-IR"/>
        </w:rPr>
        <w:t xml:space="preserve">. مَقال: سخن. وَعظ: نصیحت.</w:t>
      </w:r>
    </w:p>
  </w:footnote>
  <w:footnote w:id="17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دروغ و لاف و لاغ.</w:t>
      </w:r>
    </w:p>
    <w:p>
      <w:pPr>
        <w:pStyle w:val="FootnoteText"/>
      </w:pPr>
      <w:r>
        <w:rPr>
          <w:rtl w:val="0"/>
          <w:lang w:val="fa-IR"/>
        </w:rPr>
        <w:t xml:space="preserve">لاغ: هزل و مسخرگی و شوخی. بَلاغ: نصیحت و حجت تامّ.</w:t>
      </w:r>
    </w:p>
  </w:footnote>
  <w:footnote w:id="17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می‌کنید...می‌کنید.</w:t>
      </w:r>
    </w:p>
    <w:p>
      <w:pPr>
        <w:pStyle w:val="FootnoteText"/>
      </w:pPr>
      <w:r>
        <w:rPr>
          <w:rtl w:val="0"/>
          <w:lang w:val="fa-IR"/>
        </w:rPr>
        <w:t xml:space="preserve">افیون: ماده مخدّر.</w:t>
      </w:r>
    </w:p>
  </w:footnote>
  <w:footnote w:id="172">
    <w:p>
      <w:pPr>
        <w:pStyle w:val="FootnoteText"/>
      </w:pPr>
      <w:r>
        <w:rPr>
          <w:rStyle w:val="FootnoteReference"/>
        </w:rPr>
        <w:footnoteRef/>
      </w:r>
      <w:r>
        <w:t xml:space="preserve"> </w:t>
      </w:r>
      <w:r>
        <w:rPr>
          <w:rtl w:val="0"/>
          <w:lang w:val="fa-IR"/>
        </w:rPr>
        <w:t xml:space="preserve">. به خُفیه: مخفیانه.</w:t>
      </w:r>
    </w:p>
  </w:footnote>
  <w:footnote w:id="17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پس نهاد آن چیز.</w:t>
      </w:r>
    </w:p>
  </w:footnote>
  <w:footnote w:id="174">
    <w:p>
      <w:pPr>
        <w:pStyle w:val="FootnoteText"/>
      </w:pPr>
      <w:r>
        <w:rPr>
          <w:rStyle w:val="FootnoteReference"/>
        </w:rPr>
        <w:footnoteRef/>
      </w:r>
      <w:r>
        <w:t xml:space="preserve"> </w:t>
      </w:r>
      <w:r>
        <w:rPr>
          <w:rtl w:val="0"/>
          <w:lang w:val="fa-IR"/>
        </w:rPr>
        <w:t xml:space="preserve">. حَدَث: قاذورات و نجاست.</w:t>
      </w:r>
    </w:p>
  </w:footnote>
  <w:footnote w:id="17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مُرده جنبیدن گرفت.</w:t>
      </w:r>
    </w:p>
    <w:p>
      <w:pPr>
        <w:pStyle w:val="FootnoteText"/>
      </w:pPr>
      <w:r>
        <w:rPr>
          <w:rtl w:val="0"/>
          <w:lang w:val="fa-IR"/>
        </w:rPr>
        <w:t xml:space="preserve">فُسون: سحر و جادو.</w:t>
      </w:r>
    </w:p>
  </w:footnote>
  <w:footnote w:id="17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که زنا و غمزه.</w:t>
      </w:r>
    </w:p>
  </w:footnote>
  <w:footnote w:id="17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.../ لاجرم با بوی بد خو کردنی‌ست.</w:t>
      </w:r>
    </w:p>
  </w:footnote>
  <w:footnote w:id="178">
    <w:p>
      <w:pPr>
        <w:pStyle w:val="FootnoteText"/>
      </w:pPr>
      <w:r>
        <w:rPr>
          <w:rStyle w:val="FootnoteReference"/>
        </w:rPr>
        <w:footnoteRef/>
      </w:r>
      <w:r>
        <w:t xml:space="preserve"> </w:t>
      </w:r>
      <w:r>
        <w:rPr>
          <w:rtl w:val="0"/>
          <w:lang w:val="fa-IR"/>
        </w:rPr>
        <w:t xml:space="preserve">. سوره التوبة آیه 28؛ «اى كسانى كه ايمان آورده‏ايد، این است و جز این نیست که مشركان نجس (پلید) هستند... .»</w:t>
      </w:r>
    </w:p>
    <w:p>
      <w:pPr>
        <w:pStyle w:val="FootnoteText"/>
      </w:pPr>
      <w:r>
        <w:rPr>
          <w:rtl/>
          <w:lang w:val="fa-IR"/>
        </w:rPr>
        <w:t xml:space="preserve">نَجَس: پلیدی. پُشْک: پشکل، سرگین گوسفند. از سَبَق: (از ازل). </w:t>
      </w:r>
    </w:p>
  </w:footnote>
  <w:footnote w:id="179">
    <w:p>
      <w:pPr>
        <w:pStyle w:val="FootnoteText"/>
      </w:pPr>
      <w:r>
        <w:rPr>
          <w:rStyle w:val="FootnoteReference"/>
        </w:rPr>
        <w:footnoteRef/>
      </w:r>
      <w:r>
        <w:t xml:space="preserve"> </w:t>
      </w:r>
      <w:r>
        <w:rPr>
          <w:rtl w:val="0"/>
          <w:lang w:val="fa-IR"/>
        </w:rPr>
        <w:t xml:space="preserve">. قسطنطنیه (ب): سرگین بد.</w:t>
      </w:r>
    </w:p>
  </w:footnote>
  <w:footnote w:id="18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بی‌دل.</w:t>
      </w:r>
    </w:p>
    <w:p>
      <w:pPr>
        <w:pStyle w:val="FootnoteText"/>
      </w:pPr>
      <w:r>
        <w:rPr>
          <w:rtl w:val="0"/>
          <w:lang w:val="fa-IR"/>
        </w:rPr>
        <w:t xml:space="preserve">مسند احمد </w:t>
      </w:r>
      <w:r>
        <w:rPr>
          <w:rtl w:val="0"/>
          <w:lang w:val="fa-IR"/>
        </w:rPr>
        <w:t xml:space="preserve">ج 11 ص 220؛ رسول خدا صلّی اللٰه علیه و آله و سلّم فرمود: «</w:t>
      </w:r>
      <w:r>
        <w:rPr>
          <w:rStyle w:val="RevayatArabi"/>
          <w:rtl w:val="0"/>
          <w:lang w:val="fa-IR"/>
        </w:rPr>
        <w:t xml:space="preserve">إنّ اللٰهُ عزّ و جلّ خلَقَ خلقَهُ فی ظُلمَةً ثُمّ ألقىٰ</w:t>
      </w:r>
      <w:r>
        <w:rPr>
          <w:rtl w:val="0"/>
          <w:lang w:val="fa-IR"/>
        </w:rPr>
        <w:t xml:space="preserve"> [در بعض مصادر دیگر: </w:t>
      </w:r>
      <w:r>
        <w:rPr>
          <w:rStyle w:val="RevayatArabi"/>
          <w:rtl w:val="0"/>
          <w:lang w:val="fa-IR"/>
        </w:rPr>
        <w:t xml:space="preserve">رَشَّ]</w:t>
      </w:r>
      <w:r>
        <w:rPr>
          <w:rtl w:val="0"/>
          <w:lang w:val="fa-IR"/>
        </w:rPr>
        <w:t xml:space="preserve"> </w:t>
      </w:r>
      <w:r>
        <w:rPr>
          <w:rStyle w:val="RevayatArabi"/>
          <w:rtl w:val="0"/>
          <w:lang w:val="fa-IR"/>
        </w:rPr>
        <w:t xml:space="preserve">عليهم مِن نورِه يومئذٍ فمَن أصابَه مِن نورِه يومئذٍ اهتَدىٰ و مَن أخطَأَهُ ضَلَّ فلِذلک أقولُ جَفَّ القَلَمُ علىٰ عِلمِ اللٰهِ عزّ و جلّ</w:t>
      </w:r>
      <w:r>
        <w:rPr>
          <w:rtl w:val="0"/>
          <w:lang w:val="fa-IR"/>
        </w:rPr>
        <w:t xml:space="preserve">؛ </w:t>
      </w:r>
      <w:r>
        <w:rPr>
          <w:rtl/>
          <w:lang w:val="fa-IR"/>
        </w:rPr>
        <w:t xml:space="preserve">همانا خداوند عزّوجلّ خلایق را در ظلمت و تاریکی آفرید، سپس در آن هنگام از نور خویش بر آنان فرو پاشید؛ پس هرکسی که از نور خداوندی در آن روز به او رسیده است هدایت یافته است و هرکسی که آن نور به او اصابت نکرده است گمراه گشته؛ و بدین جهت است که من می‌گویم: قلم تقدیر در علم خداوندی خشک شده است (و هرآنچه از پیش تقدیر شده است همان اتفاق خواهد افتاد).</w:t>
      </w:r>
      <w:r>
        <w:rPr>
          <w:rtl w:val="0"/>
          <w:lang w:val="fa-IR"/>
        </w:rPr>
        <w:t xml:space="preserve">»</w:t>
      </w:r>
    </w:p>
    <w:p>
      <w:pPr>
        <w:pStyle w:val="FootnoteText"/>
      </w:pPr>
      <w:r>
        <w:rPr>
          <w:rtl w:val="0"/>
          <w:lang w:val="fa-IR"/>
        </w:rPr>
        <w:t xml:space="preserve">رَش: پاشیدن. قُشور: پوست‌ها.</w:t>
      </w:r>
    </w:p>
  </w:footnote>
  <w:footnote w:id="181">
    <w:p>
      <w:pPr>
        <w:pStyle w:val="FootnoteText"/>
      </w:pPr>
      <w:r>
        <w:rPr>
          <w:rStyle w:val="FootnoteReference"/>
        </w:rPr>
        <w:footnoteRef/>
      </w:r>
      <w:r>
        <w:t xml:space="preserve"> </w:t>
      </w:r>
      <w:r>
        <w:rPr>
          <w:rtl w:val="0"/>
          <w:lang w:val="fa-IR"/>
        </w:rPr>
        <w:t xml:space="preserve">. همچو رسم...: مردم مصر بر این عادت بودند که تخم‌مرغ ها را در میان سرگین می‌گذاشتند تا به جوجه تبدیل شود.</w:t>
      </w:r>
    </w:p>
  </w:footnote>
  <w:footnote w:id="182">
    <w:p>
      <w:pPr>
        <w:pStyle w:val="FootnoteText"/>
      </w:pPr>
      <w:r>
        <w:rPr>
          <w:rStyle w:val="FootnoteReference"/>
        </w:rPr>
        <w:footnoteRef/>
      </w:r>
      <w:r>
        <w:t xml:space="preserve"> </w:t>
      </w:r>
      <w:r>
        <w:rPr>
          <w:rtl w:val="0"/>
          <w:lang w:val="fa-IR"/>
        </w:rPr>
        <w:t xml:space="preserve">. خَسیس: پَست.</w:t>
      </w:r>
    </w:p>
  </w:footnote>
  <w:footnote w:id="183">
    <w:p>
      <w:pPr>
        <w:pStyle w:val="FootnoteText"/>
      </w:pPr>
      <w:r>
        <w:rPr>
          <w:rStyle w:val="FootnoteReference"/>
        </w:rPr>
        <w:footnoteRef/>
      </w:r>
      <w:r>
        <w:t xml:space="preserve"> </w:t>
      </w:r>
      <w:r>
        <w:rPr>
          <w:rtl w:val="0"/>
          <w:lang w:val="fa-IR"/>
        </w:rPr>
        <w:t xml:space="preserve">. ادامه سخن معشوقه است با آن عاشق (بی‌ادب) که از عسس بگریخت تا معشوقه خویش را در باغ یافت. (رجوع کنید به </w:t>
      </w:r>
      <w:r>
        <w:rPr>
          <w:rtl w:val="0"/>
          <w:lang w:val="fa-IR"/>
        </w:rPr>
        <w:t xml:space="preserve">مخزن‌الاسرار</w:t>
      </w:r>
      <w:r>
        <w:rPr>
          <w:rtl w:val="0"/>
          <w:lang w:val="fa-IR"/>
        </w:rPr>
        <w:t xml:space="preserve"> ج 4 ص 583، </w:t>
      </w:r>
      <w:r>
        <w:rPr>
          <w:rtl w:val="0"/>
          <w:lang w:val="fa-IR"/>
        </w:rPr>
        <w:t xml:space="preserve">شرح کبیر انقروی </w:t>
      </w:r>
      <w:r>
        <w:rPr>
          <w:rtl w:val="0"/>
          <w:lang w:val="fa-IR"/>
        </w:rPr>
        <w:t xml:space="preserve">ج 10 ص 133)</w:t>
      </w:r>
    </w:p>
    <w:p>
      <w:pPr>
        <w:pStyle w:val="FootnoteText"/>
      </w:pPr>
      <w:r>
        <w:rPr>
          <w:rtl w:val="0"/>
          <w:lang w:val="fa-IR"/>
        </w:rPr>
        <w:t xml:space="preserve">بدان مانی: همانند آن (دبّاغ) هستی.</w:t>
      </w:r>
    </w:p>
  </w:footnote>
  <w:footnote w:id="184">
    <w:p>
      <w:pPr>
        <w:pStyle w:val="FootnoteText"/>
      </w:pPr>
      <w:r>
        <w:rPr>
          <w:rStyle w:val="FootnoteReference"/>
        </w:rPr>
        <w:footnoteRef/>
      </w:r>
      <w:r>
        <w:t xml:space="preserve"> </w:t>
      </w:r>
      <w:r>
        <w:rPr>
          <w:rtl w:val="0"/>
          <w:lang w:val="fa-IR"/>
        </w:rPr>
        <w:t xml:space="preserve">. ناپخته تو: میوه‌ای که از درون کال و ناپخته است.</w:t>
      </w:r>
    </w:p>
  </w:footnote>
  <w:footnote w:id="18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خامی‌ت از نفاق.</w:t>
      </w:r>
    </w:p>
  </w:footnote>
  <w:footnote w:id="186">
    <w:p>
      <w:pPr>
        <w:pStyle w:val="FootnoteText"/>
      </w:pPr>
      <w:r>
        <w:rPr>
          <w:rStyle w:val="FootnoteReference"/>
        </w:rPr>
        <w:footnoteRef/>
      </w:r>
      <w:r>
        <w:t xml:space="preserve"> </w:t>
      </w:r>
      <w:r>
        <w:rPr>
          <w:rtl w:val="0"/>
          <w:lang w:val="fa-IR"/>
        </w:rPr>
        <w:t xml:space="preserve">. عَتوّ: متکبّر و سرکش.</w:t>
      </w:r>
    </w:p>
  </w:footnote>
  <w:footnote w:id="187">
    <w:p>
      <w:pPr>
        <w:pStyle w:val="FootnoteText"/>
      </w:pPr>
      <w:r>
        <w:rPr>
          <w:rStyle w:val="FootnoteReference"/>
        </w:rPr>
        <w:footnoteRef/>
      </w:r>
      <w:r>
        <w:t xml:space="preserve"> </w:t>
      </w:r>
      <w:r>
        <w:rPr>
          <w:rtl w:val="0"/>
          <w:lang w:val="fa-IR"/>
        </w:rPr>
        <w:t xml:space="preserve">. سَقام: بیماری.</w:t>
      </w:r>
    </w:p>
  </w:footnote>
  <w:footnote w:id="188">
    <w:p>
      <w:pPr>
        <w:pStyle w:val="FootnoteText"/>
      </w:pPr>
      <w:r>
        <w:rPr>
          <w:rStyle w:val="FootnoteReference"/>
        </w:rPr>
        <w:footnoteRef/>
      </w:r>
      <w:r>
        <w:t xml:space="preserve"> </w:t>
      </w:r>
      <w:r>
        <w:rPr>
          <w:rtl w:val="0"/>
          <w:lang w:val="fa-IR"/>
        </w:rPr>
        <w:t xml:space="preserve">. تَلبیس: مکر و فریب.</w:t>
      </w:r>
    </w:p>
  </w:footnote>
  <w:footnote w:id="189">
    <w:p>
      <w:pPr>
        <w:pStyle w:val="FootnoteText"/>
      </w:pPr>
      <w:r>
        <w:rPr>
          <w:rStyle w:val="FootnoteReference"/>
        </w:rPr>
        <w:footnoteRef/>
      </w:r>
      <w:r>
        <w:t xml:space="preserve"> </w:t>
      </w:r>
      <w:r>
        <w:rPr>
          <w:rtl w:val="0"/>
          <w:lang w:val="fa-IR"/>
        </w:rPr>
        <w:t xml:space="preserve">. حَریف: رقیب و دشمن. سَتیر: مستور، عفیف و پاکدامن.</w:t>
      </w:r>
    </w:p>
  </w:footnote>
  <w:footnote w:id="190">
    <w:p>
      <w:pPr>
        <w:pStyle w:val="FootnoteText"/>
      </w:pPr>
      <w:r>
        <w:rPr>
          <w:rStyle w:val="FootnoteReference"/>
        </w:rPr>
        <w:footnoteRef/>
      </w:r>
      <w:r>
        <w:t xml:space="preserve"> </w:t>
      </w:r>
      <w:r>
        <w:rPr>
          <w:rtl w:val="0"/>
          <w:lang w:val="fa-IR"/>
        </w:rPr>
        <w:t xml:space="preserve">. ابتلا: امتحان.</w:t>
      </w:r>
    </w:p>
  </w:footnote>
  <w:footnote w:id="191">
    <w:p>
      <w:pPr>
        <w:pStyle w:val="FootnoteText"/>
      </w:pPr>
      <w:r>
        <w:rPr>
          <w:rStyle w:val="FootnoteReference"/>
        </w:rPr>
        <w:footnoteRef/>
      </w:r>
      <w:r>
        <w:t xml:space="preserve"> </w:t>
      </w:r>
      <w:r>
        <w:rPr>
          <w:rtl w:val="0"/>
          <w:lang w:val="fa-IR"/>
        </w:rPr>
        <w:t xml:space="preserve">. عُدات: دشمنان.</w:t>
      </w:r>
    </w:p>
  </w:footnote>
  <w:footnote w:id="192">
    <w:p>
      <w:pPr>
        <w:pStyle w:val="FootnoteText"/>
      </w:pPr>
      <w:r>
        <w:rPr>
          <w:rStyle w:val="FootnoteReference"/>
        </w:rPr>
        <w:footnoteRef/>
      </w:r>
      <w:r>
        <w:t xml:space="preserve"> </w:t>
      </w:r>
      <w:r>
        <w:rPr>
          <w:rtl w:val="0"/>
          <w:lang w:val="fa-IR"/>
        </w:rPr>
        <w:t xml:space="preserve">. بی‌خوردگی: گستاخی. گزاف: بیهودگی، کار بیهوده.</w:t>
      </w:r>
    </w:p>
  </w:footnote>
  <w:footnote w:id="193">
    <w:p>
      <w:pPr>
        <w:pStyle w:val="FootnoteText"/>
      </w:pPr>
      <w:r>
        <w:rPr>
          <w:rStyle w:val="FootnoteReference"/>
        </w:rPr>
        <w:footnoteRef/>
      </w:r>
      <w:r>
        <w:t xml:space="preserve"> </w:t>
      </w:r>
      <w:r>
        <w:rPr>
          <w:rtl w:val="0"/>
          <w:lang w:val="fa-IR"/>
        </w:rPr>
        <w:t xml:space="preserve">. حرمت: احترام. شدم در راهِ حُرمتْ راهزن: بی‌احترامی کردم.</w:t>
      </w:r>
    </w:p>
  </w:footnote>
  <w:footnote w:id="194">
    <w:p>
      <w:pPr>
        <w:pStyle w:val="FootnoteText"/>
      </w:pPr>
      <w:r>
        <w:rPr>
          <w:rStyle w:val="FootnoteReference"/>
        </w:rPr>
        <w:footnoteRef/>
      </w:r>
      <w:r>
        <w:t xml:space="preserve"> </w:t>
      </w:r>
      <w:r>
        <w:rPr>
          <w:rtl w:val="0"/>
          <w:lang w:val="fa-IR"/>
        </w:rPr>
        <w:t xml:space="preserve">. از این دستم: من دست‌پروردۀ تو هستم.</w:t>
      </w:r>
    </w:p>
  </w:footnote>
  <w:footnote w:id="195">
    <w:p>
      <w:pPr>
        <w:pStyle w:val="FootnoteText"/>
      </w:pPr>
      <w:r>
        <w:rPr>
          <w:rStyle w:val="FootnoteReference"/>
        </w:rPr>
        <w:footnoteRef/>
      </w:r>
      <w:r>
        <w:t xml:space="preserve"> </w:t>
      </w:r>
      <w:r>
        <w:rPr>
          <w:rtl/>
          <w:lang w:val="fa-IR"/>
        </w:rPr>
        <w:t xml:space="preserve">. دَفین: مخفی‌شده زیر خاک، (پوشیده).</w:t>
      </w:r>
    </w:p>
  </w:footnote>
  <w:footnote w:id="196">
    <w:p>
      <w:pPr>
        <w:pStyle w:val="FootnoteText"/>
      </w:pPr>
      <w:r>
        <w:rPr>
          <w:rStyle w:val="FootnoteReference"/>
        </w:rPr>
        <w:footnoteRef/>
      </w:r>
      <w:r>
        <w:t xml:space="preserve"> </w:t>
      </w:r>
      <w:r>
        <w:rPr>
          <w:rtl w:val="0"/>
          <w:lang w:val="fa-IR"/>
        </w:rPr>
        <w:t xml:space="preserve">. تلبیس: مکر و فریب.</w:t>
      </w:r>
    </w:p>
  </w:footnote>
  <w:footnote w:id="197">
    <w:p>
      <w:pPr>
        <w:pStyle w:val="FootnoteText"/>
      </w:pPr>
      <w:r>
        <w:rPr>
          <w:rStyle w:val="FootnoteReference"/>
        </w:rPr>
        <w:footnoteRef/>
      </w:r>
      <w:r>
        <w:t xml:space="preserve"> </w:t>
      </w:r>
      <w:r>
        <w:rPr>
          <w:rtl w:val="0"/>
          <w:lang w:val="fa-IR"/>
        </w:rPr>
        <w:t xml:space="preserve">. بی‌رو: گستاخی.</w:t>
      </w:r>
    </w:p>
  </w:footnote>
  <w:footnote w:id="198">
    <w:p>
      <w:pPr>
        <w:pStyle w:val="FootnoteText"/>
      </w:pPr>
      <w:r>
        <w:rPr>
          <w:rStyle w:val="FootnoteReference"/>
        </w:rPr>
        <w:footnoteRef/>
      </w:r>
      <w:r>
        <w:t xml:space="preserve"> </w:t>
      </w:r>
      <w:r>
        <w:rPr>
          <w:rtl/>
          <w:lang w:val="fa-IR"/>
        </w:rPr>
        <w:t xml:space="preserve">. پایگاه: جای پا، محلّ پست. فرود آمد به‌سوی پایگاه: خود را بر پای افکند، (به تذلّل و خاکساری حضرت حق در‌آمد).</w:t>
      </w:r>
    </w:p>
  </w:footnote>
  <w:footnote w:id="199">
    <w:p>
      <w:pPr>
        <w:pStyle w:val="FootnoteText"/>
      </w:pPr>
      <w:r>
        <w:rPr>
          <w:rStyle w:val="FootnoteReference"/>
        </w:rPr>
        <w:footnoteRef/>
      </w:r>
      <w:r>
        <w:t xml:space="preserve"> </w:t>
      </w:r>
      <w:r>
        <w:rPr>
          <w:rtl w:val="0"/>
          <w:lang w:val="fa-IR"/>
        </w:rPr>
        <w:t xml:space="preserve">. سوره الأعراف آیه 23؛ «[و چون آدم و حوا دریافتند که فریب شیطان را خورده‌اند] گفتند: ای پروردگار ما، به‌درستی‌که ما بر خویشتن ستم نمودیم و اگر ما را نیامرزی و بر ما رحم نکنی هرآینه از زیانکاران خواهیم بود!»</w:t>
      </w:r>
    </w:p>
    <w:p>
      <w:pPr>
        <w:pStyle w:val="FootnoteText"/>
      </w:pPr>
      <w:r>
        <w:rPr>
          <w:rtl w:val="0"/>
          <w:lang w:val="fa-IR"/>
        </w:rPr>
        <w:t xml:space="preserve">جانداران: نگهبانان.</w:t>
      </w:r>
    </w:p>
  </w:footnote>
  <w:footnote w:id="20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دیده.</w:t>
      </w:r>
    </w:p>
  </w:footnote>
  <w:footnote w:id="201">
    <w:p>
      <w:pPr>
        <w:pStyle w:val="FootnoteText"/>
      </w:pPr>
      <w:r>
        <w:rPr>
          <w:rStyle w:val="FootnoteReference"/>
        </w:rPr>
        <w:footnoteRef/>
      </w:r>
      <w:r>
        <w:t xml:space="preserve"> </w:t>
      </w:r>
      <w:r>
        <w:rPr>
          <w:rtl w:val="0"/>
          <w:lang w:val="fa-IR"/>
        </w:rPr>
        <w:t xml:space="preserve">. لالا: خدمتکار، مربّی.</w:t>
      </w:r>
    </w:p>
  </w:footnote>
  <w:footnote w:id="202">
    <w:p>
      <w:pPr>
        <w:pStyle w:val="FootnoteText"/>
      </w:pPr>
      <w:r>
        <w:rPr>
          <w:rStyle w:val="FootnoteReference"/>
        </w:rPr>
        <w:footnoteRef/>
      </w:r>
      <w:r>
        <w:t xml:space="preserve"> </w:t>
      </w:r>
      <w:r>
        <w:rPr>
          <w:rtl w:val="0"/>
          <w:lang w:val="fa-IR"/>
        </w:rPr>
        <w:t xml:space="preserve">. پالوده: پاک.</w:t>
      </w:r>
    </w:p>
  </w:footnote>
  <w:footnote w:id="203">
    <w:p>
      <w:pPr>
        <w:pStyle w:val="FootnoteText"/>
      </w:pPr>
      <w:r>
        <w:rPr>
          <w:rStyle w:val="FootnoteReference"/>
        </w:rPr>
        <w:footnoteRef/>
      </w:r>
      <w:r>
        <w:t xml:space="preserve"> </w:t>
      </w:r>
      <w:r>
        <w:rPr>
          <w:rtl w:val="0"/>
          <w:lang w:val="fa-IR"/>
        </w:rPr>
        <w:t xml:space="preserve">. این عبارت منسوب به ابن‌عباس آمده است که «</w:t>
      </w:r>
      <w:r>
        <w:rPr>
          <w:rStyle w:val="Arabi"/>
          <w:rtl w:val="0"/>
          <w:lang w:val="fa-IR"/>
        </w:rPr>
        <w:t xml:space="preserve">إذا جاءَ الْقَضا عَمیَ الْبَصَر</w:t>
      </w:r>
      <w:r>
        <w:rPr>
          <w:rtl/>
          <w:lang w:val="fa-IR"/>
        </w:rPr>
        <w:t xml:space="preserve">؛ چون قضای الٰهی تعلّق بگیرد، چشم (از دیدن حقیقت) نابینا می‌گردد». نیز در </w:t>
      </w:r>
      <w:r>
        <w:rPr>
          <w:rtl w:val="0"/>
          <w:lang w:val="fa-IR"/>
        </w:rPr>
        <w:t xml:space="preserve">تاریخ مدینة دمشق </w:t>
      </w:r>
      <w:r>
        <w:rPr>
          <w:rtl w:val="0"/>
          <w:lang w:val="fa-IR"/>
        </w:rPr>
        <w:t xml:space="preserve">ج 64 ص 17 و </w:t>
      </w:r>
      <w:r>
        <w:rPr>
          <w:rtl w:val="0"/>
          <w:lang w:val="fa-IR"/>
        </w:rPr>
        <w:t xml:space="preserve">نهج‌الفصاحة</w:t>
      </w:r>
      <w:r>
        <w:rPr>
          <w:rtl w:val="0"/>
          <w:lang w:val="fa-IR"/>
        </w:rPr>
        <w:t xml:space="preserve"> ص 288؛ رسول خدا صلّی اللٰه علیه و آله و سلّم فرمود: «</w:t>
      </w:r>
      <w:r>
        <w:rPr>
          <w:rStyle w:val="RevayatArabi"/>
          <w:rtl w:val="0"/>
          <w:lang w:val="fa-IR"/>
        </w:rPr>
        <w:t xml:space="preserve">إنّ اللٰهَ إذا أحَبَّ إنفاذَ أمرٍ سلَبَ كُلَ ذی‌لُبٍّ لُبَّه</w:t>
      </w:r>
      <w:r>
        <w:rPr>
          <w:rtl w:val="0"/>
          <w:lang w:val="fa-IR"/>
        </w:rPr>
        <w:t xml:space="preserve">؛ </w:t>
      </w:r>
      <w:r>
        <w:rPr>
          <w:rtl w:val="0"/>
          <w:lang w:val="fa-IR"/>
        </w:rPr>
        <w:t xml:space="preserve">همانا اگر خداوند بخواهد قضا و امری را محقق سازد عقول عاقلان را از آنان می‌گیرد</w:t>
      </w:r>
      <w:r>
        <w:rPr>
          <w:rtl w:val="0"/>
          <w:lang w:val="fa-IR"/>
        </w:rPr>
        <w:t xml:space="preserve">.»</w:t>
      </w:r>
    </w:p>
    <w:p>
      <w:pPr>
        <w:pStyle w:val="FootnoteText"/>
      </w:pPr>
      <w:r>
        <w:rPr>
          <w:rtl w:val="0"/>
          <w:lang w:val="fa-IR"/>
        </w:rPr>
        <w:t xml:space="preserve">إذا جاءَ الْقَضا...: چون قضای الٰهی تعلّق بگیرد، چشم (از دیدن حقیقت) نابینا می‌گردد.</w:t>
      </w:r>
    </w:p>
  </w:footnote>
  <w:footnote w:id="204">
    <w:p>
      <w:pPr>
        <w:pStyle w:val="FootnoteText"/>
      </w:pPr>
      <w:r>
        <w:rPr>
          <w:rStyle w:val="FootnoteReference"/>
        </w:rPr>
        <w:footnoteRef/>
      </w:r>
      <w:r>
        <w:t xml:space="preserve"> </w:t>
      </w:r>
      <w:r>
        <w:rPr>
          <w:rtl w:val="0"/>
          <w:lang w:val="fa-IR"/>
        </w:rPr>
        <w:t xml:space="preserve">. حَدَث: قاذورات و نجاسات.</w:t>
      </w:r>
    </w:p>
  </w:footnote>
  <w:footnote w:id="20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مر تو را صد مادر.</w:t>
      </w:r>
    </w:p>
  </w:footnote>
  <w:footnote w:id="20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پیشِ چشمِ حِس که خوشه‌چینِ اوست.</w:t>
      </w:r>
    </w:p>
  </w:footnote>
  <w:footnote w:id="207">
    <w:p>
      <w:pPr>
        <w:pStyle w:val="FootnoteText"/>
      </w:pPr>
      <w:r>
        <w:rPr>
          <w:rStyle w:val="FootnoteReference"/>
        </w:rPr>
        <w:footnoteRef/>
      </w:r>
      <w:r>
        <w:t xml:space="preserve"> </w:t>
      </w:r>
      <w:r>
        <w:rPr>
          <w:rtl/>
          <w:lang w:val="fa-IR"/>
        </w:rPr>
        <w:t xml:space="preserve">. آسیاب: آسیاب (غیرت حق همچون آسیاب درّ را می‌شکند).</w:t>
      </w:r>
    </w:p>
  </w:footnote>
  <w:footnote w:id="208">
    <w:p>
      <w:pPr>
        <w:pStyle w:val="FootnoteText"/>
      </w:pPr>
      <w:r>
        <w:rPr>
          <w:rStyle w:val="FootnoteReference"/>
        </w:rPr>
        <w:footnoteRef/>
      </w:r>
      <w:r>
        <w:t xml:space="preserve"> </w:t>
      </w:r>
      <w:r>
        <w:rPr>
          <w:rtl w:val="0"/>
          <w:lang w:val="fa-IR"/>
        </w:rPr>
        <w:t xml:space="preserve">. در‌سُکُست: شکست، از هم گسست.</w:t>
      </w:r>
    </w:p>
  </w:footnote>
  <w:footnote w:id="20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نفحۀ «إنّا ظَلَمْنا». قاهره (الف): نفخۀ.</w:t>
      </w:r>
    </w:p>
    <w:p>
      <w:pPr>
        <w:pStyle w:val="FootnoteText"/>
      </w:pPr>
      <w:r>
        <w:rPr>
          <w:rtl w:val="0"/>
          <w:lang w:val="fa-IR"/>
        </w:rPr>
        <w:t xml:space="preserve">سوره الأعراف، آیه 23؛ </w:t>
      </w:r>
      <w:r>
        <w:rPr>
          <w:rtl w:val="0"/>
          <w:lang w:val="fa-IR"/>
        </w:rPr>
        <w:t xml:space="preserve">﴿پروردگارا، همانا ما بر خویشتن ستم روا داشتیم﴾</w:t>
      </w:r>
      <w:r>
        <w:rPr>
          <w:rtl w:val="0"/>
          <w:lang w:val="fa-IR"/>
        </w:rPr>
        <w:t xml:space="preserve">.</w:t>
      </w:r>
    </w:p>
  </w:footnote>
  <w:footnote w:id="210">
    <w:p>
      <w:pPr>
        <w:pStyle w:val="FootnoteText"/>
      </w:pPr>
      <w:r>
        <w:rPr>
          <w:rStyle w:val="FootnoteReference"/>
        </w:rPr>
        <w:footnoteRef/>
      </w:r>
      <w:r>
        <w:t xml:space="preserve"> </w:t>
      </w:r>
      <w:r>
        <w:rPr>
          <w:rtl w:val="0"/>
          <w:lang w:val="fa-IR"/>
        </w:rPr>
        <w:t xml:space="preserve">. سوره الأعراف آیه 12؛ ﴿[خداوند به شيطان] گفت: چه چيز تو را مانع شد که چون تو را امر نمودم سجده نکردی؟ [شيطان] گفت: من از او بهترم؛ چون مرا از آتش آفريدى، و او را از گِل!﴾</w:t>
      </w:r>
    </w:p>
    <w:p>
      <w:pPr>
        <w:pStyle w:val="FootnoteText"/>
      </w:pPr>
      <w:r>
        <w:rPr>
          <w:rtl w:val="0"/>
          <w:lang w:val="fa-IR"/>
        </w:rPr>
        <w:t xml:space="preserve">لَعین: نفرین‌شده، آن‌که بر او دورباش زده شده است.</w:t>
      </w:r>
    </w:p>
  </w:footnote>
  <w:footnote w:id="211">
    <w:p>
      <w:pPr>
        <w:pStyle w:val="FootnoteText"/>
      </w:pPr>
      <w:r>
        <w:rPr>
          <w:rStyle w:val="FootnoteReference"/>
        </w:rPr>
        <w:footnoteRef/>
      </w:r>
      <w:r>
        <w:t xml:space="preserve"> </w:t>
      </w:r>
      <w:r>
        <w:rPr>
          <w:rtl w:val="0"/>
          <w:lang w:val="fa-IR"/>
        </w:rPr>
        <w:t xml:space="preserve">. سخت‌رویی: گستاخی، بی‌شرمی.</w:t>
      </w:r>
    </w:p>
  </w:footnote>
  <w:footnote w:id="212">
    <w:p>
      <w:pPr>
        <w:pStyle w:val="FootnoteText"/>
      </w:pPr>
      <w:r>
        <w:rPr>
          <w:rStyle w:val="FootnoteReference"/>
        </w:rPr>
        <w:footnoteRef/>
      </w:r>
      <w:r>
        <w:t xml:space="preserve"> </w:t>
      </w:r>
      <w:r>
        <w:rPr>
          <w:rtl w:val="0"/>
          <w:lang w:val="fa-IR"/>
        </w:rPr>
        <w:t xml:space="preserve">. غُز: قومی وحشی و خونریز از ترکمنان ساکن ماوراءالنهر.</w:t>
      </w:r>
    </w:p>
  </w:footnote>
  <w:footnote w:id="213">
    <w:p>
      <w:pPr>
        <w:pStyle w:val="FootnoteText"/>
      </w:pPr>
      <w:r>
        <w:rPr>
          <w:rStyle w:val="FootnoteReference"/>
        </w:rPr>
        <w:footnoteRef/>
      </w:r>
      <w:r>
        <w:t xml:space="preserve"> </w:t>
      </w:r>
      <w:r>
        <w:rPr>
          <w:rtl w:val="0"/>
          <w:lang w:val="fa-IR"/>
        </w:rPr>
        <w:t xml:space="preserve">. بریتانیا (الف): ..صِدّیقِ خود.../ گفت: رو، خود این نگوید غیرِ راست.</w:t>
      </w:r>
    </w:p>
    <w:p>
      <w:pPr>
        <w:pStyle w:val="FootnoteText"/>
      </w:pPr>
      <w:r>
        <w:rPr>
          <w:rtl/>
          <w:lang w:val="fa-IR"/>
        </w:rPr>
        <w:t xml:space="preserve">صِدّیق: (ابوبکر). رو: رخسار.</w:t>
      </w:r>
    </w:p>
  </w:footnote>
  <w:footnote w:id="214">
    <w:p>
      <w:pPr>
        <w:pStyle w:val="FootnoteText"/>
      </w:pPr>
      <w:r>
        <w:rPr>
          <w:rStyle w:val="FootnoteReference"/>
        </w:rPr>
        <w:footnoteRef/>
      </w:r>
      <w:r>
        <w:t xml:space="preserve"> </w:t>
      </w:r>
      <w:r>
        <w:rPr>
          <w:rtl w:val="0"/>
          <w:lang w:val="fa-IR"/>
        </w:rPr>
        <w:t xml:space="preserve">. کوشْک: قصر، بنای مرتفع.</w:t>
      </w:r>
    </w:p>
  </w:footnote>
  <w:footnote w:id="215">
    <w:p>
      <w:pPr>
        <w:pStyle w:val="FootnoteText"/>
      </w:pPr>
      <w:r>
        <w:rPr>
          <w:rStyle w:val="FootnoteReference"/>
        </w:rPr>
        <w:footnoteRef/>
      </w:r>
      <w:r>
        <w:t xml:space="preserve"> </w:t>
      </w:r>
      <w:r>
        <w:rPr>
          <w:rtl w:val="0"/>
          <w:lang w:val="fa-IR"/>
        </w:rPr>
        <w:t xml:space="preserve">. عَنود: معاند، حق‌ستیز.</w:t>
      </w:r>
    </w:p>
  </w:footnote>
  <w:footnote w:id="216">
    <w:p>
      <w:pPr>
        <w:pStyle w:val="FootnoteText"/>
      </w:pPr>
      <w:r>
        <w:rPr>
          <w:rStyle w:val="FootnoteReference"/>
        </w:rPr>
        <w:footnoteRef/>
      </w:r>
      <w:r>
        <w:t xml:space="preserve"> </w:t>
      </w:r>
      <w:r>
        <w:rPr>
          <w:rtl w:val="0"/>
          <w:lang w:val="fa-IR"/>
        </w:rPr>
        <w:t xml:space="preserve">. ایقان: باورمندی و یقین در اعتقاد.</w:t>
      </w:r>
    </w:p>
  </w:footnote>
  <w:footnote w:id="217">
    <w:p>
      <w:pPr>
        <w:pStyle w:val="FootnoteText"/>
      </w:pPr>
      <w:r>
        <w:rPr>
          <w:rStyle w:val="FootnoteReference"/>
        </w:rPr>
        <w:footnoteRef/>
      </w:r>
      <w:r>
        <w:t xml:space="preserve"> </w:t>
      </w:r>
      <w:r>
        <w:rPr>
          <w:rtl w:val="0"/>
          <w:lang w:val="fa-IR"/>
        </w:rPr>
        <w:t xml:space="preserve">. گول: احمق، نادان.</w:t>
      </w:r>
    </w:p>
  </w:footnote>
  <w:footnote w:id="218">
    <w:p>
      <w:pPr>
        <w:pStyle w:val="FootnoteText"/>
      </w:pPr>
      <w:r>
        <w:rPr>
          <w:rStyle w:val="FootnoteReference"/>
        </w:rPr>
        <w:footnoteRef/>
      </w:r>
      <w:r>
        <w:t xml:space="preserve"> </w:t>
      </w:r>
      <w:r>
        <w:rPr>
          <w:rtl w:val="0"/>
          <w:lang w:val="fa-IR"/>
        </w:rPr>
        <w:t xml:space="preserve">. سِرار: کمون نفس، اندرون دل.</w:t>
      </w:r>
    </w:p>
  </w:footnote>
  <w:footnote w:id="219">
    <w:p>
      <w:pPr>
        <w:pStyle w:val="FootnoteText"/>
      </w:pPr>
      <w:r>
        <w:rPr>
          <w:rStyle w:val="FootnoteReference"/>
        </w:rPr>
        <w:footnoteRef/>
      </w:r>
      <w:r>
        <w:t xml:space="preserve"> </w:t>
      </w:r>
      <w:r>
        <w:rPr>
          <w:rtl w:val="0"/>
          <w:lang w:val="fa-IR"/>
        </w:rPr>
        <w:t xml:space="preserve">. حلم: بردباری و صبر. شَها: ای شاه.</w:t>
      </w:r>
    </w:p>
  </w:footnote>
  <w:footnote w:id="220">
    <w:p>
      <w:pPr>
        <w:pStyle w:val="FootnoteText"/>
      </w:pPr>
      <w:r>
        <w:rPr>
          <w:rStyle w:val="FootnoteReference"/>
        </w:rPr>
        <w:footnoteRef/>
      </w:r>
      <w:r>
        <w:t xml:space="preserve"> </w:t>
      </w:r>
      <w:r>
        <w:rPr>
          <w:rtl w:val="0"/>
          <w:lang w:val="fa-IR"/>
        </w:rPr>
        <w:t xml:space="preserve">. بریتانیا (الف): چون شوی.</w:t>
      </w:r>
    </w:p>
    <w:p>
      <w:pPr>
        <w:pStyle w:val="FootnoteText"/>
      </w:pPr>
      <w:r>
        <w:rPr>
          <w:rtl w:val="0"/>
          <w:lang w:val="fa-IR"/>
        </w:rPr>
        <w:t xml:space="preserve">چون سَری...: اگر مقام تو رفیع باشد و سرور باشی هرگز خداوند تو را به مقام پست تنزّل نمی‌دهد. </w:t>
      </w:r>
    </w:p>
  </w:footnote>
  <w:footnote w:id="221">
    <w:p>
      <w:pPr>
        <w:pStyle w:val="FootnoteText"/>
      </w:pPr>
      <w:r>
        <w:rPr>
          <w:rStyle w:val="FootnoteReference"/>
        </w:rPr>
        <w:footnoteRef/>
      </w:r>
      <w:r>
        <w:t xml:space="preserve"> </w:t>
      </w:r>
      <w:r>
        <w:rPr>
          <w:rtl w:val="0"/>
          <w:lang w:val="fa-IR"/>
        </w:rPr>
        <w:t xml:space="preserve">. چَمین: نجاست.</w:t>
      </w:r>
    </w:p>
  </w:footnote>
  <w:footnote w:id="222">
    <w:p>
      <w:pPr>
        <w:pStyle w:val="FootnoteText"/>
      </w:pPr>
      <w:r>
        <w:rPr>
          <w:rStyle w:val="FootnoteReference"/>
        </w:rPr>
        <w:footnoteRef/>
      </w:r>
      <w:r>
        <w:t xml:space="preserve"> </w:t>
      </w:r>
      <w:r>
        <w:rPr>
          <w:rtl w:val="0"/>
          <w:lang w:val="fa-IR"/>
        </w:rPr>
        <w:t xml:space="preserve">. مُمتَحَن: مورد امتحان.</w:t>
      </w:r>
    </w:p>
  </w:footnote>
  <w:footnote w:id="223">
    <w:p>
      <w:pPr>
        <w:pStyle w:val="FootnoteText"/>
      </w:pPr>
      <w:r>
        <w:rPr>
          <w:rStyle w:val="FootnoteReference"/>
        </w:rPr>
        <w:footnoteRef/>
      </w:r>
      <w:r>
        <w:t xml:space="preserve"> </w:t>
      </w:r>
      <w:r>
        <w:rPr>
          <w:rtl w:val="0"/>
          <w:lang w:val="fa-IR"/>
        </w:rPr>
        <w:t xml:space="preserve">. افتتاش: مورد تجسّس و تفتیش واقع شدن.</w:t>
      </w:r>
    </w:p>
  </w:footnote>
  <w:footnote w:id="224">
    <w:p>
      <w:pPr>
        <w:pStyle w:val="FootnoteText"/>
      </w:pPr>
      <w:r>
        <w:rPr>
          <w:rStyle w:val="FootnoteReference"/>
        </w:rPr>
        <w:footnoteRef/>
      </w:r>
      <w:r>
        <w:t xml:space="preserve"> </w:t>
      </w:r>
      <w:r>
        <w:rPr>
          <w:rtl w:val="0"/>
          <w:lang w:val="fa-IR"/>
        </w:rPr>
        <w:t xml:space="preserve">. خَرّوب: خَرنوب، گیاهی که در هرجا بروید نشان خرابی باشد.</w:t>
      </w:r>
    </w:p>
  </w:footnote>
  <w:footnote w:id="225">
    <w:p>
      <w:pPr>
        <w:pStyle w:val="FootnoteText"/>
      </w:pPr>
      <w:r>
        <w:rPr>
          <w:rStyle w:val="FootnoteReference"/>
        </w:rPr>
        <w:footnoteRef/>
      </w:r>
      <w:r>
        <w:t xml:space="preserve"> </w:t>
      </w:r>
      <w:r>
        <w:rPr>
          <w:rtl w:val="0"/>
          <w:lang w:val="fa-IR"/>
        </w:rPr>
        <w:t xml:space="preserve">. خَرّوب: نام گیاهی که هر جا بروید نشان خرابی باشد.</w:t>
      </w:r>
    </w:p>
  </w:footnote>
  <w:footnote w:id="226">
    <w:p>
      <w:pPr>
        <w:pStyle w:val="FootnoteText"/>
      </w:pPr>
      <w:r>
        <w:rPr>
          <w:rStyle w:val="FootnoteReference"/>
        </w:rPr>
        <w:footnoteRef/>
      </w:r>
      <w:r>
        <w:t xml:space="preserve"> </w:t>
      </w:r>
      <w:r>
        <w:rPr>
          <w:rtl w:val="0"/>
          <w:lang w:val="fa-IR"/>
        </w:rPr>
        <w:t xml:space="preserve">. گُزین: برگزیده.</w:t>
      </w:r>
    </w:p>
  </w:footnote>
  <w:footnote w:id="227">
    <w:p>
      <w:pPr>
        <w:pStyle w:val="FootnoteText"/>
      </w:pPr>
      <w:r>
        <w:rPr>
          <w:rStyle w:val="FootnoteReference"/>
        </w:rPr>
        <w:footnoteRef/>
      </w:r>
      <w:r>
        <w:t xml:space="preserve"> </w:t>
      </w:r>
      <w:r>
        <w:rPr>
          <w:rtl w:val="0"/>
          <w:lang w:val="fa-IR"/>
        </w:rPr>
        <w:t xml:space="preserve">. بی‏جُرمی تو خون‌ها کرده‏ای...: تو بدون اینکه جرمی داشته باشی سبب ریختن خون مردمان بوده‌ای و خون مظلومان به گردن تو بوده.</w:t>
      </w:r>
    </w:p>
  </w:footnote>
  <w:footnote w:id="228">
    <w:p>
      <w:pPr>
        <w:pStyle w:val="FootnoteText"/>
      </w:pPr>
      <w:r>
        <w:rPr>
          <w:rStyle w:val="FootnoteReference"/>
        </w:rPr>
        <w:footnoteRef/>
      </w:r>
      <w:r>
        <w:t xml:space="preserve"> </w:t>
      </w:r>
      <w:r>
        <w:rPr>
          <w:rtl w:val="0"/>
          <w:lang w:val="fa-IR"/>
        </w:rPr>
        <w:t xml:space="preserve">. </w:t>
      </w:r>
      <w:r>
        <w:rPr>
          <w:rStyle w:val="Arabi"/>
          <w:rtl w:val="0"/>
          <w:lang w:val="fa-IR"/>
        </w:rPr>
        <w:t xml:space="preserve">اَلمَغلوبُ کَالْمَعدوم</w:t>
      </w:r>
      <w:r>
        <w:rPr>
          <w:rtl/>
          <w:lang w:val="fa-IR"/>
        </w:rPr>
        <w:t xml:space="preserve">: هر شخصی که مغلوب و مقهور (ارادۀ دیگری باشد) گویی معدوم است و در میان نیست (و آن دیگری فاعل آن عمل خواهد بود).</w:t>
      </w:r>
    </w:p>
  </w:footnote>
  <w:footnote w:id="229">
    <w:p>
      <w:pPr>
        <w:pStyle w:val="FootnoteText"/>
      </w:pPr>
      <w:r>
        <w:rPr>
          <w:rStyle w:val="FootnoteReference"/>
        </w:rPr>
        <w:footnoteRef/>
      </w:r>
      <w:r>
        <w:t xml:space="preserve"> </w:t>
      </w:r>
      <w:r>
        <w:rPr>
          <w:rtl w:val="0"/>
          <w:lang w:val="fa-IR"/>
        </w:rPr>
        <w:t xml:space="preserve">. أیقِنوا: یقین کنید.</w:t>
      </w:r>
    </w:p>
  </w:footnote>
  <w:footnote w:id="230">
    <w:p>
      <w:pPr>
        <w:pStyle w:val="FootnoteText"/>
      </w:pPr>
      <w:r>
        <w:rPr>
          <w:rStyle w:val="FootnoteReference"/>
        </w:rPr>
        <w:footnoteRef/>
      </w:r>
      <w:r>
        <w:t xml:space="preserve"> </w:t>
      </w:r>
      <w:r>
        <w:rPr>
          <w:rtl/>
          <w:lang w:val="fa-IR"/>
        </w:rPr>
        <w:t xml:space="preserve">. زَفت: بسیار، (بسیار بهتر از دیگر هست‌هاست).</w:t>
      </w:r>
    </w:p>
  </w:footnote>
  <w:footnote w:id="23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با صفات حق فناست. بریتانیا (الف): در بقا او را.</w:t>
      </w:r>
    </w:p>
  </w:footnote>
  <w:footnote w:id="23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جملۀ اشباح در تیر اوست. بریتانیا (الف): قبلۀ ارواح.</w:t>
      </w:r>
    </w:p>
    <w:p>
      <w:pPr>
        <w:pStyle w:val="FootnoteText"/>
      </w:pPr>
      <w:r>
        <w:rPr>
          <w:rtl w:val="0"/>
          <w:lang w:val="fa-IR"/>
        </w:rPr>
        <w:t xml:space="preserve">أشباح: کالبدها.</w:t>
      </w:r>
    </w:p>
  </w:footnote>
  <w:footnote w:id="233">
    <w:p>
      <w:pPr>
        <w:pStyle w:val="FootnoteText"/>
      </w:pPr>
      <w:r>
        <w:rPr>
          <w:rStyle w:val="FootnoteReference"/>
        </w:rPr>
        <w:footnoteRef/>
      </w:r>
      <w:r>
        <w:t xml:space="preserve"> </w:t>
      </w:r>
      <w:r>
        <w:rPr>
          <w:rtl w:val="0"/>
          <w:lang w:val="fa-IR"/>
        </w:rPr>
        <w:t xml:space="preserve">. وِلا: دوستی و قرب.</w:t>
      </w:r>
    </w:p>
  </w:footnote>
  <w:footnote w:id="234">
    <w:p>
      <w:pPr>
        <w:pStyle w:val="FootnoteText"/>
      </w:pPr>
      <w:r>
        <w:rPr>
          <w:rStyle w:val="FootnoteReference"/>
        </w:rPr>
        <w:footnoteRef/>
      </w:r>
      <w:r>
        <w:t xml:space="preserve"> </w:t>
      </w:r>
      <w:r>
        <w:rPr>
          <w:rtl/>
          <w:lang w:val="fa-IR"/>
        </w:rPr>
        <w:t xml:space="preserve">. مفتَقَد: گم، معدوم، (فانی).</w:t>
      </w:r>
    </w:p>
  </w:footnote>
  <w:footnote w:id="23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گر نگشتی.</w:t>
      </w:r>
    </w:p>
  </w:footnote>
  <w:footnote w:id="236">
    <w:p>
      <w:pPr>
        <w:pStyle w:val="FootnoteText"/>
      </w:pPr>
      <w:r>
        <w:rPr>
          <w:rStyle w:val="FootnoteReference"/>
        </w:rPr>
        <w:footnoteRef/>
      </w:r>
      <w:r>
        <w:t xml:space="preserve"> </w:t>
      </w:r>
      <w:r>
        <w:rPr>
          <w:rtl w:val="0"/>
          <w:lang w:val="fa-IR"/>
        </w:rPr>
        <w:t xml:space="preserve">. شِکال: اشکال. </w:t>
      </w:r>
      <w:r>
        <w:rPr>
          <w:rStyle w:val="Arabi"/>
          <w:rtl w:val="0"/>
          <w:lang w:val="fa-IR"/>
        </w:rPr>
        <w:t xml:space="preserve">وَ اللٰهُ أعلَمْ بِالصَّواب</w:t>
      </w:r>
      <w:r>
        <w:rPr>
          <w:rtl w:val="0"/>
          <w:lang w:val="fa-IR"/>
        </w:rPr>
        <w:t xml:space="preserve">: و خداوند به درستی آگاه‌تر است.</w:t>
      </w:r>
    </w:p>
  </w:footnote>
  <w:footnote w:id="237">
    <w:p>
      <w:pPr>
        <w:pStyle w:val="FootnoteText"/>
      </w:pPr>
      <w:r>
        <w:rPr>
          <w:rStyle w:val="FootnoteReference"/>
        </w:rPr>
        <w:footnoteRef/>
      </w:r>
      <w:r>
        <w:t xml:space="preserve"> </w:t>
      </w:r>
      <w:r>
        <w:rPr>
          <w:rtl/>
          <w:lang w:val="fa-IR"/>
        </w:rPr>
        <w:t xml:space="preserve">. سوره الحجرات آیه 10؛ «این است و جز این نیست که مؤمنان برادرند... .». </w:t>
      </w:r>
    </w:p>
    <w:p>
      <w:pPr>
        <w:pStyle w:val="FootnoteText"/>
      </w:pPr>
      <w:r>
        <w:rPr>
          <w:rtl w:val="0"/>
          <w:lang w:val="fa-IR"/>
        </w:rPr>
        <w:t xml:space="preserve">کافی</w:t>
      </w:r>
      <w:r>
        <w:rPr>
          <w:rtl w:val="0"/>
          <w:lang w:val="fa-IR"/>
        </w:rPr>
        <w:t xml:space="preserve"> ج 2 ص 166؛ امام صادق علیه‌السلام فرمود: «</w:t>
      </w:r>
      <w:r>
        <w:rPr>
          <w:rStyle w:val="RevayatArabi"/>
          <w:rtl w:val="0"/>
          <w:lang w:val="fa-IR"/>
        </w:rPr>
        <w:t xml:space="preserve">المُؤمِنُ أخو المُؤمِنِ کالجَسَدِ الواحِدِ إنِ اشتَکَى شَیئاً مِنهُ وَجَدَ ألَمَ ذَلِکَ فِی سائِرِ جَسَدِهِ وَ أرواحُهُما مِن روحٍ واحِدَةٍ وَ إنّ روحَ المُؤمِنِ لَأشَدُّ اتِّصالًا بِروحِ اللٰهِ مِنِ اتِّصالِ شُعاعِ الشَّمسِ بِها</w:t>
      </w:r>
      <w:r>
        <w:rPr>
          <w:rtl w:val="0"/>
          <w:lang w:val="fa-IR"/>
        </w:rPr>
        <w:t xml:space="preserve">؛ </w:t>
      </w:r>
      <w:r>
        <w:rPr>
          <w:rtl w:val="0"/>
          <w:lang w:val="fa-IR"/>
        </w:rPr>
        <w:t xml:space="preserve">مؤمن برادر مؤمن است بمانند یک بدن واحد که چون عضوی از آن به‌درد آید بدن آن درد را در همه‌جایش احساس می‌کند (و همۀ بدن به درد می‌آید)، و روح این دو مؤمن از یک روح نشأت می‌گیرد و به‌درستی که پیوند روح مؤمن به روح خداوند متعال از پیوند و اتصال شعاع خورشید به آن محکم‌تر است</w:t>
      </w:r>
      <w:r>
        <w:rPr>
          <w:rtl w:val="0"/>
          <w:lang w:val="fa-IR"/>
        </w:rPr>
        <w:t xml:space="preserve">.»</w:t>
      </w:r>
    </w:p>
    <w:p>
      <w:pPr>
        <w:pStyle w:val="FootnoteText"/>
      </w:pPr>
      <w:r>
        <w:rPr>
          <w:rtl/>
          <w:lang w:val="fa-IR"/>
        </w:rPr>
        <w:t xml:space="preserve">سوره البقره، آیه 285؛ «... ما بین احدی از فرستادگان خدا فرقی نمی‌گذاریم... ».</w:t>
      </w:r>
    </w:p>
    <w:p>
      <w:pPr>
        <w:pStyle w:val="FootnoteText"/>
      </w:pPr>
      <w:r>
        <w:rPr>
          <w:rStyle w:val="Arabi"/>
          <w:rtl w:val="0"/>
          <w:lang w:val="fa-IR"/>
        </w:rPr>
        <w:t xml:space="preserve">العُلَماءُ کَنَفسٍ واحِدَة</w:t>
      </w:r>
      <w:r>
        <w:rPr>
          <w:rtl/>
          <w:lang w:val="fa-IR"/>
        </w:rPr>
        <w:t xml:space="preserve">: عالمان مانند یک نفس واحده هستند (که همگان از یک منبع اخذ علم و نور می‌نمایند) (این مطلب به همین عبارت در مصادر یافت نشد). </w:t>
      </w:r>
      <w:r>
        <w:rPr>
          <w:rStyle w:val="Arabi"/>
          <w:rtl w:val="0"/>
          <w:lang w:val="fa-IR"/>
        </w:rPr>
        <w:t xml:space="preserve">العاقِلُ یَکفیهِ الإشارَة</w:t>
      </w:r>
      <w:r>
        <w:rPr>
          <w:rtl/>
          <w:lang w:val="fa-IR"/>
        </w:rPr>
        <w:t xml:space="preserve">: عاقل را یک اشاره کافی است [تا به مطلب پی ببرد].</w:t>
      </w:r>
    </w:p>
  </w:footnote>
  <w:footnote w:id="238">
    <w:p>
      <w:pPr>
        <w:pStyle w:val="FootnoteText"/>
      </w:pPr>
      <w:r>
        <w:rPr>
          <w:rStyle w:val="FootnoteReference"/>
        </w:rPr>
        <w:footnoteRef/>
      </w:r>
      <w:r>
        <w:t xml:space="preserve"> </w:t>
      </w:r>
      <w:r>
        <w:rPr>
          <w:rtl w:val="0"/>
          <w:lang w:val="fa-IR"/>
        </w:rPr>
        <w:t xml:space="preserve">. گزین پیغمبر: پامبر برگزیده. نیکو لقا: خوش‌مَنظَر. </w:t>
      </w:r>
    </w:p>
  </w:footnote>
  <w:footnote w:id="239">
    <w:p>
      <w:pPr>
        <w:pStyle w:val="FootnoteText"/>
      </w:pPr>
      <w:r>
        <w:rPr>
          <w:rStyle w:val="FootnoteReference"/>
        </w:rPr>
        <w:footnoteRef/>
      </w:r>
      <w:r>
        <w:t xml:space="preserve"> </w:t>
      </w:r>
      <w:r>
        <w:rPr>
          <w:rtl w:val="0"/>
          <w:lang w:val="fa-IR"/>
        </w:rPr>
        <w:t xml:space="preserve">. جُهد: تلاش. پور: فرزند.</w:t>
      </w:r>
    </w:p>
  </w:footnote>
  <w:footnote w:id="240">
    <w:p>
      <w:pPr>
        <w:pStyle w:val="FootnoteText"/>
      </w:pPr>
      <w:r>
        <w:rPr>
          <w:rStyle w:val="FootnoteReference"/>
        </w:rPr>
        <w:footnoteRef/>
      </w:r>
      <w:r>
        <w:t xml:space="preserve"> </w:t>
      </w:r>
      <w:r>
        <w:rPr>
          <w:rtl w:val="0"/>
          <w:lang w:val="fa-IR"/>
        </w:rPr>
        <w:t xml:space="preserve">. بریتانیا (الف): از روی باد.</w:t>
      </w:r>
    </w:p>
  </w:footnote>
  <w:footnote w:id="241">
    <w:p>
      <w:pPr>
        <w:pStyle w:val="FootnoteText"/>
      </w:pPr>
      <w:r>
        <w:rPr>
          <w:rStyle w:val="FootnoteReference"/>
        </w:rPr>
        <w:footnoteRef/>
      </w:r>
      <w:r>
        <w:t xml:space="preserve"> </w:t>
      </w:r>
      <w:r>
        <w:rPr>
          <w:rtl w:val="0"/>
          <w:lang w:val="fa-IR"/>
        </w:rPr>
        <w:t xml:space="preserve">. برگ: سامان، ساز و نوا.</w:t>
      </w:r>
    </w:p>
  </w:footnote>
  <w:footnote w:id="242">
    <w:p>
      <w:pPr>
        <w:pStyle w:val="FootnoteText"/>
      </w:pPr>
      <w:r>
        <w:rPr>
          <w:rStyle w:val="FootnoteReference"/>
        </w:rPr>
        <w:footnoteRef/>
      </w:r>
      <w:r>
        <w:t xml:space="preserve"> </w:t>
      </w:r>
      <w:r>
        <w:rPr>
          <w:rtl w:val="0"/>
          <w:lang w:val="fa-IR"/>
        </w:rPr>
        <w:t xml:space="preserve">. بریتانیا (الف): کار یک جان صد بود.</w:t>
      </w:r>
    </w:p>
  </w:footnote>
  <w:footnote w:id="243">
    <w:p>
      <w:pPr>
        <w:pStyle w:val="FootnoteText"/>
      </w:pPr>
      <w:r>
        <w:rPr>
          <w:rStyle w:val="FootnoteReference"/>
        </w:rPr>
        <w:footnoteRef/>
      </w:r>
      <w:r>
        <w:t xml:space="preserve"> </w:t>
      </w:r>
      <w:r>
        <w:rPr>
          <w:rtl w:val="0"/>
          <w:lang w:val="fa-IR"/>
        </w:rPr>
        <w:t xml:space="preserve">. سَما: آسمان. صحن: حیاط.</w:t>
      </w:r>
    </w:p>
  </w:footnote>
  <w:footnote w:id="244">
    <w:p>
      <w:pPr>
        <w:pStyle w:val="FootnoteText"/>
      </w:pPr>
      <w:r>
        <w:rPr>
          <w:rStyle w:val="FootnoteReference"/>
        </w:rPr>
        <w:footnoteRef/>
      </w:r>
      <w:r>
        <w:t xml:space="preserve"> </w:t>
      </w:r>
      <w:r>
        <w:rPr>
          <w:rtl w:val="0"/>
          <w:lang w:val="fa-IR"/>
        </w:rPr>
        <w:t xml:space="preserve">. بریتانیا (الف): جان‌ها را قاعده.</w:t>
      </w:r>
    </w:p>
  </w:footnote>
  <w:footnote w:id="24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لیک نبوَد مِثل.</w:t>
      </w:r>
    </w:p>
    <w:p>
      <w:pPr>
        <w:pStyle w:val="FootnoteText"/>
      </w:pPr>
      <w:r>
        <w:rPr>
          <w:rtl w:val="0"/>
          <w:lang w:val="fa-IR"/>
        </w:rPr>
        <w:t xml:space="preserve">مَقال: سخن.</w:t>
      </w:r>
    </w:p>
  </w:footnote>
  <w:footnote w:id="246">
    <w:p>
      <w:pPr>
        <w:pStyle w:val="FootnoteText"/>
      </w:pPr>
      <w:r>
        <w:rPr>
          <w:rStyle w:val="FootnoteReference"/>
        </w:rPr>
        <w:footnoteRef/>
      </w:r>
      <w:r>
        <w:t xml:space="preserve"> </w:t>
      </w:r>
      <w:r>
        <w:rPr>
          <w:rtl w:val="0"/>
          <w:lang w:val="fa-IR"/>
        </w:rPr>
        <w:t xml:space="preserve">. وا خَرَم: آزاد سازم، نجات دهم.</w:t>
      </w:r>
    </w:p>
  </w:footnote>
  <w:footnote w:id="24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فِتیل و این و آن.</w:t>
      </w:r>
    </w:p>
  </w:footnote>
  <w:footnote w:id="248">
    <w:p>
      <w:pPr>
        <w:pStyle w:val="FootnoteText"/>
      </w:pPr>
      <w:r>
        <w:rPr>
          <w:rStyle w:val="FootnoteReference"/>
        </w:rPr>
        <w:footnoteRef/>
      </w:r>
      <w:r>
        <w:t xml:space="preserve"> </w:t>
      </w:r>
      <w:r>
        <w:rPr>
          <w:rtl w:val="0"/>
          <w:lang w:val="fa-IR"/>
        </w:rPr>
        <w:t xml:space="preserve">. نَزیَد: زندگی و حیات ندارد.</w:t>
      </w:r>
    </w:p>
  </w:footnote>
  <w:footnote w:id="249">
    <w:p>
      <w:pPr>
        <w:pStyle w:val="FootnoteText"/>
      </w:pPr>
      <w:r>
        <w:rPr>
          <w:rStyle w:val="FootnoteReference"/>
        </w:rPr>
        <w:footnoteRef/>
      </w:r>
      <w:r>
        <w:t xml:space="preserve"> </w:t>
      </w:r>
      <w:r>
        <w:rPr>
          <w:rtl w:val="0"/>
          <w:lang w:val="fa-IR"/>
        </w:rPr>
        <w:t xml:space="preserve">. لاست: هیچ است.</w:t>
      </w:r>
    </w:p>
  </w:footnote>
  <w:footnote w:id="25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نور حسّ و جانِ بابایانِ ما.</w:t>
      </w:r>
    </w:p>
    <w:p>
      <w:pPr>
        <w:pStyle w:val="FootnoteText"/>
      </w:pPr>
      <w:r>
        <w:rPr>
          <w:rtl w:val="0"/>
          <w:lang w:val="fa-IR"/>
        </w:rPr>
        <w:t xml:space="preserve">لا: هیچ. گیا: گیاه.</w:t>
      </w:r>
    </w:p>
  </w:footnote>
  <w:footnote w:id="251">
    <w:p>
      <w:pPr>
        <w:pStyle w:val="FootnoteText"/>
      </w:pPr>
      <w:r>
        <w:rPr>
          <w:rStyle w:val="FootnoteReference"/>
        </w:rPr>
        <w:footnoteRef/>
      </w:r>
      <w:r>
        <w:t xml:space="preserve"> </w:t>
      </w:r>
      <w:r>
        <w:rPr>
          <w:rtl w:val="0"/>
          <w:lang w:val="fa-IR"/>
        </w:rPr>
        <w:t xml:space="preserve">. کَیک: کَک. إلیک: به‌سوی تو.</w:t>
      </w:r>
    </w:p>
  </w:footnote>
  <w:footnote w:id="252">
    <w:p>
      <w:pPr>
        <w:pStyle w:val="FootnoteText"/>
      </w:pPr>
      <w:r>
        <w:rPr>
          <w:rStyle w:val="FootnoteReference"/>
        </w:rPr>
        <w:footnoteRef/>
      </w:r>
      <w:r>
        <w:t xml:space="preserve"> </w:t>
      </w:r>
      <w:r>
        <w:rPr>
          <w:rtl w:val="0"/>
          <w:lang w:val="fa-IR"/>
        </w:rPr>
        <w:t xml:space="preserve">. عور: شخص برهنه.</w:t>
      </w:r>
    </w:p>
  </w:footnote>
  <w:footnote w:id="25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آن فلانه و آن فلان.</w:t>
      </w:r>
    </w:p>
  </w:footnote>
  <w:footnote w:id="25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در آب ذکر و صبر کن.</w:t>
      </w:r>
    </w:p>
  </w:footnote>
  <w:footnote w:id="255">
    <w:p>
      <w:pPr>
        <w:pStyle w:val="FootnoteText"/>
      </w:pPr>
      <w:r>
        <w:rPr>
          <w:rStyle w:val="FootnoteReference"/>
        </w:rPr>
        <w:footnoteRef/>
      </w:r>
      <w:r>
        <w:t xml:space="preserve"> </w:t>
      </w:r>
      <w:r>
        <w:rPr>
          <w:rtl w:val="0"/>
          <w:lang w:val="fa-IR"/>
        </w:rPr>
        <w:t xml:space="preserve">. گیرد حَذَر: احتراز و اجتناب کردن.</w:t>
      </w:r>
    </w:p>
  </w:footnote>
  <w:footnote w:id="256">
    <w:p>
      <w:pPr>
        <w:pStyle w:val="FootnoteText"/>
      </w:pPr>
      <w:r>
        <w:rPr>
          <w:rStyle w:val="FootnoteReference"/>
        </w:rPr>
        <w:footnoteRef/>
      </w:r>
      <w:r>
        <w:t xml:space="preserve"> </w:t>
      </w:r>
      <w:r>
        <w:rPr>
          <w:rtl w:val="0"/>
          <w:lang w:val="fa-IR"/>
        </w:rPr>
        <w:t xml:space="preserve">. خواجه‌تاش: شریک.</w:t>
      </w:r>
    </w:p>
  </w:footnote>
  <w:footnote w:id="257">
    <w:p>
      <w:pPr>
        <w:pStyle w:val="FootnoteText"/>
      </w:pPr>
      <w:r>
        <w:rPr>
          <w:rStyle w:val="FootnoteReference"/>
        </w:rPr>
        <w:footnoteRef/>
      </w:r>
      <w:r>
        <w:t xml:space="preserve"> </w:t>
      </w:r>
      <w:r>
        <w:rPr>
          <w:rtl w:val="0"/>
          <w:lang w:val="fa-IR"/>
        </w:rPr>
        <w:t xml:space="preserve">. اختر: ستاره. خور: خورشید.</w:t>
      </w:r>
    </w:p>
  </w:footnote>
  <w:footnote w:id="258">
    <w:p>
      <w:pPr>
        <w:pStyle w:val="FootnoteText"/>
      </w:pPr>
      <w:r>
        <w:rPr>
          <w:rStyle w:val="FootnoteReference"/>
        </w:rPr>
        <w:footnoteRef/>
      </w:r>
      <w:r>
        <w:t xml:space="preserve"> </w:t>
      </w:r>
      <w:r>
        <w:rPr>
          <w:rtl w:val="0"/>
          <w:lang w:val="fa-IR"/>
        </w:rPr>
        <w:t xml:space="preserve">. سوره آیه 32؛ «و به‌درستی که همگان با هم نزد ما حاضر می‌شوند!»</w:t>
      </w:r>
    </w:p>
    <w:p>
      <w:pPr>
        <w:pStyle w:val="FootnoteText"/>
      </w:pPr>
      <w:r>
        <w:rPr>
          <w:rtl w:val="0"/>
          <w:lang w:val="fa-IR"/>
        </w:rPr>
        <w:t xml:space="preserve">حَرون: سرکش و نافرمان.</w:t>
      </w:r>
    </w:p>
  </w:footnote>
  <w:footnote w:id="259">
    <w:p>
      <w:pPr>
        <w:pStyle w:val="FootnoteText"/>
      </w:pPr>
      <w:r>
        <w:rPr>
          <w:rStyle w:val="FootnoteReference"/>
        </w:rPr>
        <w:footnoteRef/>
      </w:r>
      <w:r>
        <w:t xml:space="preserve"> </w:t>
      </w:r>
      <w:r>
        <w:rPr>
          <w:rtl w:val="0"/>
          <w:lang w:val="fa-IR"/>
        </w:rPr>
        <w:t xml:space="preserve">. </w:t>
      </w:r>
      <w:r>
        <w:rPr>
          <w:rtl w:val="0"/>
          <w:lang w:val="fa-IR"/>
        </w:rPr>
        <w:t xml:space="preserve">﴿مُحضَرون﴾</w:t>
      </w:r>
      <w:r>
        <w:rPr>
          <w:rtl w:val="0"/>
          <w:lang w:val="fa-IR"/>
        </w:rPr>
        <w:t xml:space="preserve">: آنان‌که در پیشگاه حضرت حق حاضرند.</w:t>
      </w:r>
    </w:p>
  </w:footnote>
  <w:footnote w:id="26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محجوب از بقایش.</w:t>
      </w:r>
    </w:p>
  </w:footnote>
  <w:footnote w:id="26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بس جدایند و یگانه نیستند.</w:t>
      </w:r>
    </w:p>
    <w:p>
      <w:pPr>
        <w:pStyle w:val="FootnoteText"/>
      </w:pPr>
      <w:r>
        <w:rPr>
          <w:rtl w:val="0"/>
          <w:lang w:val="fa-IR"/>
        </w:rPr>
        <w:t xml:space="preserve">مُرند: بمیرند. بیستند: زنده، پایدار و فروزان باشند.</w:t>
      </w:r>
    </w:p>
  </w:footnote>
  <w:footnote w:id="26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چراغ و شمع و دود.</w:t>
      </w:r>
    </w:p>
  </w:footnote>
  <w:footnote w:id="263">
    <w:p>
      <w:pPr>
        <w:pStyle w:val="FootnoteText"/>
      </w:pPr>
      <w:r>
        <w:rPr>
          <w:rStyle w:val="FootnoteReference"/>
        </w:rPr>
        <w:footnoteRef/>
      </w:r>
      <w:r>
        <w:t xml:space="preserve"> </w:t>
      </w:r>
      <w:r>
        <w:rPr>
          <w:rtl w:val="0"/>
          <w:lang w:val="fa-IR"/>
        </w:rPr>
        <w:t xml:space="preserve">. اصلاح‌شده براساس ن قو. میرخانی: نیک و بدی.</w:t>
      </w:r>
    </w:p>
    <w:p>
      <w:pPr>
        <w:pStyle w:val="FootnoteText"/>
      </w:pPr>
      <w:r>
        <w:rPr>
          <w:rtl w:val="0"/>
          <w:lang w:val="fa-IR"/>
        </w:rPr>
        <w:t xml:space="preserve">حَیّ: زنده. غِذی: غذا. بَذی: بدی.</w:t>
      </w:r>
    </w:p>
  </w:footnote>
  <w:footnote w:id="264">
    <w:p>
      <w:pPr>
        <w:pStyle w:val="FootnoteText"/>
      </w:pPr>
      <w:r>
        <w:rPr>
          <w:rStyle w:val="FootnoteReference"/>
        </w:rPr>
        <w:footnoteRef/>
      </w:r>
      <w:r>
        <w:t xml:space="preserve"> </w:t>
      </w:r>
      <w:r>
        <w:rPr>
          <w:rtl w:val="0"/>
          <w:lang w:val="fa-IR"/>
        </w:rPr>
        <w:t xml:space="preserve">. مُظلِم: تاریک.</w:t>
      </w:r>
    </w:p>
  </w:footnote>
  <w:footnote w:id="265">
    <w:p>
      <w:pPr>
        <w:pStyle w:val="FootnoteText"/>
      </w:pPr>
      <w:r>
        <w:rPr>
          <w:rStyle w:val="FootnoteReference"/>
        </w:rPr>
        <w:footnoteRef/>
      </w:r>
      <w:r>
        <w:t xml:space="preserve"> </w:t>
      </w:r>
      <w:r>
        <w:rPr>
          <w:rtl/>
          <w:lang w:val="fa-IR"/>
        </w:rPr>
        <w:t xml:space="preserve">. هندوی شب: شب سیاه، (طبیعت بشری).</w:t>
      </w:r>
    </w:p>
  </w:footnote>
  <w:footnote w:id="266">
    <w:p>
      <w:pPr>
        <w:pStyle w:val="FootnoteText"/>
      </w:pPr>
      <w:r>
        <w:rPr>
          <w:rStyle w:val="FootnoteReference"/>
        </w:rPr>
        <w:footnoteRef/>
      </w:r>
      <w:r>
        <w:t xml:space="preserve"> </w:t>
      </w:r>
      <w:r>
        <w:rPr>
          <w:rtl w:val="0"/>
          <w:lang w:val="fa-IR"/>
        </w:rPr>
        <w:t xml:space="preserve">. شِمَر: بشمار، به حساب آور.</w:t>
      </w:r>
    </w:p>
  </w:footnote>
  <w:footnote w:id="267">
    <w:p>
      <w:pPr>
        <w:pStyle w:val="FootnoteText"/>
      </w:pPr>
      <w:r>
        <w:rPr>
          <w:rStyle w:val="FootnoteReference"/>
        </w:rPr>
        <w:footnoteRef/>
      </w:r>
      <w:r>
        <w:t xml:space="preserve"> </w:t>
      </w:r>
      <w:r>
        <w:rPr>
          <w:rtl w:val="0"/>
          <w:lang w:val="fa-IR"/>
        </w:rPr>
        <w:t xml:space="preserve">. قُنُق: مهمان.</w:t>
      </w:r>
    </w:p>
  </w:footnote>
  <w:footnote w:id="268">
    <w:p>
      <w:pPr>
        <w:pStyle w:val="FootnoteText"/>
      </w:pPr>
      <w:r>
        <w:rPr>
          <w:rStyle w:val="FootnoteReference"/>
        </w:rPr>
        <w:footnoteRef/>
      </w:r>
      <w:r>
        <w:t xml:space="preserve"> </w:t>
      </w:r>
      <w:r>
        <w:rPr>
          <w:rtl w:val="0"/>
          <w:lang w:val="fa-IR"/>
        </w:rPr>
        <w:t xml:space="preserve">. آفِل شود: غروب کند.</w:t>
      </w:r>
    </w:p>
  </w:footnote>
  <w:footnote w:id="269">
    <w:p>
      <w:pPr>
        <w:pStyle w:val="FootnoteText"/>
      </w:pPr>
      <w:r>
        <w:rPr>
          <w:rStyle w:val="FootnoteReference"/>
        </w:rPr>
        <w:footnoteRef/>
      </w:r>
      <w:r>
        <w:t xml:space="preserve"> </w:t>
      </w:r>
      <w:r>
        <w:rPr>
          <w:rtl w:val="0"/>
          <w:lang w:val="fa-IR"/>
        </w:rPr>
        <w:t xml:space="preserve">. مثلْ نی: مثل حقیقی نیست و فقط مثال است. عَدو: دشمن.</w:t>
      </w:r>
    </w:p>
  </w:footnote>
  <w:footnote w:id="270">
    <w:p>
      <w:pPr>
        <w:pStyle w:val="FootnoteText"/>
      </w:pPr>
      <w:r>
        <w:rPr>
          <w:rStyle w:val="FootnoteReference"/>
        </w:rPr>
        <w:footnoteRef/>
      </w:r>
      <w:r>
        <w:t xml:space="preserve"> </w:t>
      </w:r>
      <w:r>
        <w:rPr>
          <w:rtl/>
          <w:lang w:val="fa-IR"/>
        </w:rPr>
        <w:t xml:space="preserve">. گَنده: بدبو و متعفّن، (اوهام و تخیّلات).</w:t>
      </w:r>
    </w:p>
  </w:footnote>
  <w:footnote w:id="271">
    <w:p>
      <w:pPr>
        <w:pStyle w:val="FootnoteText"/>
      </w:pPr>
      <w:r>
        <w:rPr>
          <w:rStyle w:val="FootnoteReference"/>
        </w:rPr>
        <w:footnoteRef/>
      </w:r>
      <w:r>
        <w:t xml:space="preserve"> </w:t>
      </w:r>
      <w:r>
        <w:rPr>
          <w:rtl w:val="0"/>
          <w:lang w:val="fa-IR"/>
        </w:rPr>
        <w:t xml:space="preserve">. پردۀ نور کرد: حجابی بر نور انداخت.</w:t>
      </w:r>
    </w:p>
  </w:footnote>
  <w:footnote w:id="27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پشوا کن و السلام.</w:t>
      </w:r>
    </w:p>
    <w:p>
      <w:pPr>
        <w:pStyle w:val="FootnoteText"/>
      </w:pPr>
      <w:r>
        <w:rPr>
          <w:rtl w:val="0"/>
          <w:lang w:val="fa-IR"/>
        </w:rPr>
        <w:t xml:space="preserve">توسن: سرکش.</w:t>
      </w:r>
    </w:p>
  </w:footnote>
  <w:footnote w:id="27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صبرْ شِقِّ أنفُس.</w:t>
      </w:r>
    </w:p>
    <w:p>
      <w:pPr>
        <w:pStyle w:val="FootnoteText"/>
      </w:pPr>
      <w:r>
        <w:rPr>
          <w:rtl w:val="0"/>
          <w:lang w:val="fa-IR"/>
        </w:rPr>
        <w:t xml:space="preserve">سوره النحل آیه 7؛ «و [خداوند چهارپایان را برای شما قرار داد تا] بارهای شما را حمل نمایند و به شهری ببرند که نمی‌توانستید به آن‌جا برسید مگر با زحمت فراوان، به‌درستی‌که پروردگار شما بسیار رئوف و مهربان است.»</w:t>
      </w:r>
    </w:p>
    <w:p>
      <w:pPr>
        <w:pStyle w:val="FootnoteText"/>
      </w:pPr>
      <w:r>
        <w:rPr>
          <w:rtl w:val="0"/>
          <w:lang w:val="fa-IR"/>
        </w:rPr>
        <w:t xml:space="preserve">آهنگ: قصد کردن، حرکت.</w:t>
      </w:r>
    </w:p>
  </w:footnote>
  <w:footnote w:id="274">
    <w:p>
      <w:pPr>
        <w:pStyle w:val="FootnoteText"/>
      </w:pPr>
      <w:r>
        <w:rPr>
          <w:rStyle w:val="FootnoteReference"/>
        </w:rPr>
        <w:footnoteRef/>
      </w:r>
      <w:r>
        <w:t xml:space="preserve"> </w:t>
      </w:r>
      <w:r>
        <w:rPr>
          <w:rtl w:val="0"/>
          <w:lang w:val="fa-IR"/>
        </w:rPr>
        <w:t xml:space="preserve">. می‌سکُست: جدا می‌شد. سیروا بی: مرا ببَرید.</w:t>
      </w:r>
    </w:p>
  </w:footnote>
  <w:footnote w:id="275">
    <w:p>
      <w:pPr>
        <w:pStyle w:val="FootnoteText"/>
      </w:pPr>
      <w:r>
        <w:rPr>
          <w:rStyle w:val="FootnoteReference"/>
        </w:rPr>
        <w:footnoteRef/>
      </w:r>
      <w:r>
        <w:t xml:space="preserve"> </w:t>
      </w:r>
      <w:r>
        <w:rPr>
          <w:rtl w:val="0"/>
          <w:lang w:val="fa-IR"/>
        </w:rPr>
        <w:t xml:space="preserve">. کُه‌پاره: کوه‌پاره، سنگ.</w:t>
      </w:r>
    </w:p>
  </w:footnote>
  <w:footnote w:id="27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زنده شده.</w:t>
      </w:r>
    </w:p>
    <w:p>
      <w:pPr>
        <w:pStyle w:val="FootnoteText"/>
      </w:pPr>
      <w:r>
        <w:rPr>
          <w:rtl w:val="0"/>
          <w:lang w:val="fa-IR"/>
        </w:rPr>
        <w:t xml:space="preserve">آینده شده: می‌آمد، حرکت می‌کرد.</w:t>
      </w:r>
    </w:p>
  </w:footnote>
  <w:footnote w:id="277">
    <w:p>
      <w:pPr>
        <w:pStyle w:val="FootnoteText"/>
      </w:pPr>
      <w:r>
        <w:rPr>
          <w:rStyle w:val="FootnoteReference"/>
        </w:rPr>
        <w:footnoteRef/>
      </w:r>
      <w:r>
        <w:t xml:space="preserve"> </w:t>
      </w:r>
      <w:r>
        <w:rPr>
          <w:rtl w:val="0"/>
          <w:lang w:val="fa-IR"/>
        </w:rPr>
        <w:t xml:space="preserve">. سوره العنکبوت آیه 64؛ «و این زندگانی دنیا جز سرگرمی و بازی نیست و به‌درستی‌که سرای آخرت همان حیات محض است، اگر مردم بدانند!»</w:t>
      </w:r>
    </w:p>
  </w:footnote>
  <w:footnote w:id="278">
    <w:p>
      <w:pPr>
        <w:pStyle w:val="FootnoteText"/>
      </w:pPr>
      <w:r>
        <w:rPr>
          <w:rStyle w:val="FootnoteReference"/>
        </w:rPr>
        <w:footnoteRef/>
      </w:r>
      <w:r>
        <w:t xml:space="preserve"> </w:t>
      </w:r>
      <w:r>
        <w:rPr>
          <w:rtl w:val="0"/>
          <w:lang w:val="fa-IR"/>
        </w:rPr>
        <w:t xml:space="preserve">. چون: زیرا. شاهنشهی است: منسوب به حضرت شاه است.</w:t>
      </w:r>
    </w:p>
  </w:footnote>
  <w:footnote w:id="279">
    <w:p>
      <w:pPr>
        <w:pStyle w:val="FootnoteText"/>
      </w:pPr>
      <w:r>
        <w:rPr>
          <w:rStyle w:val="FootnoteReference"/>
        </w:rPr>
        <w:footnoteRef/>
      </w:r>
      <w:r>
        <w:t xml:space="preserve"> </w:t>
      </w:r>
      <w:r>
        <w:rPr>
          <w:rtl w:val="0"/>
          <w:lang w:val="fa-IR"/>
        </w:rPr>
        <w:t xml:space="preserve">. بهشتی: اهل بهشت. مَقال: گفت‌و‌گو.</w:t>
      </w:r>
    </w:p>
  </w:footnote>
  <w:footnote w:id="280">
    <w:p>
      <w:pPr>
        <w:pStyle w:val="FootnoteText"/>
      </w:pPr>
      <w:r>
        <w:rPr>
          <w:rStyle w:val="FootnoteReference"/>
        </w:rPr>
        <w:footnoteRef/>
      </w:r>
      <w:r>
        <w:t xml:space="preserve"> </w:t>
      </w:r>
      <w:r>
        <w:rPr>
          <w:rtl/>
          <w:lang w:val="fa-IR"/>
        </w:rPr>
        <w:t xml:space="preserve">. آلت: ابزار و مصالح (مادی).</w:t>
      </w:r>
    </w:p>
  </w:footnote>
  <w:footnote w:id="281">
    <w:p>
      <w:pPr>
        <w:pStyle w:val="FootnoteText"/>
      </w:pPr>
      <w:r>
        <w:rPr>
          <w:rStyle w:val="FootnoteReference"/>
        </w:rPr>
        <w:footnoteRef/>
      </w:r>
      <w:r>
        <w:t xml:space="preserve"> </w:t>
      </w:r>
      <w:r>
        <w:rPr>
          <w:rtl/>
          <w:lang w:val="fa-IR"/>
        </w:rPr>
        <w:t xml:space="preserve">. بُده‌ست: (ساخته شده‌است). شدَه‌ست: (ساخته شده‌است).</w:t>
      </w:r>
    </w:p>
  </w:footnote>
  <w:footnote w:id="282">
    <w:p>
      <w:pPr>
        <w:pStyle w:val="FootnoteText"/>
      </w:pPr>
      <w:r>
        <w:rPr>
          <w:rStyle w:val="FootnoteReference"/>
        </w:rPr>
        <w:footnoteRef/>
      </w:r>
      <w:r>
        <w:t xml:space="preserve"> </w:t>
      </w:r>
      <w:r>
        <w:rPr>
          <w:rtl w:val="0"/>
          <w:lang w:val="fa-IR"/>
        </w:rPr>
        <w:t xml:space="preserve">. مونیخ (ب): و آن باصل خود پر از علم و عمل.</w:t>
      </w:r>
    </w:p>
    <w:p>
      <w:pPr>
        <w:pStyle w:val="FootnoteText"/>
      </w:pPr>
      <w:r>
        <w:rPr>
          <w:rtl w:val="0"/>
          <w:lang w:val="fa-IR"/>
        </w:rPr>
        <w:t xml:space="preserve">مانَد: شبیه است. خَلَل: نقص و عیب.</w:t>
      </w:r>
    </w:p>
  </w:footnote>
  <w:footnote w:id="283">
    <w:p>
      <w:pPr>
        <w:pStyle w:val="FootnoteText"/>
      </w:pPr>
      <w:r>
        <w:rPr>
          <w:rStyle w:val="FootnoteReference"/>
        </w:rPr>
        <w:footnoteRef/>
      </w:r>
      <w:r>
        <w:t xml:space="preserve"> </w:t>
      </w:r>
      <w:r>
        <w:rPr>
          <w:rtl w:val="0"/>
          <w:lang w:val="fa-IR"/>
        </w:rPr>
        <w:t xml:space="preserve">. سریر: تخت. ثیاب: لباس‌ها.</w:t>
      </w:r>
    </w:p>
  </w:footnote>
  <w:footnote w:id="284">
    <w:p>
      <w:pPr>
        <w:pStyle w:val="FootnoteText"/>
      </w:pPr>
      <w:r>
        <w:rPr>
          <w:rStyle w:val="FootnoteReference"/>
        </w:rPr>
        <w:footnoteRef/>
      </w:r>
      <w:r>
        <w:t xml:space="preserve"> </w:t>
      </w:r>
      <w:r>
        <w:rPr>
          <w:rtl w:val="0"/>
          <w:lang w:val="fa-IR"/>
        </w:rPr>
        <w:t xml:space="preserve">: فَرّاش: خادم. مِکناس: جاروکش، رفته‌گر.</w:t>
      </w:r>
    </w:p>
  </w:footnote>
  <w:footnote w:id="285">
    <w:p>
      <w:pPr>
        <w:pStyle w:val="FootnoteText"/>
      </w:pPr>
      <w:r>
        <w:rPr>
          <w:rStyle w:val="FootnoteReference"/>
        </w:rPr>
        <w:footnoteRef/>
      </w:r>
      <w:r>
        <w:t xml:space="preserve"> </w:t>
      </w:r>
      <w:r>
        <w:rPr>
          <w:rtl w:val="0"/>
          <w:lang w:val="fa-IR"/>
        </w:rPr>
        <w:t xml:space="preserve">. سیّار شد: حرکت کرد. قَوّال: آوازخوان.</w:t>
      </w:r>
    </w:p>
  </w:footnote>
  <w:footnote w:id="286">
    <w:p>
      <w:pPr>
        <w:pStyle w:val="FootnoteText"/>
      </w:pPr>
      <w:r>
        <w:rPr>
          <w:rStyle w:val="FootnoteReference"/>
        </w:rPr>
        <w:footnoteRef/>
      </w:r>
      <w:r>
        <w:t xml:space="preserve"> </w:t>
      </w:r>
      <w:r>
        <w:rPr>
          <w:rtl w:val="0"/>
          <w:lang w:val="fa-IR"/>
        </w:rPr>
        <w:t xml:space="preserve">. کَناس: کَنّاس، جاروکش، رفته‌گر.</w:t>
      </w:r>
    </w:p>
  </w:footnote>
  <w:footnote w:id="287">
    <w:p>
      <w:pPr>
        <w:pStyle w:val="FootnoteText"/>
      </w:pPr>
      <w:r>
        <w:rPr>
          <w:rStyle w:val="FootnoteReference"/>
        </w:rPr>
        <w:footnoteRef/>
      </w:r>
      <w:r>
        <w:t xml:space="preserve"> </w:t>
      </w:r>
      <w:r>
        <w:rPr>
          <w:rtl w:val="0"/>
          <w:lang w:val="fa-IR"/>
        </w:rPr>
        <w:t xml:space="preserve">. مونیخ (ب): بر زبانم.</w:t>
      </w:r>
    </w:p>
    <w:p>
      <w:pPr>
        <w:pStyle w:val="FootnoteText"/>
      </w:pPr>
      <w:r>
        <w:rPr>
          <w:rtl w:val="0"/>
          <w:lang w:val="fa-IR"/>
        </w:rPr>
        <w:t xml:space="preserve">دار الخلود: سرای جاودانگی.</w:t>
      </w:r>
    </w:p>
  </w:footnote>
  <w:footnote w:id="28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رکوعی یا نیاز.</w:t>
      </w:r>
    </w:p>
    <w:p>
      <w:pPr>
        <w:pStyle w:val="FootnoteText"/>
      </w:pPr>
      <w:r>
        <w:rPr>
          <w:rtl w:val="0"/>
          <w:lang w:val="fa-IR"/>
        </w:rPr>
        <w:t xml:space="preserve">أعنی: یعنی.</w:t>
      </w:r>
    </w:p>
  </w:footnote>
  <w:footnote w:id="28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بی‌گوش و کر.</w:t>
      </w:r>
    </w:p>
  </w:footnote>
  <w:footnote w:id="290">
    <w:p>
      <w:pPr>
        <w:pStyle w:val="FootnoteText"/>
      </w:pPr>
      <w:r>
        <w:rPr>
          <w:rStyle w:val="FootnoteReference"/>
        </w:rPr>
        <w:footnoteRef/>
      </w:r>
      <w:r>
        <w:t xml:space="preserve"> </w:t>
      </w:r>
      <w:r>
        <w:rPr>
          <w:rtl w:val="0"/>
          <w:lang w:val="fa-IR"/>
        </w:rPr>
        <w:t xml:space="preserve">. حَشَم: مردم.</w:t>
      </w:r>
    </w:p>
  </w:footnote>
  <w:footnote w:id="291">
    <w:p>
      <w:pPr>
        <w:pStyle w:val="FootnoteText"/>
      </w:pPr>
      <w:r>
        <w:rPr>
          <w:rStyle w:val="FootnoteReference"/>
        </w:rPr>
        <w:footnoteRef/>
      </w:r>
      <w:r>
        <w:t xml:space="preserve"> </w:t>
      </w:r>
      <w:r>
        <w:rPr>
          <w:rtl w:val="0"/>
          <w:lang w:val="fa-IR"/>
        </w:rPr>
        <w:t xml:space="preserve">. ناصحِ...: نصحیت‌کننده‌ای که با عمل خود نصحیت کند بهتر از نصحیت‌کننده‌ای است که با گفتار خود پند دهد.</w:t>
      </w:r>
    </w:p>
  </w:footnote>
  <w:footnote w:id="292">
    <w:p>
      <w:pPr>
        <w:pStyle w:val="FootnoteText"/>
      </w:pPr>
      <w:r>
        <w:rPr>
          <w:rStyle w:val="FootnoteReference"/>
        </w:rPr>
        <w:footnoteRef/>
      </w:r>
      <w:r>
        <w:t xml:space="preserve"> </w:t>
      </w:r>
      <w:r>
        <w:rPr>
          <w:rtl w:val="0"/>
          <w:lang w:val="fa-IR"/>
        </w:rPr>
        <w:t xml:space="preserve">. تَفت: زود، به‌سرعت.</w:t>
      </w:r>
    </w:p>
  </w:footnote>
  <w:footnote w:id="293">
    <w:p>
      <w:pPr>
        <w:pStyle w:val="FootnoteText"/>
      </w:pPr>
      <w:r>
        <w:rPr>
          <w:rStyle w:val="FootnoteReference"/>
        </w:rPr>
        <w:footnoteRef/>
      </w:r>
      <w:r>
        <w:t xml:space="preserve"> </w:t>
      </w:r>
      <w:r>
        <w:rPr>
          <w:rtl/>
          <w:lang w:val="fa-IR"/>
        </w:rPr>
        <w:t xml:space="preserve">. مِهتر: والاتر، (پیامبر اکرم صلّی اللٰه علیه و آله و سلّم).</w:t>
      </w:r>
    </w:p>
  </w:footnote>
  <w:footnote w:id="29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گفت: «اگر جایم سِوُم‌پایه بُدی/ وهمِ مِثلیِّ عُمَرتان می‏شدی.</w:t>
      </w:r>
    </w:p>
  </w:footnote>
  <w:footnote w:id="295">
    <w:p>
      <w:pPr>
        <w:pStyle w:val="FootnoteText"/>
      </w:pPr>
      <w:r>
        <w:rPr>
          <w:rStyle w:val="FootnoteReference"/>
        </w:rPr>
        <w:footnoteRef/>
      </w:r>
      <w:r>
        <w:t xml:space="preserve"> </w:t>
      </w:r>
      <w:r>
        <w:rPr>
          <w:rtl w:val="0"/>
          <w:lang w:val="fa-IR"/>
        </w:rPr>
        <w:t xml:space="preserve">. وهم مثلیّ: توهّم شباهت و مِثلیّت.</w:t>
      </w:r>
    </w:p>
  </w:footnote>
  <w:footnote w:id="296">
    <w:p>
      <w:pPr>
        <w:pStyle w:val="FootnoteText"/>
      </w:pPr>
      <w:r>
        <w:rPr>
          <w:rStyle w:val="FootnoteReference"/>
        </w:rPr>
        <w:footnoteRef/>
      </w:r>
      <w:r>
        <w:t xml:space="preserve"> </w:t>
      </w:r>
      <w:r>
        <w:rPr>
          <w:rtl w:val="0"/>
          <w:lang w:val="fa-IR"/>
        </w:rPr>
        <w:t xml:space="preserve">. وَدود: مهربان.</w:t>
      </w:r>
    </w:p>
  </w:footnote>
  <w:footnote w:id="297">
    <w:p>
      <w:pPr>
        <w:pStyle w:val="FootnoteText"/>
      </w:pPr>
      <w:r>
        <w:rPr>
          <w:rStyle w:val="FootnoteReference"/>
        </w:rPr>
        <w:footnoteRef/>
      </w:r>
      <w:r>
        <w:t xml:space="preserve"> </w:t>
      </w:r>
      <w:r>
        <w:rPr>
          <w:rtl w:val="0"/>
          <w:lang w:val="fa-IR"/>
        </w:rPr>
        <w:t xml:space="preserve">. ضَریر: کور. مُنیر: منوَّر، پر‌نور.</w:t>
      </w:r>
    </w:p>
  </w:footnote>
  <w:footnote w:id="298">
    <w:p>
      <w:pPr>
        <w:pStyle w:val="FootnoteText"/>
      </w:pPr>
      <w:r>
        <w:rPr>
          <w:rStyle w:val="FootnoteReference"/>
        </w:rPr>
        <w:footnoteRef/>
      </w:r>
      <w:r>
        <w:t xml:space="preserve"> </w:t>
      </w:r>
      <w:r>
        <w:rPr>
          <w:rtl w:val="0"/>
          <w:lang w:val="fa-IR"/>
        </w:rPr>
        <w:t xml:space="preserve">. ضجرَت: رنج و سختی. تَبِش: تابش، فروغ. فُسحَتی: وسعت و گشایش.</w:t>
      </w:r>
    </w:p>
  </w:footnote>
  <w:footnote w:id="299">
    <w:p>
      <w:pPr>
        <w:pStyle w:val="FootnoteText"/>
      </w:pPr>
      <w:r>
        <w:rPr>
          <w:rStyle w:val="FootnoteReference"/>
        </w:rPr>
        <w:footnoteRef/>
      </w:r>
      <w:r>
        <w:t xml:space="preserve"> </w:t>
      </w:r>
      <w:r>
        <w:rPr>
          <w:rtl w:val="0"/>
          <w:lang w:val="fa-IR"/>
        </w:rPr>
        <w:t xml:space="preserve">. فَرَح: خوشحالی.</w:t>
      </w:r>
    </w:p>
  </w:footnote>
  <w:footnote w:id="300">
    <w:p>
      <w:pPr>
        <w:pStyle w:val="FootnoteText"/>
      </w:pPr>
      <w:r>
        <w:rPr>
          <w:rStyle w:val="FootnoteReference"/>
        </w:rPr>
        <w:footnoteRef/>
      </w:r>
      <w:r>
        <w:t xml:space="preserve"> </w:t>
      </w:r>
      <w:r>
        <w:rPr>
          <w:rtl/>
          <w:lang w:val="fa-IR"/>
        </w:rPr>
        <w:t xml:space="preserve">. ای بو‌الحَسَن: ای نیکو‌سیرت، (خطاب به کور همراه با محبت). </w:t>
      </w:r>
    </w:p>
  </w:footnote>
  <w:footnote w:id="301">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بِالصَّواب</w:t>
      </w:r>
      <w:r>
        <w:rPr>
          <w:rtl w:val="0"/>
          <w:lang w:val="fa-IR"/>
        </w:rPr>
        <w:t xml:space="preserve">: و خداوند از درستی آگاه‌تر است.</w:t>
      </w:r>
    </w:p>
  </w:footnote>
  <w:footnote w:id="302">
    <w:p>
      <w:pPr>
        <w:pStyle w:val="FootnoteText"/>
      </w:pPr>
      <w:r>
        <w:rPr>
          <w:rStyle w:val="FootnoteReference"/>
        </w:rPr>
        <w:footnoteRef/>
      </w:r>
      <w:r>
        <w:t xml:space="preserve"> </w:t>
      </w:r>
      <w:r>
        <w:rPr>
          <w:rtl w:val="0"/>
          <w:lang w:val="fa-IR"/>
        </w:rPr>
        <w:t xml:space="preserve">. اصلاح‌شده براساس ن قو. میرخانی: آن سَری کز جهلْ شَر‌ها سر‌کُنَد.</w:t>
      </w:r>
    </w:p>
    <w:p>
      <w:pPr>
        <w:pStyle w:val="FootnoteText"/>
      </w:pPr>
      <w:r>
        <w:rPr>
          <w:rtl w:val="0"/>
          <w:lang w:val="fa-IR"/>
        </w:rPr>
        <w:t xml:space="preserve">سر می‌کُند: گردن‌فرازی می‌کند.</w:t>
      </w:r>
    </w:p>
  </w:footnote>
  <w:footnote w:id="303">
    <w:p>
      <w:pPr>
        <w:pStyle w:val="FootnoteText"/>
      </w:pPr>
      <w:r>
        <w:rPr>
          <w:rStyle w:val="FootnoteReference"/>
        </w:rPr>
        <w:footnoteRef/>
      </w:r>
      <w:r>
        <w:t xml:space="preserve"> </w:t>
      </w:r>
      <w:r>
        <w:rPr>
          <w:rtl w:val="0"/>
          <w:lang w:val="fa-IR"/>
        </w:rPr>
        <w:t xml:space="preserve">. ظُلَم: تاریکی‌ها. ناسخ: از‌بین‌برنده. راسخ: محکم و استوار.</w:t>
      </w:r>
    </w:p>
  </w:footnote>
  <w:footnote w:id="304">
    <w:p>
      <w:pPr>
        <w:pStyle w:val="FootnoteText"/>
      </w:pPr>
      <w:r>
        <w:rPr>
          <w:rStyle w:val="FootnoteReference"/>
        </w:rPr>
        <w:footnoteRef/>
      </w:r>
      <w:r>
        <w:t xml:space="preserve"> </w:t>
      </w:r>
      <w:r>
        <w:rPr>
          <w:rtl w:val="0"/>
          <w:lang w:val="fa-IR"/>
        </w:rPr>
        <w:t xml:space="preserve">. مُستَعین: استعانت‌جو، یاری‌طلب.</w:t>
      </w:r>
    </w:p>
  </w:footnote>
  <w:footnote w:id="305">
    <w:p>
      <w:pPr>
        <w:pStyle w:val="FootnoteText"/>
      </w:pPr>
      <w:r>
        <w:rPr>
          <w:rStyle w:val="FootnoteReference"/>
        </w:rPr>
        <w:footnoteRef/>
      </w:r>
      <w:r>
        <w:t xml:space="preserve"> </w:t>
      </w:r>
      <w:r>
        <w:rPr>
          <w:rtl/>
          <w:lang w:val="fa-IR"/>
        </w:rPr>
        <w:t xml:space="preserve">. دَر همَش آرد: آن را در هم می‌پیچید و از بین می‌رود. إیاب: آمدن (طلوع خورشید).</w:t>
      </w:r>
    </w:p>
  </w:footnote>
  <w:footnote w:id="306">
    <w:p>
      <w:pPr>
        <w:pStyle w:val="FootnoteText"/>
      </w:pPr>
      <w:r>
        <w:rPr>
          <w:rStyle w:val="FootnoteReference"/>
        </w:rPr>
        <w:footnoteRef/>
      </w:r>
      <w:r>
        <w:t xml:space="preserve"> </w:t>
      </w:r>
      <w:r>
        <w:rPr>
          <w:rtl/>
          <w:lang w:val="fa-IR"/>
        </w:rPr>
        <w:t xml:space="preserve">. اختروَش: مانند ستارگان. نفوس اختروَش: (اولیاء الهی).</w:t>
      </w:r>
    </w:p>
  </w:footnote>
  <w:footnote w:id="307">
    <w:p>
      <w:pPr>
        <w:pStyle w:val="FootnoteText"/>
      </w:pPr>
      <w:r>
        <w:rPr>
          <w:rStyle w:val="FootnoteReference"/>
        </w:rPr>
        <w:footnoteRef/>
      </w:r>
      <w:r>
        <w:t xml:space="preserve"> </w:t>
      </w:r>
      <w:r>
        <w:rPr>
          <w:rtl w:val="0"/>
          <w:lang w:val="fa-IR"/>
        </w:rPr>
        <w:t xml:space="preserve">. قَوّام: برپادارنده.</w:t>
      </w:r>
    </w:p>
  </w:footnote>
  <w:footnote w:id="308">
    <w:p>
      <w:pPr>
        <w:pStyle w:val="FootnoteText"/>
      </w:pPr>
      <w:r>
        <w:rPr>
          <w:rStyle w:val="FootnoteReference"/>
        </w:rPr>
        <w:footnoteRef/>
      </w:r>
      <w:r>
        <w:t xml:space="preserve"> </w:t>
      </w:r>
      <w:r>
        <w:rPr>
          <w:rtl w:val="0"/>
          <w:lang w:val="fa-IR"/>
        </w:rPr>
        <w:t xml:space="preserve">. شجر: درخت.</w:t>
      </w:r>
    </w:p>
  </w:footnote>
  <w:footnote w:id="309">
    <w:p>
      <w:pPr>
        <w:pStyle w:val="FootnoteText"/>
      </w:pPr>
      <w:r>
        <w:rPr>
          <w:rStyle w:val="FootnoteReference"/>
        </w:rPr>
        <w:footnoteRef/>
      </w:r>
      <w:r>
        <w:t xml:space="preserve"> </w:t>
      </w:r>
      <w:r>
        <w:rPr>
          <w:rtl w:val="0"/>
          <w:lang w:val="fa-IR"/>
        </w:rPr>
        <w:t xml:space="preserve">. وِلاد: تولد.</w:t>
      </w:r>
    </w:p>
  </w:footnote>
  <w:footnote w:id="310">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4 ص 330؛ رسول خدا صلّی اللٰه علیه و آله و سلّم فرمود: «</w:t>
      </w:r>
      <w:r>
        <w:rPr>
          <w:rStyle w:val="RevayatArabi"/>
          <w:rtl w:val="0"/>
          <w:lang w:val="fa-IR"/>
        </w:rPr>
        <w:t xml:space="preserve">أنا سَیّدُ وُلدِ آدَمَ یَومَ القیامَةِ و لا فَخرَ، و أنا أوّلُ مَن تَنشَقُّ عَنهُ الأرضُ و لا فَخرَ، و بِیَدی لِواءُ الحَمدِ و لا فَخرَ، آدَمُ فَمَن دونَهُ تَحتَ لِوائی و لا فَخرَ</w:t>
      </w:r>
      <w:r>
        <w:rPr>
          <w:rtl w:val="0"/>
          <w:lang w:val="fa-IR"/>
        </w:rPr>
        <w:t xml:space="preserve">؛ </w:t>
      </w:r>
      <w:r>
        <w:rPr>
          <w:rtl w:val="0"/>
          <w:lang w:val="fa-IR"/>
        </w:rPr>
        <w:t xml:space="preserve">من در روز قیامت سرور و آقای فرزندان آدم هستم و بر این افتخاری نیست، و من اولین کسی هستم که از زمین برانگیخته می‌شوم و بر این افتخاری نیست، و لِوای حمد در دست من است (من سرسلسلۀ حمدکنندگان پروردگارم) و بر این افتخاری نیست، آدم و تمام انبیاء مابعدِ او همه در زیر پرچم و لِوای من هستند و بر این افتخاری نیست</w:t>
      </w:r>
      <w:r>
        <w:rPr>
          <w:rtl w:val="0"/>
          <w:lang w:val="fa-IR"/>
        </w:rPr>
        <w:t xml:space="preserve">.»</w:t>
      </w:r>
    </w:p>
    <w:p>
      <w:pPr>
        <w:pStyle w:val="FootnoteText"/>
      </w:pPr>
      <w:r>
        <w:rPr>
          <w:rtl/>
          <w:lang w:val="fa-IR"/>
        </w:rPr>
        <w:t xml:space="preserve">لِوا: پرچم، (لِوای حمد).</w:t>
      </w:r>
    </w:p>
  </w:footnote>
  <w:footnote w:id="311">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2 ص 157، </w:t>
      </w:r>
      <w:r>
        <w:rPr>
          <w:rtl w:val="0"/>
          <w:lang w:val="fa-IR"/>
        </w:rPr>
        <w:t xml:space="preserve">بحارالأنوار</w:t>
      </w:r>
      <w:r>
        <w:rPr>
          <w:rtl w:val="0"/>
          <w:lang w:val="fa-IR"/>
        </w:rPr>
        <w:t xml:space="preserve"> ج 85 ص 232؛ رسول خدا صلّی اللٰه علیه و آله و سلّم فرمود: «</w:t>
      </w:r>
      <w:r>
        <w:rPr>
          <w:rStyle w:val="RevayatArabi"/>
          <w:rtl w:val="0"/>
          <w:lang w:val="fa-IR"/>
        </w:rPr>
        <w:t xml:space="preserve">... نحنُ الآخِرون السابقون یَومَ القیامة</w:t>
      </w:r>
      <w:r>
        <w:rPr>
          <w:rtl w:val="0"/>
          <w:lang w:val="fa-IR"/>
        </w:rPr>
        <w:t xml:space="preserve">؛ </w:t>
      </w:r>
      <w:r>
        <w:rPr>
          <w:rtl w:val="0"/>
          <w:lang w:val="fa-IR"/>
        </w:rPr>
        <w:t xml:space="preserve">ما در پس [امّت‌های گذشته] آمده‌ایم ولیکن در روز قیامت از همگان پیشی می‌گیریم</w:t>
      </w:r>
      <w:r>
        <w:rPr>
          <w:rtl w:val="0"/>
          <w:lang w:val="fa-IR"/>
        </w:rPr>
        <w:t xml:space="preserve">.»</w:t>
      </w:r>
    </w:p>
    <w:p>
      <w:pPr>
        <w:pStyle w:val="FootnoteText"/>
      </w:pPr>
      <w:r>
        <w:rPr>
          <w:rtl/>
          <w:lang w:val="fa-IR"/>
        </w:rPr>
        <w:t xml:space="preserve">ذوفُنون: پر هنر، صاحب کمالات بسیار، (پیامبر اکرم صلّی اللٰه علیه و آله و سلّم).</w:t>
      </w:r>
    </w:p>
  </w:footnote>
  <w:footnote w:id="312">
    <w:p>
      <w:pPr>
        <w:pStyle w:val="FootnoteText"/>
      </w:pPr>
      <w:r>
        <w:rPr>
          <w:rStyle w:val="FootnoteReference"/>
        </w:rPr>
        <w:footnoteRef/>
      </w:r>
      <w:r>
        <w:t xml:space="preserve"> </w:t>
      </w:r>
      <w:r>
        <w:rPr>
          <w:rtl w:val="0"/>
          <w:lang w:val="fa-IR"/>
        </w:rPr>
        <w:t xml:space="preserve">. بریتانیا (الف): اندر کاروان.</w:t>
      </w:r>
    </w:p>
    <w:p>
      <w:pPr>
        <w:pStyle w:val="FootnoteText"/>
      </w:pPr>
      <w:r>
        <w:rPr>
          <w:rtl/>
          <w:lang w:val="fa-IR"/>
        </w:rPr>
        <w:t xml:space="preserve">ایدر: اینجا، (دنیا و عالَم اسفَل).</w:t>
      </w:r>
    </w:p>
  </w:footnote>
  <w:footnote w:id="31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که مَفازه زفت آمد یا مُفاز؟!</w:t>
      </w:r>
    </w:p>
    <w:p>
      <w:pPr>
        <w:pStyle w:val="FootnoteText"/>
      </w:pPr>
      <w:r>
        <w:rPr>
          <w:rtl/>
          <w:lang w:val="fa-IR"/>
        </w:rPr>
        <w:t xml:space="preserve">مَفازه: بیابان. زَفت: دور و دراز و دشوار. مَفاز: رستگاری، (شخص سعادتمند). کی مفازه...: برای شخص سعادتمند راه بیابان سخت و دشوار و طولانی نیست.</w:t>
      </w:r>
    </w:p>
  </w:footnote>
  <w:footnote w:id="314">
    <w:p>
      <w:pPr>
        <w:pStyle w:val="FootnoteText"/>
      </w:pPr>
      <w:r>
        <w:rPr>
          <w:rStyle w:val="FootnoteReference"/>
        </w:rPr>
        <w:footnoteRef/>
      </w:r>
      <w:r>
        <w:t xml:space="preserve"> </w:t>
      </w:r>
      <w:r>
        <w:rPr>
          <w:rtl/>
          <w:lang w:val="fa-IR"/>
        </w:rPr>
        <w:t xml:space="preserve">. امتنان: نعمت‌دادن، (جسم بر اثر لطف و امتنان الهی خوی و خصلت دل می‌گیرد).</w:t>
      </w:r>
    </w:p>
  </w:footnote>
  <w:footnote w:id="315">
    <w:p>
      <w:pPr>
        <w:pStyle w:val="FootnoteText"/>
      </w:pPr>
      <w:r>
        <w:rPr>
          <w:rStyle w:val="FootnoteReference"/>
        </w:rPr>
        <w:footnoteRef/>
      </w:r>
      <w:r>
        <w:t xml:space="preserve"> </w:t>
      </w:r>
      <w:r>
        <w:rPr>
          <w:rtl w:val="0"/>
          <w:lang w:val="fa-IR"/>
        </w:rPr>
        <w:t xml:space="preserve">. فرسخ، میل: واحد مسافت.</w:t>
      </w:r>
    </w:p>
  </w:footnote>
  <w:footnote w:id="316">
    <w:p>
      <w:pPr>
        <w:pStyle w:val="FootnoteText"/>
      </w:pPr>
      <w:r>
        <w:rPr>
          <w:rStyle w:val="FootnoteReference"/>
        </w:rPr>
        <w:footnoteRef/>
      </w:r>
      <w:r>
        <w:t xml:space="preserve"> </w:t>
      </w:r>
      <w:r>
        <w:rPr>
          <w:rtl w:val="0"/>
          <w:lang w:val="fa-IR"/>
        </w:rPr>
        <w:t xml:space="preserve">. فَتیٰ، جوانمرد. خَلِّ الکلام: سخن را رها کن.</w:t>
      </w:r>
    </w:p>
  </w:footnote>
  <w:footnote w:id="317">
    <w:p>
      <w:pPr>
        <w:pStyle w:val="FootnoteText"/>
      </w:pPr>
      <w:r>
        <w:rPr>
          <w:rStyle w:val="FootnoteReference"/>
        </w:rPr>
        <w:footnoteRef/>
      </w:r>
      <w:r>
        <w:t xml:space="preserve"> </w:t>
      </w:r>
      <w:r>
        <w:rPr>
          <w:rtl w:val="0"/>
          <w:lang w:val="fa-IR"/>
        </w:rPr>
        <w:t xml:space="preserve">. اصلاح‌شده براساس ن قو. میرخانی: در سفینه‌یْ خُفته‌ای.</w:t>
      </w:r>
    </w:p>
    <w:p>
      <w:pPr>
        <w:pStyle w:val="FootnoteText"/>
      </w:pPr>
      <w:r>
        <w:rPr>
          <w:rtl w:val="0"/>
          <w:lang w:val="fa-IR"/>
        </w:rPr>
        <w:t xml:space="preserve">پیله: پلک. پیله‌یْ چشم بر هم می‏زنی: چشمانت را می‌بندی و بر هم می‌گذاری.</w:t>
      </w:r>
    </w:p>
  </w:footnote>
  <w:footnote w:id="31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مَثَلُ اُمّتی کمَثَل.</w:t>
      </w:r>
    </w:p>
    <w:p>
      <w:pPr>
        <w:pStyle w:val="FootnoteText"/>
      </w:pPr>
      <w:r>
        <w:rPr>
          <w:rtl w:val="0"/>
          <w:lang w:val="fa-IR"/>
        </w:rPr>
        <w:t xml:space="preserve">المعجم الکبیر (الطبرانی) </w:t>
      </w:r>
      <w:r>
        <w:rPr>
          <w:rtl w:val="0"/>
          <w:lang w:val="fa-IR"/>
        </w:rPr>
        <w:t xml:space="preserve">ج 3 ص 45؛ رسول خدا صلّی اللٰه علیه و آله و سلّم فرمود: «</w:t>
      </w:r>
      <w:r>
        <w:rPr>
          <w:rStyle w:val="RevayatArabi"/>
          <w:rtl w:val="0"/>
          <w:lang w:val="fa-IR"/>
        </w:rPr>
        <w:t xml:space="preserve">مَثَلُ أهلِ‌بيتی مَثَلُ سفينةِ نوحٍ مَن ركِبَ فيها نَجا و مَن تخَلَّفَ عنها غَرِق</w:t>
      </w:r>
      <w:r>
        <w:rPr>
          <w:rtl w:val="0"/>
          <w:lang w:val="fa-IR"/>
        </w:rPr>
        <w:t xml:space="preserve">، مثال اهل‌بيت من در ميان شما مثال كشتى نوح است که هر كس در آن سوار شود نجات مى‏يابد و هر كس از سوار شدن خودداری کند غرق مى‏گردد.»</w:t>
      </w:r>
    </w:p>
  </w:footnote>
  <w:footnote w:id="319">
    <w:p>
      <w:pPr>
        <w:pStyle w:val="FootnoteText"/>
      </w:pPr>
      <w:r>
        <w:rPr>
          <w:rStyle w:val="FootnoteReference"/>
        </w:rPr>
        <w:footnoteRef/>
      </w:r>
      <w:r>
        <w:t xml:space="preserve"> </w:t>
      </w:r>
      <w:r>
        <w:rPr>
          <w:rtl w:val="0"/>
          <w:lang w:val="fa-IR"/>
        </w:rPr>
        <w:t xml:space="preserve">. در حاشیۀ نسخۀ کتابخانۀ مرکز احیاء میراث اسلامی قم: ما و اولادیم چون کشتیّ و نوح.</w:t>
      </w:r>
    </w:p>
    <w:p>
      <w:pPr>
        <w:pStyle w:val="FootnoteText"/>
      </w:pPr>
      <w:r>
        <w:rPr>
          <w:rtl/>
          <w:lang w:val="fa-IR"/>
        </w:rPr>
        <w:t xml:space="preserve">فُتوح: فَتحِ باب و گشایش (در راه به‌سوی خدا).</w:t>
      </w:r>
    </w:p>
  </w:footnote>
  <w:footnote w:id="320">
    <w:p>
      <w:pPr>
        <w:pStyle w:val="FootnoteText"/>
      </w:pPr>
      <w:r>
        <w:rPr>
          <w:rStyle w:val="FootnoteReference"/>
        </w:rPr>
        <w:footnoteRef/>
      </w:r>
      <w:r>
        <w:t xml:space="preserve"> </w:t>
      </w:r>
      <w:r>
        <w:rPr>
          <w:rtl w:val="0"/>
          <w:lang w:val="fa-IR"/>
        </w:rPr>
        <w:t xml:space="preserve">. سیّاری: در حال سیر و حرکت هستی.</w:t>
      </w:r>
    </w:p>
  </w:footnote>
  <w:footnote w:id="321">
    <w:p>
      <w:pPr>
        <w:pStyle w:val="FootnoteText"/>
      </w:pPr>
      <w:r>
        <w:rPr>
          <w:rStyle w:val="FootnoteReference"/>
        </w:rPr>
        <w:footnoteRef/>
      </w:r>
      <w:r>
        <w:t xml:space="preserve"> </w:t>
      </w:r>
      <w:r>
        <w:rPr>
          <w:rtl w:val="0"/>
          <w:lang w:val="fa-IR"/>
        </w:rPr>
        <w:t xml:space="preserve">. فاتح: کام خویش.</w:t>
      </w:r>
    </w:p>
  </w:footnote>
  <w:footnote w:id="32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گر چو شیری، چون رَوی ره بی‏دلیل/ همچو روبَه در ضَلالیّ و ذلیل.</w:t>
      </w:r>
    </w:p>
  </w:footnote>
  <w:footnote w:id="32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عون و لشکرهای.</w:t>
      </w:r>
    </w:p>
    <w:p>
      <w:pPr>
        <w:pStyle w:val="FootnoteText"/>
      </w:pPr>
      <w:r>
        <w:rPr>
          <w:rtl w:val="0"/>
          <w:lang w:val="fa-IR"/>
        </w:rPr>
        <w:t xml:space="preserve">عوْن: یاری.</w:t>
      </w:r>
    </w:p>
  </w:footnote>
  <w:footnote w:id="324">
    <w:p>
      <w:pPr>
        <w:pStyle w:val="FootnoteText"/>
      </w:pPr>
      <w:r>
        <w:rPr>
          <w:rStyle w:val="FootnoteReference"/>
        </w:rPr>
        <w:footnoteRef/>
      </w:r>
      <w:r>
        <w:t xml:space="preserve"> </w:t>
      </w:r>
      <w:r>
        <w:rPr>
          <w:rtl w:val="0"/>
          <w:lang w:val="fa-IR"/>
        </w:rPr>
        <w:t xml:space="preserve">. حمّال: حمل‌کننده.</w:t>
      </w:r>
    </w:p>
  </w:footnote>
  <w:footnote w:id="325">
    <w:p>
      <w:pPr>
        <w:pStyle w:val="FootnoteText"/>
      </w:pPr>
      <w:r>
        <w:rPr>
          <w:rStyle w:val="FootnoteReference"/>
        </w:rPr>
        <w:footnoteRef/>
      </w:r>
      <w:r>
        <w:t xml:space="preserve"> </w:t>
      </w:r>
      <w:r>
        <w:rPr>
          <w:rtl w:val="0"/>
          <w:lang w:val="fa-IR"/>
        </w:rPr>
        <w:t xml:space="preserve">. گبز: ستبر و قوی.</w:t>
      </w:r>
    </w:p>
  </w:footnote>
  <w:footnote w:id="326">
    <w:p>
      <w:pPr>
        <w:pStyle w:val="FootnoteText"/>
      </w:pPr>
      <w:r>
        <w:rPr>
          <w:rStyle w:val="FootnoteReference"/>
        </w:rPr>
        <w:footnoteRef/>
      </w:r>
      <w:r>
        <w:t xml:space="preserve"> </w:t>
      </w:r>
      <w:r>
        <w:rPr>
          <w:rtl w:val="0"/>
          <w:lang w:val="fa-IR"/>
        </w:rPr>
        <w:t xml:space="preserve">. خُلد: بهشت جاودان.</w:t>
      </w:r>
    </w:p>
  </w:footnote>
  <w:footnote w:id="32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چون بُراقت بر‌کِشاند. بریتانیا (الف): برگشاید.</w:t>
      </w:r>
    </w:p>
    <w:p>
      <w:pPr>
        <w:pStyle w:val="FootnoteText"/>
      </w:pPr>
      <w:r>
        <w:rPr>
          <w:rtl/>
          <w:lang w:val="fa-IR"/>
        </w:rPr>
        <w:t xml:space="preserve">بیستی: بایستی. بُراق: مرکب پیامبر در شب معراج به‌سوی آسمان، (مَرکبِ حرکت در عالَم ملکوت). نیستی: دیگر در این عالم نخواهی بود بلکه به ملکوت اعلی می‌روی.</w:t>
      </w:r>
    </w:p>
  </w:footnote>
  <w:footnote w:id="328">
    <w:p>
      <w:pPr>
        <w:pStyle w:val="FootnoteText"/>
      </w:pPr>
      <w:r>
        <w:rPr>
          <w:rStyle w:val="FootnoteReference"/>
        </w:rPr>
        <w:footnoteRef/>
      </w:r>
      <w:r>
        <w:t xml:space="preserve"> </w:t>
      </w:r>
      <w:r>
        <w:rPr>
          <w:rtl w:val="0"/>
          <w:lang w:val="fa-IR"/>
        </w:rPr>
        <w:t xml:space="preserve">. معراجِ کِلکی تا شکر: سیر و حرکت نی از چوب بودن به سوی شکر گشتن.</w:t>
      </w:r>
    </w:p>
  </w:footnote>
  <w:footnote w:id="329">
    <w:p>
      <w:pPr>
        <w:pStyle w:val="FootnoteText"/>
      </w:pPr>
      <w:r>
        <w:rPr>
          <w:rStyle w:val="FootnoteReference"/>
        </w:rPr>
        <w:footnoteRef/>
      </w:r>
      <w:r>
        <w:t xml:space="preserve"> </w:t>
      </w:r>
      <w:r>
        <w:rPr>
          <w:rtl/>
          <w:lang w:val="fa-IR"/>
        </w:rPr>
        <w:t xml:space="preserve">. نُهی: عقول، (مرحلۀ عقلانیت).</w:t>
      </w:r>
    </w:p>
  </w:footnote>
  <w:footnote w:id="33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گر نیستی.</w:t>
      </w:r>
    </w:p>
    <w:p>
      <w:pPr>
        <w:pStyle w:val="FootnoteText"/>
      </w:pPr>
      <w:r>
        <w:rPr>
          <w:rtl w:val="0"/>
          <w:lang w:val="fa-IR"/>
        </w:rPr>
        <w:t xml:space="preserve">خِنگ: اسب سفید.</w:t>
      </w:r>
    </w:p>
  </w:footnote>
  <w:footnote w:id="331">
    <w:p>
      <w:pPr>
        <w:pStyle w:val="FootnoteText"/>
      </w:pPr>
      <w:r>
        <w:rPr>
          <w:rStyle w:val="FootnoteReference"/>
        </w:rPr>
        <w:footnoteRef/>
      </w:r>
      <w:r>
        <w:t xml:space="preserve"> </w:t>
      </w:r>
      <w:r>
        <w:rPr>
          <w:rtl w:val="0"/>
          <w:lang w:val="fa-IR"/>
        </w:rPr>
        <w:t xml:space="preserve">. پس می‌کند: پشت سر می‌گذارد.</w:t>
      </w:r>
    </w:p>
  </w:footnote>
  <w:footnote w:id="33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جانِ روان. مونیخ (ب): خوش سوی معشوق.</w:t>
      </w:r>
    </w:p>
  </w:footnote>
  <w:footnote w:id="333">
    <w:p>
      <w:pPr>
        <w:pStyle w:val="FootnoteText"/>
      </w:pPr>
      <w:r>
        <w:rPr>
          <w:rStyle w:val="FootnoteReference"/>
        </w:rPr>
        <w:footnoteRef/>
      </w:r>
      <w:r>
        <w:t xml:space="preserve"> </w:t>
      </w:r>
      <w:r>
        <w:rPr>
          <w:rtl w:val="0"/>
          <w:lang w:val="fa-IR"/>
        </w:rPr>
        <w:t xml:space="preserve">. تا قِدَم: به‌سوی عوالم ملکوت که ازلی و ابدی هستند.</w:t>
      </w:r>
    </w:p>
  </w:footnote>
  <w:footnote w:id="334">
    <w:p>
      <w:pPr>
        <w:pStyle w:val="FootnoteText"/>
      </w:pPr>
      <w:r>
        <w:rPr>
          <w:rStyle w:val="FootnoteReference"/>
        </w:rPr>
        <w:footnoteRef/>
      </w:r>
      <w:r>
        <w:t xml:space="preserve"> </w:t>
      </w:r>
      <w:r>
        <w:rPr>
          <w:rtl w:val="0"/>
          <w:lang w:val="fa-IR"/>
        </w:rPr>
        <w:t xml:space="preserve">. سمع: شنوایی. نُعاس: خواب‌آلودگی.</w:t>
      </w:r>
    </w:p>
  </w:footnote>
  <w:footnote w:id="335">
    <w:p>
      <w:pPr>
        <w:pStyle w:val="FootnoteText"/>
      </w:pPr>
      <w:r>
        <w:rPr>
          <w:rStyle w:val="FootnoteReference"/>
        </w:rPr>
        <w:footnoteRef/>
      </w:r>
      <w:r>
        <w:t xml:space="preserve"> </w:t>
      </w:r>
      <w:r>
        <w:rPr>
          <w:rtl w:val="0"/>
          <w:lang w:val="fa-IR"/>
        </w:rPr>
        <w:t xml:space="preserve">. کیا: بزرگ و والامقام.</w:t>
      </w:r>
    </w:p>
  </w:footnote>
  <w:footnote w:id="336">
    <w:p>
      <w:pPr>
        <w:pStyle w:val="FootnoteText"/>
      </w:pPr>
      <w:r>
        <w:rPr>
          <w:rStyle w:val="FootnoteReference"/>
        </w:rPr>
        <w:footnoteRef/>
      </w:r>
      <w:r>
        <w:t xml:space="preserve"> </w:t>
      </w:r>
      <w:r>
        <w:rPr>
          <w:rtl w:val="0"/>
          <w:lang w:val="fa-IR"/>
        </w:rPr>
        <w:t xml:space="preserve">. قسطنطنیه (ب): چل اشتر.</w:t>
      </w:r>
    </w:p>
  </w:footnote>
  <w:footnote w:id="337">
    <w:p>
      <w:pPr>
        <w:pStyle w:val="FootnoteText"/>
      </w:pPr>
      <w:r>
        <w:rPr>
          <w:rStyle w:val="FootnoteReference"/>
        </w:rPr>
        <w:footnoteRef/>
      </w:r>
      <w:r>
        <w:t xml:space="preserve"> </w:t>
      </w:r>
      <w:r>
        <w:rPr>
          <w:rtl w:val="0"/>
          <w:lang w:val="fa-IR"/>
        </w:rPr>
        <w:t xml:space="preserve">. آبی نماند: بی‌آبرو شد، بی‌ارزش شد.</w:t>
      </w:r>
    </w:p>
  </w:footnote>
  <w:footnote w:id="33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بیکار اندریم. قونیه: بیگار. قسطنطنیه (ب): پیکار.</w:t>
      </w:r>
    </w:p>
    <w:p>
      <w:pPr>
        <w:pStyle w:val="FootnoteText"/>
      </w:pPr>
      <w:r>
        <w:rPr>
          <w:rtl w:val="0"/>
          <w:lang w:val="fa-IR"/>
        </w:rPr>
        <w:t xml:space="preserve">بیگار اندریم: مشغول کار بی‌مزد و بیهوده هستیم.</w:t>
      </w:r>
    </w:p>
  </w:footnote>
  <w:footnote w:id="339">
    <w:p>
      <w:pPr>
        <w:pStyle w:val="FootnoteText"/>
      </w:pPr>
      <w:r>
        <w:rPr>
          <w:rStyle w:val="FootnoteReference"/>
        </w:rPr>
        <w:footnoteRef/>
      </w:r>
      <w:r>
        <w:t xml:space="preserve"> </w:t>
      </w:r>
      <w:r>
        <w:rPr>
          <w:rtl w:val="0"/>
          <w:lang w:val="fa-IR"/>
        </w:rPr>
        <w:t xml:space="preserve">. کِساد: بی‌رونق و بی‌ارزش. روا: رواج.</w:t>
      </w:r>
    </w:p>
  </w:footnote>
  <w:footnote w:id="34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کی طلب کردم ثَرید؟ (ثَرید: آبگوشت، چیز اندک).</w:t>
      </w:r>
    </w:p>
    <w:p>
      <w:pPr>
        <w:pStyle w:val="FootnoteText"/>
      </w:pPr>
      <w:r>
        <w:rPr>
          <w:rtl w:val="0"/>
          <w:lang w:val="fa-IR"/>
        </w:rPr>
        <w:t xml:space="preserve">مَزید: زیاده.</w:t>
      </w:r>
    </w:p>
  </w:footnote>
  <w:footnote w:id="341">
    <w:p>
      <w:pPr>
        <w:pStyle w:val="FootnoteText"/>
      </w:pPr>
      <w:r>
        <w:rPr>
          <w:rStyle w:val="FootnoteReference"/>
        </w:rPr>
        <w:footnoteRef/>
      </w:r>
      <w:r>
        <w:t xml:space="preserve"> </w:t>
      </w:r>
      <w:r>
        <w:rPr>
          <w:rtl w:val="0"/>
          <w:lang w:val="fa-IR"/>
        </w:rPr>
        <w:t xml:space="preserve">. سوره النمل آیه 24 و 25؛ «[هدهد به حضرت سلیمان عرض کرد:] من او (ملکۀ سبا) و قومش را چنین یافتم که به‌جای خدا برای خورشید سجده می‌کنند (و آن را می‌پرستند) و شیطان اعمالشان را در نظرشان زینت بخشیده و آنان را از راه خدا باز‌داشته است پس راه حق را نمی‌یابند، تا سجده نکنند برای خداوندی که نهان‌ها را در آسمان‌ها و زمین خارج می‌سازد و به هر‌آنچه پنهان می‌دارید و یا آشکار می‌کنید آگاه است.»</w:t>
      </w:r>
    </w:p>
  </w:footnote>
  <w:footnote w:id="342">
    <w:p>
      <w:pPr>
        <w:pStyle w:val="FootnoteText"/>
      </w:pPr>
      <w:r>
        <w:rPr>
          <w:rStyle w:val="FootnoteReference"/>
        </w:rPr>
        <w:footnoteRef/>
      </w:r>
      <w:r>
        <w:t xml:space="preserve"> </w:t>
      </w:r>
      <w:r>
        <w:rPr>
          <w:rtl w:val="0"/>
          <w:lang w:val="fa-IR"/>
        </w:rPr>
        <w:t xml:space="preserve">. طَبّاخ: آشپز.</w:t>
      </w:r>
    </w:p>
  </w:footnote>
  <w:footnote w:id="343">
    <w:p>
      <w:pPr>
        <w:pStyle w:val="FootnoteText"/>
      </w:pPr>
      <w:r>
        <w:rPr>
          <w:rStyle w:val="FootnoteReference"/>
        </w:rPr>
        <w:footnoteRef/>
      </w:r>
      <w:r>
        <w:t xml:space="preserve"> </w:t>
      </w:r>
      <w:r>
        <w:rPr>
          <w:rtl w:val="0"/>
          <w:lang w:val="fa-IR"/>
        </w:rPr>
        <w:t xml:space="preserve">. بگیرد: تیره و تار شود.</w:t>
      </w:r>
    </w:p>
  </w:footnote>
  <w:footnote w:id="344">
    <w:p>
      <w:pPr>
        <w:pStyle w:val="FootnoteText"/>
      </w:pPr>
      <w:r>
        <w:rPr>
          <w:rStyle w:val="FootnoteReference"/>
        </w:rPr>
        <w:footnoteRef/>
      </w:r>
      <w:r>
        <w:t xml:space="preserve"> </w:t>
      </w:r>
      <w:r>
        <w:rPr>
          <w:rtl w:val="0"/>
          <w:lang w:val="fa-IR"/>
        </w:rPr>
        <w:t xml:space="preserve">. آری صُداع: اظهار درد کنی و حلّ گرفتاری می‌طلبی.</w:t>
      </w:r>
    </w:p>
  </w:footnote>
  <w:footnote w:id="345">
    <w:p>
      <w:pPr>
        <w:pStyle w:val="FootnoteText"/>
      </w:pPr>
      <w:r>
        <w:rPr>
          <w:rStyle w:val="FootnoteReference"/>
        </w:rPr>
        <w:footnoteRef/>
      </w:r>
      <w:r>
        <w:t xml:space="preserve"> </w:t>
      </w:r>
      <w:r>
        <w:rPr>
          <w:rtl w:val="0"/>
          <w:lang w:val="fa-IR"/>
        </w:rPr>
        <w:t xml:space="preserve">. حادثات: بلایا.</w:t>
      </w:r>
    </w:p>
  </w:footnote>
  <w:footnote w:id="346">
    <w:p>
      <w:pPr>
        <w:pStyle w:val="FootnoteText"/>
      </w:pPr>
      <w:r>
        <w:rPr>
          <w:rStyle w:val="FootnoteReference"/>
        </w:rPr>
        <w:footnoteRef/>
      </w:r>
      <w:r>
        <w:t xml:space="preserve"> </w:t>
      </w:r>
      <w:r>
        <w:rPr>
          <w:rtl w:val="0"/>
          <w:lang w:val="fa-IR"/>
        </w:rPr>
        <w:t xml:space="preserve">. شارِق بوَد: [بر تو] طلوع کند. بارق شود: [بر تو] بدرخشد.</w:t>
      </w:r>
    </w:p>
  </w:footnote>
  <w:footnote w:id="34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.../ همچنان است آفتاب اندر لُباب.</w:t>
      </w:r>
    </w:p>
    <w:p>
      <w:pPr>
        <w:pStyle w:val="FootnoteText"/>
      </w:pPr>
      <w:r>
        <w:rPr>
          <w:rtl w:val="0"/>
          <w:lang w:val="fa-IR"/>
        </w:rPr>
        <w:t xml:space="preserve">چون نماید: چه جلوه‌ای دارد؟ خور: خورشید.</w:t>
      </w:r>
    </w:p>
  </w:footnote>
  <w:footnote w:id="348">
    <w:p>
      <w:pPr>
        <w:pStyle w:val="FootnoteText"/>
      </w:pPr>
      <w:r>
        <w:rPr>
          <w:rStyle w:val="FootnoteReference"/>
        </w:rPr>
        <w:footnoteRef/>
      </w:r>
      <w:r>
        <w:t xml:space="preserve"> </w:t>
      </w:r>
      <w:r>
        <w:rPr>
          <w:rtl w:val="0"/>
          <w:lang w:val="fa-IR"/>
        </w:rPr>
        <w:t xml:space="preserve">. موفور: فراوان.</w:t>
      </w:r>
    </w:p>
  </w:footnote>
  <w:footnote w:id="349">
    <w:p>
      <w:pPr>
        <w:pStyle w:val="FootnoteText"/>
      </w:pPr>
      <w:r>
        <w:rPr>
          <w:rStyle w:val="FootnoteReference"/>
        </w:rPr>
        <w:footnoteRef/>
      </w:r>
      <w:r>
        <w:t xml:space="preserve"> </w:t>
      </w:r>
      <w:r>
        <w:rPr>
          <w:rtl w:val="0"/>
          <w:lang w:val="fa-IR"/>
        </w:rPr>
        <w:t xml:space="preserve">. مأثَر: تأثیر. دخان: دود.</w:t>
      </w:r>
    </w:p>
  </w:footnote>
  <w:footnote w:id="350">
    <w:p>
      <w:pPr>
        <w:pStyle w:val="FootnoteText"/>
      </w:pPr>
      <w:r>
        <w:rPr>
          <w:rStyle w:val="FootnoteReference"/>
        </w:rPr>
        <w:footnoteRef/>
      </w:r>
      <w:r>
        <w:t xml:space="preserve"> </w:t>
      </w:r>
      <w:r>
        <w:rPr>
          <w:rtl w:val="0"/>
          <w:lang w:val="fa-IR"/>
        </w:rPr>
        <w:t xml:space="preserve">. ظَلام: تاریکی.</w:t>
      </w:r>
    </w:p>
  </w:footnote>
  <w:footnote w:id="351">
    <w:p>
      <w:pPr>
        <w:pStyle w:val="FootnoteText"/>
      </w:pPr>
      <w:r>
        <w:rPr>
          <w:rStyle w:val="FootnoteReference"/>
        </w:rPr>
        <w:footnoteRef/>
      </w:r>
      <w:r>
        <w:t xml:space="preserve"> </w:t>
      </w:r>
      <w:r>
        <w:rPr>
          <w:rtl w:val="0"/>
          <w:lang w:val="fa-IR"/>
        </w:rPr>
        <w:t xml:space="preserve">. میناگر: کیمیاگر. زحل: سیّاره‌ای است که منجّمان آن را نحس می‌دانستند.</w:t>
      </w:r>
    </w:p>
  </w:footnote>
  <w:footnote w:id="35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باقی اخترها و گوهرهای جان.</w:t>
      </w:r>
    </w:p>
  </w:footnote>
  <w:footnote w:id="353">
    <w:p>
      <w:pPr>
        <w:pStyle w:val="FootnoteText"/>
      </w:pPr>
      <w:r>
        <w:rPr>
          <w:rStyle w:val="FootnoteReference"/>
        </w:rPr>
        <w:footnoteRef/>
      </w:r>
      <w:r>
        <w:t xml:space="preserve"> </w:t>
      </w:r>
      <w:r>
        <w:rPr>
          <w:rtl w:val="0"/>
          <w:lang w:val="fa-IR"/>
        </w:rPr>
        <w:t xml:space="preserve">. دیدۀ حسّی: چشم این بدن مادّی. زَبونِ آفتاب: در مقابل آفتاب حقیر و ذلیل است.</w:t>
      </w:r>
    </w:p>
  </w:footnote>
  <w:footnote w:id="354">
    <w:p>
      <w:pPr>
        <w:pStyle w:val="FootnoteText"/>
      </w:pPr>
      <w:r>
        <w:rPr>
          <w:rStyle w:val="FootnoteReference"/>
        </w:rPr>
        <w:footnoteRef/>
      </w:r>
      <w:r>
        <w:t xml:space="preserve"> </w:t>
      </w:r>
      <w:r>
        <w:rPr>
          <w:rtl w:val="0"/>
          <w:lang w:val="fa-IR"/>
        </w:rPr>
        <w:t xml:space="preserve">. نار: آتش. تاری: تاریک.</w:t>
      </w:r>
    </w:p>
  </w:footnote>
  <w:footnote w:id="355">
    <w:p>
      <w:pPr>
        <w:pStyle w:val="FootnoteText"/>
      </w:pPr>
      <w:r>
        <w:rPr>
          <w:rStyle w:val="FootnoteReference"/>
        </w:rPr>
        <w:footnoteRef/>
      </w:r>
      <w:r>
        <w:t xml:space="preserve"> </w:t>
      </w:r>
      <w:r>
        <w:rPr>
          <w:rtl w:val="0"/>
          <w:lang w:val="fa-IR"/>
        </w:rPr>
        <w:t xml:space="preserve">. شَعشَعات: تابش‌ها.</w:t>
      </w:r>
    </w:p>
  </w:footnote>
  <w:footnote w:id="35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نز اعتلال. (اعتلال: مریضی)</w:t>
      </w:r>
    </w:p>
    <w:p>
      <w:pPr>
        <w:pStyle w:val="FootnoteText"/>
      </w:pPr>
      <w:r>
        <w:rPr>
          <w:rtl w:val="0"/>
          <w:lang w:val="fa-IR"/>
        </w:rPr>
        <w:t xml:space="preserve">از اعتدال: چون همواره در اعتدال روحی بودم.</w:t>
      </w:r>
    </w:p>
  </w:footnote>
  <w:footnote w:id="357">
    <w:p>
      <w:pPr>
        <w:pStyle w:val="FootnoteText"/>
      </w:pPr>
      <w:r>
        <w:rPr>
          <w:rStyle w:val="FootnoteReference"/>
        </w:rPr>
        <w:footnoteRef/>
      </w:r>
      <w:r>
        <w:t xml:space="preserve"> </w:t>
      </w:r>
      <w:r>
        <w:rPr>
          <w:rtl w:val="0"/>
          <w:lang w:val="fa-IR"/>
        </w:rPr>
        <w:t xml:space="preserve">. بریتانیا (الف): صدق حال او.</w:t>
      </w:r>
    </w:p>
  </w:footnote>
  <w:footnote w:id="358">
    <w:p>
      <w:pPr>
        <w:pStyle w:val="FootnoteText"/>
      </w:pPr>
      <w:r>
        <w:rPr>
          <w:rStyle w:val="FootnoteReference"/>
        </w:rPr>
        <w:footnoteRef/>
      </w:r>
      <w:r>
        <w:t xml:space="preserve"> </w:t>
      </w:r>
      <w:r>
        <w:rPr>
          <w:rtl w:val="0"/>
          <w:lang w:val="fa-IR"/>
        </w:rPr>
        <w:t xml:space="preserve">. گو: گودال. ماه بدر: ماه شب چهارده.</w:t>
      </w:r>
    </w:p>
  </w:footnote>
  <w:footnote w:id="35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روز گشتی، پاش را ما پای‌بوس/ گشته و پایش چو پاهای عروس.</w:t>
      </w:r>
    </w:p>
  </w:footnote>
  <w:footnote w:id="360">
    <w:p>
      <w:pPr>
        <w:pStyle w:val="FootnoteText"/>
      </w:pPr>
      <w:r>
        <w:rPr>
          <w:rStyle w:val="FootnoteReference"/>
        </w:rPr>
        <w:footnoteRef/>
      </w:r>
      <w:r>
        <w:t xml:space="preserve"> </w:t>
      </w:r>
      <w:r>
        <w:rPr>
          <w:rtl w:val="0"/>
          <w:lang w:val="fa-IR"/>
        </w:rPr>
        <w:t xml:space="preserve">. شمسِ شموس: خورشیدِ خورشیدها. فارس: سواره. حارس: نگهبان.</w:t>
      </w:r>
    </w:p>
  </w:footnote>
  <w:footnote w:id="361">
    <w:p>
      <w:pPr>
        <w:pStyle w:val="FootnoteText"/>
      </w:pPr>
      <w:r>
        <w:rPr>
          <w:rStyle w:val="FootnoteReference"/>
        </w:rPr>
        <w:footnoteRef/>
      </w:r>
      <w:r>
        <w:t xml:space="preserve"> </w:t>
      </w:r>
      <w:r>
        <w:rPr>
          <w:rtl/>
          <w:lang w:val="fa-IR"/>
        </w:rPr>
        <w:t xml:space="preserve">. سوره التحریم آیه 8؛ «... در آن روزی که خداوند پیغمبر و کسانی را که با او ایمان آورده‌اند رسوا نمی‌سازد، نورشان پیشاپیش آنان و از جانب راست ایشان شتابان حرکت می‌کند، می‌گویند: پروردگارا، نور ما را برای ما کامل کن و ما را بیامرز که تو بر هر کاری توانایی!»</w:t>
      </w:r>
    </w:p>
  </w:footnote>
  <w:footnote w:id="362">
    <w:p>
      <w:pPr>
        <w:pStyle w:val="FootnoteText"/>
      </w:pPr>
      <w:r>
        <w:rPr>
          <w:rStyle w:val="FootnoteReference"/>
        </w:rPr>
        <w:footnoteRef/>
      </w:r>
      <w:r>
        <w:t xml:space="preserve"> </w:t>
      </w:r>
      <w:r>
        <w:rPr>
          <w:rtl w:val="0"/>
          <w:lang w:val="fa-IR"/>
        </w:rPr>
        <w:t xml:space="preserve">. ببخشد: عطا کند. میغ: ابر، ماغ: مه. </w:t>
      </w:r>
      <w:r>
        <w:rPr>
          <w:rStyle w:val="Arabi"/>
          <w:rtl w:val="0"/>
          <w:lang w:val="fa-IR"/>
        </w:rPr>
        <w:t xml:space="preserve">و اللٰهُ أعلَم بِالبَلاغ</w:t>
      </w:r>
      <w:r>
        <w:rPr>
          <w:rtl/>
          <w:lang w:val="fa-IR"/>
        </w:rPr>
        <w:t xml:space="preserve">: و خداوند بهتر می‌داند که چگونه عطای خود را به بنده برساند (یا بنده را به مقصود برساند).</w:t>
      </w:r>
    </w:p>
  </w:footnote>
  <w:footnote w:id="363">
    <w:p>
      <w:pPr>
        <w:pStyle w:val="FootnoteText"/>
      </w:pPr>
      <w:r>
        <w:rPr>
          <w:rStyle w:val="FootnoteReference"/>
        </w:rPr>
        <w:footnoteRef/>
      </w:r>
      <w:r>
        <w:t xml:space="preserve"> </w:t>
      </w:r>
      <w:r>
        <w:rPr>
          <w:rtl w:val="0"/>
          <w:lang w:val="fa-IR"/>
        </w:rPr>
        <w:t xml:space="preserve">. کوریِ تن...: به کوریِ اهل تن و زر پرست این زرها را بر شرمگاهِ اسبان بگذارید.</w:t>
      </w:r>
    </w:p>
  </w:footnote>
  <w:footnote w:id="364">
    <w:p>
      <w:pPr>
        <w:pStyle w:val="FootnoteText"/>
      </w:pPr>
      <w:r>
        <w:rPr>
          <w:rStyle w:val="FootnoteReference"/>
        </w:rPr>
        <w:footnoteRef/>
      </w:r>
      <w:r>
        <w:t xml:space="preserve"> </w:t>
      </w:r>
      <w:r>
        <w:rPr>
          <w:rtl w:val="0"/>
          <w:lang w:val="fa-IR"/>
        </w:rPr>
        <w:t xml:space="preserve">. زرِّ عاشق...: طلای ناب عاشقان روی زردرنگ آنان است.</w:t>
      </w:r>
    </w:p>
  </w:footnote>
  <w:footnote w:id="365">
    <w:p>
      <w:pPr>
        <w:pStyle w:val="FootnoteText"/>
      </w:pPr>
      <w:r>
        <w:rPr>
          <w:rStyle w:val="FootnoteReference"/>
        </w:rPr>
        <w:footnoteRef/>
      </w:r>
      <w:r>
        <w:t xml:space="preserve"> </w:t>
      </w:r>
      <w:r>
        <w:rPr>
          <w:rtl w:val="0"/>
          <w:lang w:val="fa-IR"/>
        </w:rPr>
        <w:t xml:space="preserve">. زیرا که رخسار زرد عاشقان تماشاخانۀ خداوند است (که خداوند به آنان همواره می‌نگرد) ولی طلا خودش به شعاع و توجه خورشید نیاز دارد.</w:t>
      </w:r>
    </w:p>
  </w:footnote>
  <w:footnote w:id="366">
    <w:p>
      <w:pPr>
        <w:pStyle w:val="FootnoteText"/>
      </w:pPr>
      <w:r>
        <w:rPr>
          <w:rStyle w:val="FootnoteReference"/>
        </w:rPr>
        <w:footnoteRef/>
      </w:r>
      <w:r>
        <w:t xml:space="preserve"> </w:t>
      </w:r>
      <w:r>
        <w:rPr>
          <w:rtl w:val="0"/>
          <w:lang w:val="fa-IR"/>
        </w:rPr>
        <w:t xml:space="preserve">. چقدر میان طلای زرد که محل پرتو آفتاب است و میان رخسار عاشقان که محل نظر خداوند حکیمند فاصله است!</w:t>
      </w:r>
    </w:p>
  </w:footnote>
  <w:footnote w:id="367">
    <w:p>
      <w:pPr>
        <w:pStyle w:val="FootnoteText"/>
      </w:pPr>
      <w:r>
        <w:rPr>
          <w:rStyle w:val="FootnoteReference"/>
        </w:rPr>
        <w:footnoteRef/>
      </w:r>
      <w:r>
        <w:t xml:space="preserve"> </w:t>
      </w:r>
      <w:r>
        <w:rPr>
          <w:rtl/>
          <w:lang w:val="fa-IR"/>
        </w:rPr>
        <w:t xml:space="preserve">. [اگر تسلیم امر من نشوید] از اینکه غضبم دامنگیرتان شود بترسید و سپر بگیرید، هرچند اکنون هم که نزد من هستید دلتان گرفتار من (و از کشش من) بوده است (که به اینجا آمده‌اید).</w:t>
      </w:r>
    </w:p>
  </w:footnote>
  <w:footnote w:id="368">
    <w:p>
      <w:pPr>
        <w:pStyle w:val="FootnoteText"/>
      </w:pPr>
      <w:r>
        <w:rPr>
          <w:rStyle w:val="FootnoteReference"/>
        </w:rPr>
        <w:footnoteRef/>
      </w:r>
      <w:r>
        <w:t xml:space="preserve"> </w:t>
      </w:r>
      <w:r>
        <w:rPr>
          <w:rtl/>
          <w:lang w:val="fa-IR"/>
        </w:rPr>
        <w:t xml:space="preserve">. فتنۀ دانه: مفتون دانه، (مرغی که هوس دانه دارد و دلش گرفتار حُبّ دانه است).</w:t>
      </w:r>
    </w:p>
  </w:footnote>
  <w:footnote w:id="369">
    <w:p>
      <w:pPr>
        <w:pStyle w:val="FootnoteText"/>
      </w:pPr>
      <w:r>
        <w:rPr>
          <w:rStyle w:val="FootnoteReference"/>
        </w:rPr>
        <w:footnoteRef/>
      </w:r>
      <w:r>
        <w:t xml:space="preserve"> </w:t>
      </w:r>
      <w:r>
        <w:rPr>
          <w:rtl w:val="0"/>
          <w:lang w:val="fa-IR"/>
        </w:rPr>
        <w:t xml:space="preserve">. بریتانیا (الف): ناگرفته مور را . مونیخ (ب): ناگرفته مرغ را.</w:t>
      </w:r>
    </w:p>
  </w:footnote>
  <w:footnote w:id="37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مَقَرّ (قرار و آرامش).</w:t>
      </w:r>
    </w:p>
    <w:p>
      <w:pPr>
        <w:pStyle w:val="FootnoteText"/>
      </w:pPr>
      <w:r>
        <w:rPr>
          <w:rtl w:val="0"/>
          <w:lang w:val="fa-IR"/>
        </w:rPr>
        <w:t xml:space="preserve">مَفَرّ: راه فرار.</w:t>
      </w:r>
    </w:p>
  </w:footnote>
  <w:footnote w:id="371">
    <w:p>
      <w:pPr>
        <w:pStyle w:val="FootnoteText"/>
      </w:pPr>
      <w:r>
        <w:rPr>
          <w:rStyle w:val="FootnoteReference"/>
        </w:rPr>
        <w:footnoteRef/>
      </w:r>
      <w:r>
        <w:t xml:space="preserve"> </w:t>
      </w:r>
      <w:r>
        <w:rPr>
          <w:rtl w:val="0"/>
          <w:lang w:val="fa-IR"/>
        </w:rPr>
        <w:t xml:space="preserve">. ابلوج: قند یا شکر سفید. زَفت: بسیار.</w:t>
      </w:r>
    </w:p>
  </w:footnote>
  <w:footnote w:id="372">
    <w:p>
      <w:pPr>
        <w:pStyle w:val="FootnoteText"/>
      </w:pPr>
      <w:r>
        <w:rPr>
          <w:rStyle w:val="FootnoteReference"/>
        </w:rPr>
        <w:footnoteRef/>
      </w:r>
      <w:r>
        <w:t xml:space="preserve"> </w:t>
      </w:r>
      <w:r>
        <w:rPr>
          <w:rtl w:val="0"/>
          <w:lang w:val="fa-IR"/>
        </w:rPr>
        <w:t xml:space="preserve">. بَر: نزد. طَرّار: دزد. دو دِل: منافق.</w:t>
      </w:r>
    </w:p>
  </w:footnote>
  <w:footnote w:id="37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گفت: گل... .</w:t>
      </w:r>
    </w:p>
  </w:footnote>
  <w:footnote w:id="37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نوعروسی یافتم همچون قمر.</w:t>
      </w:r>
    </w:p>
    <w:p>
      <w:pPr>
        <w:pStyle w:val="FootnoteText"/>
      </w:pPr>
      <w:r>
        <w:rPr>
          <w:rtl w:val="0"/>
          <w:lang w:val="fa-IR"/>
        </w:rPr>
        <w:t xml:space="preserve">دَلّاله: زنی که برای مردان زن پیدا می‌کند. فَرّ: جمال و زیبایی.</w:t>
      </w:r>
    </w:p>
  </w:footnote>
  <w:footnote w:id="375">
    <w:p>
      <w:pPr>
        <w:pStyle w:val="FootnoteText"/>
      </w:pPr>
      <w:r>
        <w:rPr>
          <w:rStyle w:val="FootnoteReference"/>
        </w:rPr>
        <w:footnoteRef/>
      </w:r>
      <w:r>
        <w:t xml:space="preserve"> </w:t>
      </w:r>
      <w:r>
        <w:rPr>
          <w:rtl w:val="0"/>
          <w:lang w:val="fa-IR"/>
        </w:rPr>
        <w:t xml:space="preserve">. سَتیره: زن پوشیده و پاکدامن.</w:t>
      </w:r>
    </w:p>
  </w:footnote>
  <w:footnote w:id="376">
    <w:p>
      <w:pPr>
        <w:pStyle w:val="FootnoteText"/>
      </w:pPr>
      <w:r>
        <w:rPr>
          <w:rStyle w:val="FootnoteReference"/>
        </w:rPr>
        <w:footnoteRef/>
      </w:r>
      <w:r>
        <w:t xml:space="preserve"> </w:t>
      </w:r>
      <w:r>
        <w:rPr>
          <w:rtl w:val="0"/>
          <w:lang w:val="fa-IR"/>
        </w:rPr>
        <w:t xml:space="preserve">. زِ اعتداد: برای شمارش و وزن‌کردن.</w:t>
      </w:r>
    </w:p>
  </w:footnote>
  <w:footnote w:id="377">
    <w:p>
      <w:pPr>
        <w:pStyle w:val="FootnoteText"/>
      </w:pPr>
      <w:r>
        <w:rPr>
          <w:rStyle w:val="FootnoteReference"/>
        </w:rPr>
        <w:footnoteRef/>
      </w:r>
      <w:r>
        <w:t xml:space="preserve"> </w:t>
      </w:r>
      <w:r>
        <w:rPr>
          <w:rtl w:val="0"/>
          <w:lang w:val="fa-IR"/>
        </w:rPr>
        <w:t xml:space="preserve">. دزد: بدزد.</w:t>
      </w:r>
    </w:p>
  </w:footnote>
  <w:footnote w:id="378">
    <w:p>
      <w:pPr>
        <w:pStyle w:val="FootnoteText"/>
      </w:pPr>
      <w:r>
        <w:rPr>
          <w:rStyle w:val="FootnoteReference"/>
        </w:rPr>
        <w:footnoteRef/>
      </w:r>
      <w:r>
        <w:t xml:space="preserve"> </w:t>
      </w:r>
      <w:r>
        <w:rPr>
          <w:rtl w:val="0"/>
          <w:lang w:val="fa-IR"/>
        </w:rPr>
        <w:t xml:space="preserve">. خریّ: خر بودن.</w:t>
      </w:r>
    </w:p>
  </w:footnote>
  <w:footnote w:id="379">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1 ص 428؛ رسول خدا صلّی اللٰه علیه و آله و سلّم فرمود: «</w:t>
      </w:r>
      <w:r>
        <w:rPr>
          <w:rStyle w:val="RevayatArabi"/>
          <w:rtl w:val="0"/>
          <w:lang w:val="fa-IR"/>
        </w:rPr>
        <w:t xml:space="preserve">النّظرةُ سَهمٌ مَسموم مِن سِهامِ إبليسَ لَعَنَهُ اللٰهُ، فمَن تَرَكَها خَوفاً مِن اللٰهِ آتاهُ اللٰهُ عزّ و جلّ إيمانا يَجِد حَلاوَتَه فی قَلبِه</w:t>
      </w:r>
      <w:r>
        <w:rPr>
          <w:rtl w:val="0"/>
          <w:lang w:val="fa-IR"/>
        </w:rPr>
        <w:t xml:space="preserve">؛ </w:t>
      </w:r>
      <w:r>
        <w:rPr>
          <w:rtl w:val="0"/>
          <w:lang w:val="fa-IR"/>
        </w:rPr>
        <w:t xml:space="preserve">نظر و نگاه (به نامَحرم) تیری سمّی از تیرهای شیطان که لعنت خدا بر او باد است، پس هر کس آن را به‌خاطر خوف از خداوند ترک کند خداوند عزّ و جلّ به او ایمانی عطا می‌کند که شیرینی‌اش را در قلب خویش می‌یابد</w:t>
      </w:r>
      <w:r>
        <w:rPr>
          <w:rtl w:val="0"/>
          <w:lang w:val="fa-IR"/>
        </w:rPr>
        <w:t xml:space="preserve">.»</w:t>
      </w:r>
    </w:p>
  </w:footnote>
  <w:footnote w:id="380">
    <w:p>
      <w:pPr>
        <w:pStyle w:val="FootnoteText"/>
      </w:pPr>
      <w:r>
        <w:rPr>
          <w:rStyle w:val="FootnoteReference"/>
        </w:rPr>
        <w:footnoteRef/>
      </w:r>
      <w:r>
        <w:t xml:space="preserve"> </w:t>
      </w:r>
      <w:r>
        <w:rPr>
          <w:rtl w:val="0"/>
          <w:lang w:val="fa-IR"/>
        </w:rPr>
        <w:t xml:space="preserve">. هُلک: هلاکت.</w:t>
      </w:r>
    </w:p>
  </w:footnote>
  <w:footnote w:id="381">
    <w:p>
      <w:pPr>
        <w:pStyle w:val="FootnoteText"/>
      </w:pPr>
      <w:r>
        <w:rPr>
          <w:rStyle w:val="FootnoteReference"/>
        </w:rPr>
        <w:footnoteRef/>
      </w:r>
      <w:r>
        <w:t xml:space="preserve"> </w:t>
      </w:r>
      <w:r>
        <w:rPr>
          <w:rtl w:val="0"/>
          <w:lang w:val="fa-IR"/>
        </w:rPr>
        <w:t xml:space="preserve">. می‏فرستَمْتان رسول: شما را به‌عنوان پیک و پیام‌برنده‌ای می‌فرستم.</w:t>
      </w:r>
    </w:p>
  </w:footnote>
  <w:footnote w:id="382">
    <w:p>
      <w:pPr>
        <w:pStyle w:val="FootnoteText"/>
      </w:pPr>
      <w:r>
        <w:rPr>
          <w:rStyle w:val="FootnoteReference"/>
        </w:rPr>
        <w:footnoteRef/>
      </w:r>
      <w:r>
        <w:t xml:space="preserve"> </w:t>
      </w:r>
      <w:r>
        <w:rPr>
          <w:rtl w:val="0"/>
          <w:lang w:val="fa-IR"/>
        </w:rPr>
        <w:t xml:space="preserve">. ذَهَب: طلا.</w:t>
      </w:r>
    </w:p>
  </w:footnote>
  <w:footnote w:id="383">
    <w:p>
      <w:pPr>
        <w:pStyle w:val="FootnoteText"/>
      </w:pPr>
      <w:r>
        <w:rPr>
          <w:rStyle w:val="FootnoteReference"/>
        </w:rPr>
        <w:footnoteRef/>
      </w:r>
      <w:r>
        <w:t xml:space="preserve"> </w:t>
      </w:r>
      <w:r>
        <w:rPr>
          <w:rtl w:val="0"/>
          <w:lang w:val="fa-IR"/>
        </w:rPr>
        <w:t xml:space="preserve">. طامع: طمع‌کننده.</w:t>
      </w:r>
    </w:p>
  </w:footnote>
  <w:footnote w:id="384">
    <w:p>
      <w:pPr>
        <w:pStyle w:val="FootnoteText"/>
      </w:pPr>
      <w:r>
        <w:rPr>
          <w:rStyle w:val="FootnoteReference"/>
        </w:rPr>
        <w:footnoteRef/>
      </w:r>
      <w:r>
        <w:t xml:space="preserve"> </w:t>
      </w:r>
      <w:r>
        <w:rPr>
          <w:rtl w:val="0"/>
          <w:lang w:val="fa-IR"/>
        </w:rPr>
        <w:t xml:space="preserve">. ثَمین: گرانبها.</w:t>
      </w:r>
    </w:p>
  </w:footnote>
  <w:footnote w:id="385">
    <w:p>
      <w:pPr>
        <w:pStyle w:val="FootnoteText"/>
      </w:pPr>
      <w:r>
        <w:rPr>
          <w:rStyle w:val="FootnoteReference"/>
        </w:rPr>
        <w:footnoteRef/>
      </w:r>
      <w:r>
        <w:t xml:space="preserve"> </w:t>
      </w:r>
      <w:r>
        <w:rPr>
          <w:rtl/>
          <w:lang w:val="fa-IR"/>
        </w:rPr>
        <w:t xml:space="preserve">. برای آن کند: (برای آنکه قدرت خود را نشان دهد). نقره‌گین: نقره‌ای.</w:t>
      </w:r>
    </w:p>
  </w:footnote>
  <w:footnote w:id="386">
    <w:p>
      <w:pPr>
        <w:pStyle w:val="FootnoteText"/>
      </w:pPr>
      <w:r>
        <w:rPr>
          <w:rStyle w:val="FootnoteReference"/>
        </w:rPr>
        <w:footnoteRef/>
      </w:r>
      <w:r>
        <w:t xml:space="preserve"> </w:t>
      </w:r>
      <w:r>
        <w:rPr>
          <w:rtl w:val="0"/>
          <w:lang w:val="fa-IR"/>
        </w:rPr>
        <w:t xml:space="preserve">. کُدیه: گدایی، تقاضا.</w:t>
      </w:r>
    </w:p>
  </w:footnote>
  <w:footnote w:id="38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ترک آن گیرید که مُلک سَباست.</w:t>
      </w:r>
    </w:p>
  </w:footnote>
  <w:footnote w:id="388">
    <w:p>
      <w:pPr>
        <w:pStyle w:val="FootnoteText"/>
      </w:pPr>
      <w:r>
        <w:rPr>
          <w:rStyle w:val="FootnoteReference"/>
        </w:rPr>
        <w:footnoteRef/>
      </w:r>
      <w:r>
        <w:t xml:space="preserve"> </w:t>
      </w:r>
      <w:r>
        <w:rPr>
          <w:rtl w:val="0"/>
          <w:lang w:val="fa-IR"/>
        </w:rPr>
        <w:t xml:space="preserve">. تخته‌بند: زندان.</w:t>
      </w:r>
    </w:p>
  </w:footnote>
  <w:footnote w:id="389">
    <w:p>
      <w:pPr>
        <w:pStyle w:val="FootnoteText"/>
      </w:pPr>
      <w:r>
        <w:rPr>
          <w:rStyle w:val="FootnoteReference"/>
        </w:rPr>
        <w:footnoteRef/>
      </w:r>
      <w:r>
        <w:t xml:space="preserve"> </w:t>
      </w:r>
      <w:r>
        <w:rPr>
          <w:rtl/>
          <w:lang w:val="fa-IR"/>
        </w:rPr>
        <w:t xml:space="preserve">. أدهَم‌وار: مانند ابراهیم بن أدهم (که در طلب محبوب حقیقی از تمام زن و فرزندان و... گذشت و آنان‌را رها کرد). دَنگ: بی‌هوشانه و حیران.</w:t>
      </w:r>
    </w:p>
  </w:footnote>
  <w:footnote w:id="390">
    <w:p>
      <w:pPr>
        <w:pStyle w:val="FootnoteText"/>
      </w:pPr>
      <w:r>
        <w:rPr>
          <w:rStyle w:val="FootnoteReference"/>
        </w:rPr>
        <w:footnoteRef/>
      </w:r>
      <w:r>
        <w:t xml:space="preserve"> </w:t>
      </w:r>
      <w:r>
        <w:rPr>
          <w:rtl w:val="0"/>
          <w:lang w:val="fa-IR"/>
        </w:rPr>
        <w:t xml:space="preserve">. مُرده‌ریگ: ارث.</w:t>
      </w:r>
    </w:p>
  </w:footnote>
  <w:footnote w:id="391">
    <w:p>
      <w:pPr>
        <w:pStyle w:val="FootnoteText"/>
      </w:pPr>
      <w:r>
        <w:rPr>
          <w:rStyle w:val="FootnoteReference"/>
        </w:rPr>
        <w:footnoteRef/>
      </w:r>
      <w:r>
        <w:t xml:space="preserve"> </w:t>
      </w:r>
      <w:r>
        <w:rPr>
          <w:rtl w:val="0"/>
          <w:lang w:val="fa-IR"/>
        </w:rPr>
        <w:t xml:space="preserve">. قسطنطنیه (ب): .../ ملک و زر بفروش و حیرانی بخر.</w:t>
      </w:r>
    </w:p>
  </w:footnote>
  <w:footnote w:id="392">
    <w:p>
      <w:pPr>
        <w:pStyle w:val="FootnoteText"/>
      </w:pPr>
      <w:r>
        <w:rPr>
          <w:rStyle w:val="FootnoteReference"/>
        </w:rPr>
        <w:footnoteRef/>
      </w:r>
      <w:r>
        <w:t xml:space="preserve"> </w:t>
      </w:r>
      <w:r>
        <w:rPr>
          <w:rtl/>
          <w:lang w:val="fa-IR"/>
        </w:rPr>
        <w:t xml:space="preserve">. رَسَن: ریسمان (ریسمان الهی برای خروج از چاه دنیا و نفسانیات).</w:t>
      </w:r>
    </w:p>
  </w:footnote>
  <w:footnote w:id="393">
    <w:p>
      <w:pPr>
        <w:pStyle w:val="FootnoteText"/>
      </w:pPr>
      <w:r>
        <w:rPr>
          <w:rStyle w:val="FootnoteReference"/>
        </w:rPr>
        <w:footnoteRef/>
      </w:r>
      <w:r>
        <w:t xml:space="preserve"> </w:t>
      </w:r>
      <w:r>
        <w:rPr>
          <w:rtl/>
          <w:lang w:val="fa-IR"/>
        </w:rPr>
        <w:t xml:space="preserve">. سوره یوسف آیه 18؛ «و کاروانی [به نزدیک چاه] آمدند، سَقّای خود را برای آب فرستاند، پس او دَلو را چاه انداخت [چون دلو را بیرون کشید] گفت: چه بشارتی! این غلامی است [که نصیب ما شده است]... .»</w:t>
      </w:r>
    </w:p>
    <w:p>
      <w:pPr>
        <w:pStyle w:val="FootnoteText"/>
      </w:pPr>
      <w:r>
        <w:rPr>
          <w:rtl w:val="0"/>
          <w:lang w:val="fa-IR"/>
        </w:rPr>
        <w:t xml:space="preserve">یا بُشراً...: چه بشارتی! این، جوان (و متاعی گرانبها) است.</w:t>
      </w:r>
    </w:p>
  </w:footnote>
  <w:footnote w:id="394">
    <w:p>
      <w:pPr>
        <w:pStyle w:val="FootnoteText"/>
      </w:pPr>
      <w:r>
        <w:rPr>
          <w:rStyle w:val="FootnoteReference"/>
        </w:rPr>
        <w:footnoteRef/>
      </w:r>
      <w:r>
        <w:t xml:space="preserve"> </w:t>
      </w:r>
      <w:r>
        <w:rPr>
          <w:rtl w:val="0"/>
          <w:lang w:val="fa-IR"/>
        </w:rPr>
        <w:t xml:space="preserve">. انعکاسات نظر: خطای دید و واژگونه دیدن.</w:t>
      </w:r>
    </w:p>
  </w:footnote>
  <w:footnote w:id="395">
    <w:p>
      <w:pPr>
        <w:pStyle w:val="FootnoteText"/>
      </w:pPr>
      <w:r>
        <w:rPr>
          <w:rStyle w:val="FootnoteReference"/>
        </w:rPr>
        <w:footnoteRef/>
      </w:r>
      <w:r>
        <w:t xml:space="preserve"> </w:t>
      </w:r>
      <w:r>
        <w:rPr>
          <w:rtl w:val="0"/>
          <w:lang w:val="fa-IR"/>
        </w:rPr>
        <w:t xml:space="preserve">. خَزَف: ظرف گِلی، گِلِ خشک.</w:t>
      </w:r>
    </w:p>
  </w:footnote>
  <w:footnote w:id="396">
    <w:p>
      <w:pPr>
        <w:pStyle w:val="FootnoteText"/>
      </w:pPr>
      <w:r>
        <w:rPr>
          <w:rStyle w:val="FootnoteReference"/>
        </w:rPr>
        <w:footnoteRef/>
      </w:r>
      <w:r>
        <w:t xml:space="preserve"> </w:t>
      </w:r>
      <w:r>
        <w:rPr>
          <w:rtl w:val="0"/>
          <w:lang w:val="fa-IR"/>
        </w:rPr>
        <w:t xml:space="preserve">. کان: معادن طلا و نقره. نژند: پست و بی‌ارزش.</w:t>
      </w:r>
    </w:p>
  </w:footnote>
  <w:footnote w:id="39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گفت اندر سَمَر. (سمر: قصه و افسانه).</w:t>
      </w:r>
    </w:p>
    <w:p>
      <w:pPr>
        <w:pStyle w:val="FootnoteText"/>
      </w:pPr>
      <w:r>
        <w:rPr>
          <w:rtl w:val="0"/>
          <w:lang w:val="fa-IR"/>
        </w:rPr>
        <w:t xml:space="preserve">خِضریان: أقطاب و عارفان خِضر‌صفت.</w:t>
      </w:r>
    </w:p>
  </w:footnote>
  <w:footnote w:id="398">
    <w:p>
      <w:pPr>
        <w:pStyle w:val="FootnoteText"/>
      </w:pPr>
      <w:r>
        <w:rPr>
          <w:rStyle w:val="FootnoteReference"/>
        </w:rPr>
        <w:footnoteRef/>
      </w:r>
      <w:r>
        <w:t xml:space="preserve"> </w:t>
      </w:r>
      <w:r>
        <w:rPr>
          <w:rtl/>
          <w:lang w:val="fa-IR"/>
        </w:rPr>
        <w:t xml:space="preserve">. حِسیب: حساب. صُداع: سردرد. نَقل...: منتقل‌کردن به بالا و پایین، (بدون زحمت).</w:t>
      </w:r>
    </w:p>
  </w:footnote>
  <w:footnote w:id="399">
    <w:p>
      <w:pPr>
        <w:pStyle w:val="FootnoteText"/>
      </w:pPr>
      <w:r>
        <w:rPr>
          <w:rStyle w:val="FootnoteReference"/>
        </w:rPr>
        <w:footnoteRef/>
      </w:r>
      <w:r>
        <w:t xml:space="preserve"> </w:t>
      </w:r>
      <w:r>
        <w:rPr>
          <w:rtl/>
          <w:lang w:val="fa-IR"/>
        </w:rPr>
        <w:t xml:space="preserve">. نُطق: (گفتار شیوا و بَلیغ).</w:t>
      </w:r>
    </w:p>
  </w:footnote>
  <w:footnote w:id="400">
    <w:p>
      <w:pPr>
        <w:pStyle w:val="FootnoteText"/>
      </w:pPr>
      <w:r>
        <w:rPr>
          <w:rStyle w:val="FootnoteReference"/>
        </w:rPr>
        <w:footnoteRef/>
      </w:r>
      <w:r>
        <w:t xml:space="preserve"> </w:t>
      </w:r>
      <w:r>
        <w:rPr>
          <w:rtl w:val="0"/>
          <w:lang w:val="fa-IR"/>
        </w:rPr>
        <w:t xml:space="preserve">. مونیخ (ب): از ذوق دل بشکافتم.</w:t>
      </w:r>
    </w:p>
    <w:p>
      <w:pPr>
        <w:pStyle w:val="FootnoteText"/>
      </w:pPr>
      <w:r>
        <w:rPr>
          <w:rtl/>
          <w:lang w:val="fa-IR"/>
        </w:rPr>
        <w:t xml:space="preserve">شد: رفت، (آن گفتار بلیغ را از دست دادم).</w:t>
      </w:r>
    </w:p>
  </w:footnote>
  <w:footnote w:id="40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به خوردِ نیشکر.</w:t>
      </w:r>
    </w:p>
  </w:footnote>
  <w:footnote w:id="402">
    <w:p>
      <w:pPr>
        <w:pStyle w:val="FootnoteText"/>
      </w:pPr>
      <w:r>
        <w:rPr>
          <w:rStyle w:val="FootnoteReference"/>
        </w:rPr>
        <w:footnoteRef/>
      </w:r>
      <w:r>
        <w:t xml:space="preserve"> </w:t>
      </w:r>
      <w:r>
        <w:rPr>
          <w:rtl w:val="0"/>
          <w:lang w:val="fa-IR"/>
        </w:rPr>
        <w:t xml:space="preserve">. جُبّه: جامۀ گشاد و بلند که روی جامه‌های دیگر می‌پوشند.</w:t>
      </w:r>
    </w:p>
  </w:footnote>
  <w:footnote w:id="403">
    <w:p>
      <w:pPr>
        <w:pStyle w:val="FootnoteText"/>
      </w:pPr>
      <w:r>
        <w:rPr>
          <w:rStyle w:val="FootnoteReference"/>
        </w:rPr>
        <w:footnoteRef/>
      </w:r>
      <w:r>
        <w:t xml:space="preserve"> </w:t>
      </w:r>
      <w:r>
        <w:rPr>
          <w:rtl/>
          <w:lang w:val="fa-IR"/>
        </w:rPr>
        <w:t xml:space="preserve">. سوره اعراف آیه 31؛ «... و بخورید و بیاشامید ولی اسراف نکنید... .»</w:t>
      </w:r>
    </w:p>
    <w:p>
      <w:pPr>
        <w:pStyle w:val="FootnoteText"/>
      </w:pPr>
      <w:r>
        <w:rPr>
          <w:rtl w:val="0"/>
          <w:lang w:val="fa-IR"/>
        </w:rPr>
        <w:t xml:space="preserve">فارغ شدَه‏ستم از </w:t>
      </w:r>
      <w:r>
        <w:rPr>
          <w:rtl w:val="0"/>
          <w:lang w:val="fa-IR"/>
        </w:rPr>
        <w:t xml:space="preserve">﴿كُلوا﴾</w:t>
      </w:r>
      <w:r>
        <w:rPr>
          <w:rtl w:val="0"/>
          <w:lang w:val="fa-IR"/>
        </w:rPr>
        <w:t xml:space="preserve">: از بند خوردن و شکم آسوده شده‌ام.</w:t>
      </w:r>
    </w:p>
  </w:footnote>
  <w:footnote w:id="404">
    <w:p>
      <w:pPr>
        <w:pStyle w:val="FootnoteText"/>
      </w:pPr>
      <w:r>
        <w:rPr>
          <w:rStyle w:val="FootnoteReference"/>
        </w:rPr>
        <w:footnoteRef/>
      </w:r>
      <w:r>
        <w:t xml:space="preserve"> </w:t>
      </w:r>
      <w:r>
        <w:rPr>
          <w:rtl w:val="0"/>
          <w:lang w:val="fa-IR"/>
        </w:rPr>
        <w:t xml:space="preserve">. تکلیف‌کش: زحمت‌کش. قوت: روزی.</w:t>
      </w:r>
    </w:p>
  </w:footnote>
  <w:footnote w:id="40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شمعش داشت. نسخۀ مجموعۀ ملاّ مراد کتابخانۀ سلیمانیّۀ استانبول: از سَمعِ هو.</w:t>
      </w:r>
    </w:p>
    <w:p>
      <w:pPr>
        <w:pStyle w:val="FootnoteText"/>
      </w:pPr>
      <w:r>
        <w:rPr>
          <w:rtl w:val="0"/>
          <w:lang w:val="fa-IR"/>
        </w:rPr>
        <w:t xml:space="preserve">صحیح بخاری</w:t>
      </w:r>
      <w:r>
        <w:rPr>
          <w:rtl w:val="0"/>
          <w:lang w:val="fa-IR"/>
        </w:rPr>
        <w:t xml:space="preserve"> ج 10 ص 164، </w:t>
      </w:r>
      <w:r>
        <w:rPr>
          <w:rtl w:val="0"/>
          <w:lang w:val="fa-IR"/>
        </w:rPr>
        <w:t xml:space="preserve">کافی</w:t>
      </w:r>
      <w:r>
        <w:rPr>
          <w:rtl w:val="0"/>
          <w:lang w:val="fa-IR"/>
        </w:rPr>
        <w:t xml:space="preserve"> ج 2 ص 352؛ رسول خدا صلّی اللٰه علیه و آله و سلّم فرمود: «</w:t>
      </w:r>
      <w:r>
        <w:rPr>
          <w:rStyle w:val="RevayatArabi"/>
          <w:rtl w:val="0"/>
          <w:lang w:val="fa-IR"/>
        </w:rPr>
        <w:t xml:space="preserve">إنّ اللٰهَ قالَ: مَن عادَىٰ لی وَلیًّا فَقَد آذَنتُهُ بِالحَربِ، وَ ما تَقَرَّبَ إلَیَّ عَبدی بِشَی‏ءٍ أحَبَّ إلَیَّ مِمّا افتَرَضتُ عَلَیهِ وَ ما یَزالُ عَبدی یَتَقَرَّبُ إلَیَّ بِالنَّوافِلِ حَتّیٰ أُحِبَّهُ، فَإذا أحبَبتُهُ کُنتُ سَمعَهُ الَّذی یَسمَعُ‏ بِهِ، وَ بَصَرَهُ الَّذی یُبصِرُ بِهِ، وَ یَدَهُ الّتی یَبطِشُ بِها و رِجلَهُ الّتی یَمشی بِها، و إن سَألَنی لَأُعطیَنَّه</w:t>
      </w:r>
      <w:r>
        <w:rPr>
          <w:rtl w:val="0"/>
          <w:lang w:val="fa-IR"/>
        </w:rPr>
        <w:t xml:space="preserve">؛ </w:t>
      </w:r>
      <w:r>
        <w:rPr>
          <w:rtl w:val="0"/>
          <w:lang w:val="fa-IR"/>
        </w:rPr>
        <w:t xml:space="preserve">هرکس که با یک ولی از اولیای من دشمنی کند با او اعلام جنگ می‌کنم! و هیچ بنده‌ای با چیزی بهتر از فرائض و واجبات به‌سوی من تقرّب نمی‌جوید و نزدیک نمی‌شود و همواره بندۀ من به‌وسیلۀ کارهای پسندیده و مستحبّ که مورد رضای من است به‌سوی من نزدیک می‌شود تا جایی می‌رسد که او را دوست خواهم داشت، پس هنگامی که او را دوست بدارم گوش او می‌شوم که با آن می‌شنود و چشم او می‌گردم که با آن می‌بیند و دست او می‌شوم که با آن می‌گیرد (و کار انجام می‌دهد) و پای او می‌گردم که با آن راه می‌رود، و اگر از من چیزی بخواهد هرآینه به او خواهم داد!</w:t>
      </w:r>
      <w:r>
        <w:rPr>
          <w:rtl w:val="0"/>
          <w:lang w:val="fa-IR"/>
        </w:rPr>
        <w:t xml:space="preserve">»</w:t>
      </w:r>
    </w:p>
    <w:p>
      <w:pPr>
        <w:pStyle w:val="FootnoteText"/>
      </w:pPr>
      <w:r>
        <w:rPr>
          <w:rtl w:val="0"/>
          <w:lang w:val="fa-IR"/>
        </w:rPr>
        <w:t xml:space="preserve">سَمع: گوش. هو: خداوند متعال.</w:t>
      </w:r>
    </w:p>
  </w:footnote>
  <w:footnote w:id="40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دل‌ها او امیر.</w:t>
      </w:r>
    </w:p>
    <w:p>
      <w:pPr>
        <w:pStyle w:val="FootnoteText"/>
      </w:pPr>
      <w:r>
        <w:rPr>
          <w:rtl w:val="0"/>
          <w:lang w:val="fa-IR"/>
        </w:rPr>
        <w:t xml:space="preserve">خَبیر: آگاه و مطّلع.</w:t>
      </w:r>
    </w:p>
  </w:footnote>
  <w:footnote w:id="407">
    <w:p>
      <w:pPr>
        <w:pStyle w:val="FootnoteText"/>
      </w:pPr>
      <w:r>
        <w:rPr>
          <w:rStyle w:val="FootnoteReference"/>
        </w:rPr>
        <w:footnoteRef/>
      </w:r>
      <w:r>
        <w:t xml:space="preserve"> </w:t>
      </w:r>
      <w:r>
        <w:rPr>
          <w:rtl w:val="0"/>
          <w:lang w:val="fa-IR"/>
        </w:rPr>
        <w:t xml:space="preserve">. مُنگید: زمزمه کرد.</w:t>
      </w:r>
    </w:p>
  </w:footnote>
  <w:footnote w:id="408">
    <w:p>
      <w:pPr>
        <w:pStyle w:val="FootnoteText"/>
      </w:pPr>
      <w:r>
        <w:rPr>
          <w:rStyle w:val="FootnoteReference"/>
        </w:rPr>
        <w:footnoteRef/>
      </w:r>
      <w:r>
        <w:t xml:space="preserve"> </w:t>
      </w:r>
      <w:r>
        <w:rPr>
          <w:rtl w:val="0"/>
          <w:lang w:val="fa-IR"/>
        </w:rPr>
        <w:t xml:space="preserve">. کَیفَ تَلقَی الرِّزقَ إن لَم یَرزُقوک: اگر آنان به تو روزی ندهند چگونه به روزی دست خواهی یافت؟!</w:t>
      </w:r>
    </w:p>
  </w:footnote>
  <w:footnote w:id="409">
    <w:p>
      <w:pPr>
        <w:pStyle w:val="FootnoteText"/>
      </w:pPr>
      <w:r>
        <w:rPr>
          <w:rStyle w:val="FootnoteReference"/>
        </w:rPr>
        <w:footnoteRef/>
      </w:r>
      <w:r>
        <w:t xml:space="preserve"> </w:t>
      </w:r>
      <w:r>
        <w:rPr>
          <w:rtl w:val="0"/>
          <w:lang w:val="fa-IR"/>
        </w:rPr>
        <w:t xml:space="preserve">. عِتاب: سرزنش.</w:t>
      </w:r>
    </w:p>
  </w:footnote>
  <w:footnote w:id="410">
    <w:p>
      <w:pPr>
        <w:pStyle w:val="FootnoteText"/>
      </w:pPr>
      <w:r>
        <w:rPr>
          <w:rStyle w:val="FootnoteReference"/>
        </w:rPr>
        <w:footnoteRef/>
      </w:r>
      <w:r>
        <w:t xml:space="preserve"> </w:t>
      </w:r>
      <w:r>
        <w:rPr>
          <w:rtl w:val="0"/>
          <w:lang w:val="fa-IR"/>
        </w:rPr>
        <w:t xml:space="preserve">. بریتانیا (الف): پرتو خاکی.</w:t>
      </w:r>
    </w:p>
  </w:footnote>
  <w:footnote w:id="411">
    <w:p>
      <w:pPr>
        <w:pStyle w:val="FootnoteText"/>
      </w:pPr>
      <w:r>
        <w:rPr>
          <w:rStyle w:val="FootnoteReference"/>
        </w:rPr>
        <w:footnoteRef/>
      </w:r>
      <w:r>
        <w:t xml:space="preserve"> </w:t>
      </w:r>
      <w:r>
        <w:rPr>
          <w:rtl w:val="0"/>
          <w:lang w:val="fa-IR"/>
        </w:rPr>
        <w:t xml:space="preserve">. هی‌اند: هستند. گر تو را خاصان هی‌اند: اگر تو را اولیا و خاصانی است.</w:t>
      </w:r>
    </w:p>
  </w:footnote>
  <w:footnote w:id="412">
    <w:p>
      <w:pPr>
        <w:pStyle w:val="FootnoteText"/>
      </w:pPr>
      <w:r>
        <w:rPr>
          <w:rStyle w:val="FootnoteReference"/>
        </w:rPr>
        <w:footnoteRef/>
      </w:r>
      <w:r>
        <w:t xml:space="preserve"> </w:t>
      </w:r>
      <w:r>
        <w:rPr>
          <w:rtl w:val="0"/>
          <w:lang w:val="fa-IR"/>
        </w:rPr>
        <w:t xml:space="preserve">. میناگر شود: کیمیاگر شود، معجزه کند. تنگ: بار.</w:t>
      </w:r>
    </w:p>
  </w:footnote>
  <w:footnote w:id="413">
    <w:p>
      <w:pPr>
        <w:pStyle w:val="FootnoteText"/>
      </w:pPr>
      <w:r>
        <w:rPr>
          <w:rStyle w:val="FootnoteReference"/>
        </w:rPr>
        <w:footnoteRef/>
      </w:r>
      <w:r>
        <w:t xml:space="preserve"> </w:t>
      </w:r>
      <w:r>
        <w:rPr>
          <w:rtl w:val="0"/>
          <w:lang w:val="fa-IR"/>
        </w:rPr>
        <w:t xml:space="preserve">. وَلَه: شیدایی، حیرت.</w:t>
      </w:r>
    </w:p>
  </w:footnote>
  <w:footnote w:id="414">
    <w:p>
      <w:pPr>
        <w:pStyle w:val="FootnoteText"/>
      </w:pPr>
      <w:r>
        <w:rPr>
          <w:rStyle w:val="FootnoteReference"/>
        </w:rPr>
        <w:footnoteRef/>
      </w:r>
      <w:r>
        <w:t xml:space="preserve"> </w:t>
      </w:r>
      <w:r>
        <w:rPr>
          <w:rtl w:val="0"/>
          <w:lang w:val="fa-IR"/>
        </w:rPr>
        <w:t xml:space="preserve">. کِبار: بزرگان. غَیور: غیرتمند. اشتهار: شهرت.</w:t>
      </w:r>
    </w:p>
  </w:footnote>
  <w:footnote w:id="415">
    <w:p>
      <w:pPr>
        <w:pStyle w:val="FootnoteText"/>
      </w:pPr>
      <w:r>
        <w:rPr>
          <w:rStyle w:val="FootnoteReference"/>
        </w:rPr>
        <w:footnoteRef/>
      </w:r>
      <w:r>
        <w:t xml:space="preserve"> </w:t>
      </w:r>
      <w:r>
        <w:rPr>
          <w:rtl w:val="0"/>
          <w:lang w:val="fa-IR"/>
        </w:rPr>
        <w:t xml:space="preserve">. در زَمان شد هیزمش أغصانِ زر: فورا آن شاخه‌های زرّین تبدیل به هیزم شد.</w:t>
      </w:r>
    </w:p>
  </w:footnote>
  <w:footnote w:id="416">
    <w:p>
      <w:pPr>
        <w:pStyle w:val="FootnoteText"/>
      </w:pPr>
      <w:r>
        <w:rPr>
          <w:rStyle w:val="FootnoteReference"/>
        </w:rPr>
        <w:footnoteRef/>
      </w:r>
      <w:r>
        <w:t xml:space="preserve"> </w:t>
      </w:r>
      <w:r>
        <w:rPr>
          <w:rtl w:val="0"/>
          <w:lang w:val="fa-IR"/>
        </w:rPr>
        <w:t xml:space="preserve">. تَفت: شتابان.</w:t>
      </w:r>
    </w:p>
  </w:footnote>
  <w:footnote w:id="417">
    <w:p>
      <w:pPr>
        <w:pStyle w:val="FootnoteText"/>
      </w:pPr>
      <w:r>
        <w:rPr>
          <w:rStyle w:val="FootnoteReference"/>
        </w:rPr>
        <w:footnoteRef/>
      </w:r>
      <w:r>
        <w:t xml:space="preserve"> </w:t>
      </w:r>
      <w:r>
        <w:rPr>
          <w:rtl/>
          <w:lang w:val="fa-IR"/>
        </w:rPr>
        <w:t xml:space="preserve">. سَر فِشان: سرت را در راه آنان فدا کن (به‌خاطر افتخار حضور اولیا).</w:t>
      </w:r>
    </w:p>
  </w:footnote>
  <w:footnote w:id="418">
    <w:p>
      <w:pPr>
        <w:pStyle w:val="FootnoteText"/>
      </w:pPr>
      <w:r>
        <w:rPr>
          <w:rStyle w:val="FootnoteReference"/>
        </w:rPr>
        <w:footnoteRef/>
      </w:r>
      <w:r>
        <w:t xml:space="preserve"> </w:t>
      </w:r>
      <w:r>
        <w:rPr>
          <w:rtl w:val="0"/>
          <w:lang w:val="fa-IR"/>
        </w:rPr>
        <w:t xml:space="preserve">. صِدّیق: مردی بزرگ از یاران راستین الهی.</w:t>
      </w:r>
    </w:p>
  </w:footnote>
  <w:footnote w:id="419">
    <w:p>
      <w:pPr>
        <w:pStyle w:val="FootnoteText"/>
      </w:pPr>
      <w:r>
        <w:rPr>
          <w:rStyle w:val="FootnoteReference"/>
        </w:rPr>
        <w:footnoteRef/>
      </w:r>
      <w:r>
        <w:t xml:space="preserve"> </w:t>
      </w:r>
      <w:r>
        <w:rPr>
          <w:rtl w:val="0"/>
          <w:lang w:val="fa-IR"/>
        </w:rPr>
        <w:t xml:space="preserve">. مُفتری: افترا زننده، دروغ‌گو.</w:t>
      </w:r>
    </w:p>
  </w:footnote>
  <w:footnote w:id="42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شاهانه.</w:t>
      </w:r>
    </w:p>
    <w:p>
      <w:pPr>
        <w:pStyle w:val="FootnoteText"/>
      </w:pPr>
      <w:r>
        <w:rPr>
          <w:rtl/>
          <w:lang w:val="fa-IR"/>
        </w:rPr>
        <w:t xml:space="preserve">بَذل: بخشش. بی‌رَشوت: بدون رشوه، (بدون عِوض و خالی از غرض). </w:t>
      </w:r>
    </w:p>
  </w:footnote>
  <w:footnote w:id="421">
    <w:p>
      <w:pPr>
        <w:pStyle w:val="FootnoteText"/>
      </w:pPr>
      <w:r>
        <w:rPr>
          <w:rStyle w:val="FootnoteReference"/>
        </w:rPr>
        <w:footnoteRef/>
      </w:r>
      <w:r>
        <w:t xml:space="preserve"> </w:t>
      </w:r>
      <w:r>
        <w:rPr>
          <w:rtl w:val="0"/>
          <w:lang w:val="fa-IR"/>
        </w:rPr>
        <w:t xml:space="preserve">. خیل: سپاه.</w:t>
      </w:r>
    </w:p>
  </w:footnote>
  <w:footnote w:id="422">
    <w:p>
      <w:pPr>
        <w:pStyle w:val="FootnoteText"/>
      </w:pPr>
      <w:r>
        <w:rPr>
          <w:rStyle w:val="FootnoteReference"/>
        </w:rPr>
        <w:footnoteRef/>
      </w:r>
      <w:r>
        <w:t xml:space="preserve"> </w:t>
      </w:r>
      <w:r>
        <w:rPr>
          <w:rtl w:val="0"/>
          <w:lang w:val="fa-IR"/>
        </w:rPr>
        <w:t xml:space="preserve">. الصَّلا گفتیم: شما را فرا‌خواندیم. رَشاد: رستگاری. رضوان: فرشتۀ نگهبان بهشت. جَنّت: بهشت.</w:t>
      </w:r>
    </w:p>
  </w:footnote>
  <w:footnote w:id="423">
    <w:p>
      <w:pPr>
        <w:pStyle w:val="FootnoteText"/>
      </w:pPr>
      <w:r>
        <w:rPr>
          <w:rStyle w:val="FootnoteReference"/>
        </w:rPr>
        <w:footnoteRef/>
      </w:r>
      <w:r>
        <w:t xml:space="preserve"> </w:t>
      </w:r>
      <w:r>
        <w:rPr>
          <w:rtl w:val="0"/>
          <w:lang w:val="fa-IR"/>
        </w:rPr>
        <w:t xml:space="preserve">. پیکان: فرستادگان.</w:t>
      </w:r>
    </w:p>
  </w:footnote>
  <w:footnote w:id="424">
    <w:p>
      <w:pPr>
        <w:pStyle w:val="FootnoteText"/>
      </w:pPr>
      <w:r>
        <w:rPr>
          <w:rStyle w:val="FootnoteReference"/>
        </w:rPr>
        <w:footnoteRef/>
      </w:r>
      <w:r>
        <w:t xml:space="preserve"> </w:t>
      </w:r>
      <w:r>
        <w:rPr>
          <w:rtl w:val="0"/>
          <w:lang w:val="fa-IR"/>
        </w:rPr>
        <w:t xml:space="preserve">. سوره یونس آیه 25؛ «و خداوند [بندگان را] به‌سوی سرای امن و سلامت می‌خواند و هر کس را که بخواهد به راه مستقیم هدایت می‌نماید.»</w:t>
      </w:r>
    </w:p>
  </w:footnote>
  <w:footnote w:id="425">
    <w:p>
      <w:pPr>
        <w:pStyle w:val="FootnoteText"/>
      </w:pPr>
      <w:r>
        <w:rPr>
          <w:rStyle w:val="FootnoteReference"/>
        </w:rPr>
        <w:footnoteRef/>
      </w:r>
      <w:r>
        <w:t xml:space="preserve"> </w:t>
      </w:r>
      <w:r>
        <w:rPr>
          <w:rtl/>
          <w:lang w:val="fa-IR"/>
        </w:rPr>
        <w:t xml:space="preserve">. فُتوح: پیروزمندی. فَتحِ باب: گشایش (در راه به‌سوی خدا).</w:t>
      </w:r>
    </w:p>
  </w:footnote>
  <w:footnote w:id="42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حَدِّ خُلود.</w:t>
      </w:r>
    </w:p>
    <w:p>
      <w:pPr>
        <w:pStyle w:val="FootnoteText"/>
      </w:pPr>
      <w:r>
        <w:rPr>
          <w:rtl w:val="0"/>
          <w:lang w:val="fa-IR"/>
        </w:rPr>
        <w:t xml:space="preserve">أدهم: ابراهیم بن ادهم که صوفی‌ای واله و شیدای حضرت حق بود. مُلک خُلود: سلطنت جاودانگی.</w:t>
      </w:r>
    </w:p>
  </w:footnote>
  <w:footnote w:id="427">
    <w:p>
      <w:pPr>
        <w:pStyle w:val="FootnoteText"/>
      </w:pPr>
      <w:r>
        <w:rPr>
          <w:rStyle w:val="FootnoteReference"/>
        </w:rPr>
        <w:footnoteRef/>
      </w:r>
      <w:r>
        <w:t xml:space="preserve"> </w:t>
      </w:r>
      <w:r>
        <w:rPr>
          <w:rtl w:val="0"/>
          <w:lang w:val="fa-IR"/>
        </w:rPr>
        <w:t xml:space="preserve">. سَریر: تخت. حارِسان: پاسبانان.</w:t>
      </w:r>
    </w:p>
  </w:footnote>
  <w:footnote w:id="428">
    <w:p>
      <w:pPr>
        <w:pStyle w:val="FootnoteText"/>
      </w:pPr>
      <w:r>
        <w:rPr>
          <w:rStyle w:val="FootnoteReference"/>
        </w:rPr>
        <w:footnoteRef/>
      </w:r>
      <w:r>
        <w:t xml:space="preserve"> </w:t>
      </w:r>
      <w:r>
        <w:rPr>
          <w:rtl w:val="0"/>
          <w:lang w:val="fa-IR"/>
        </w:rPr>
        <w:t xml:space="preserve">. رُنود: جمع رِند، حیله‌گران.</w:t>
      </w:r>
    </w:p>
  </w:footnote>
  <w:footnote w:id="429">
    <w:p>
      <w:pPr>
        <w:pStyle w:val="FootnoteText"/>
      </w:pPr>
      <w:r>
        <w:rPr>
          <w:rStyle w:val="FootnoteReference"/>
        </w:rPr>
        <w:footnoteRef/>
      </w:r>
      <w:r>
        <w:t xml:space="preserve"> </w:t>
      </w:r>
      <w:r>
        <w:rPr>
          <w:rtl w:val="0"/>
          <w:lang w:val="fa-IR"/>
        </w:rPr>
        <w:t xml:space="preserve">. کآن کاو: که آن‌که او.</w:t>
      </w:r>
    </w:p>
  </w:footnote>
  <w:footnote w:id="430">
    <w:p>
      <w:pPr>
        <w:pStyle w:val="FootnoteText"/>
      </w:pPr>
      <w:r>
        <w:rPr>
          <w:rStyle w:val="FootnoteReference"/>
        </w:rPr>
        <w:footnoteRef/>
      </w:r>
      <w:r>
        <w:t xml:space="preserve"> </w:t>
      </w:r>
      <w:r>
        <w:rPr>
          <w:rtl w:val="0"/>
          <w:lang w:val="fa-IR"/>
        </w:rPr>
        <w:t xml:space="preserve">. چوبک‌زن: نقّاره‌زن، با چوب کوچکی بر طبل می‌زدند تا پاسبانان را بیدار کنند.</w:t>
      </w:r>
    </w:p>
  </w:footnote>
  <w:footnote w:id="431">
    <w:p>
      <w:pPr>
        <w:pStyle w:val="FootnoteText"/>
      </w:pPr>
      <w:r>
        <w:rPr>
          <w:rStyle w:val="FootnoteReference"/>
        </w:rPr>
        <w:footnoteRef/>
      </w:r>
      <w:r>
        <w:t xml:space="preserve"> </w:t>
      </w:r>
      <w:r>
        <w:rPr>
          <w:rtl w:val="0"/>
          <w:lang w:val="fa-IR"/>
        </w:rPr>
        <w:t xml:space="preserve">. رَباب: از آلات موسیقی.</w:t>
      </w:r>
    </w:p>
  </w:footnote>
  <w:footnote w:id="432">
    <w:p>
      <w:pPr>
        <w:pStyle w:val="FootnoteText"/>
      </w:pPr>
      <w:r>
        <w:rPr>
          <w:rStyle w:val="FootnoteReference"/>
        </w:rPr>
        <w:footnoteRef/>
      </w:r>
      <w:r>
        <w:t xml:space="preserve"> </w:t>
      </w:r>
      <w:r>
        <w:rPr>
          <w:rtl w:val="0"/>
          <w:lang w:val="fa-IR"/>
        </w:rPr>
        <w:t xml:space="preserve">. سُرنا: ساز بادی که همراه دُهُل می‌نواختند. ناقور: ساز بادی شبیه بوق.</w:t>
      </w:r>
    </w:p>
  </w:footnote>
  <w:footnote w:id="433">
    <w:p>
      <w:pPr>
        <w:pStyle w:val="FootnoteText"/>
      </w:pPr>
      <w:r>
        <w:rPr>
          <w:rStyle w:val="FootnoteReference"/>
        </w:rPr>
        <w:footnoteRef/>
      </w:r>
      <w:r>
        <w:t xml:space="preserve"> </w:t>
      </w:r>
      <w:r>
        <w:rPr>
          <w:rtl w:val="0"/>
          <w:lang w:val="fa-IR"/>
        </w:rPr>
        <w:t xml:space="preserve">. طنبور: از آلات موسیقی.</w:t>
      </w:r>
    </w:p>
  </w:footnote>
  <w:footnote w:id="434">
    <w:p>
      <w:pPr>
        <w:pStyle w:val="FootnoteText"/>
      </w:pPr>
      <w:r>
        <w:rPr>
          <w:rStyle w:val="FootnoteReference"/>
        </w:rPr>
        <w:footnoteRef/>
      </w:r>
      <w:r>
        <w:t xml:space="preserve"> </w:t>
      </w:r>
      <w:r>
        <w:rPr>
          <w:rtl w:val="0"/>
          <w:lang w:val="fa-IR"/>
        </w:rPr>
        <w:t xml:space="preserve">. کُرَب: اندوه و سختی‌ها. طَرَب: شادمانی و سرخوشی.</w:t>
      </w:r>
    </w:p>
  </w:footnote>
  <w:footnote w:id="435">
    <w:p>
      <w:pPr>
        <w:pStyle w:val="FootnoteText"/>
      </w:pPr>
      <w:r>
        <w:rPr>
          <w:rStyle w:val="FootnoteReference"/>
        </w:rPr>
        <w:footnoteRef/>
      </w:r>
      <w:r>
        <w:t xml:space="preserve"> </w:t>
      </w:r>
      <w:r>
        <w:rPr>
          <w:rtl w:val="0"/>
          <w:lang w:val="fa-IR"/>
        </w:rPr>
        <w:t xml:space="preserve">. بوْل و کُمیز: ادرار.</w:t>
      </w:r>
    </w:p>
  </w:footnote>
  <w:footnote w:id="436">
    <w:p>
      <w:pPr>
        <w:pStyle w:val="FootnoteText"/>
      </w:pPr>
      <w:r>
        <w:rPr>
          <w:rStyle w:val="FootnoteReference"/>
        </w:rPr>
        <w:footnoteRef/>
      </w:r>
      <w:r>
        <w:t xml:space="preserve"> </w:t>
      </w:r>
      <w:r>
        <w:rPr>
          <w:rtl w:val="0"/>
          <w:lang w:val="fa-IR"/>
        </w:rPr>
        <w:t xml:space="preserve">. خیال اجتماع: جمع‌شدن خاطر و توجه به خدا و انصراف از کثرات.</w:t>
      </w:r>
    </w:p>
  </w:footnote>
  <w:footnote w:id="43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بانگ و صَفیر.</w:t>
      </w:r>
    </w:p>
    <w:p>
      <w:pPr>
        <w:pStyle w:val="FootnoteText"/>
      </w:pPr>
      <w:r>
        <w:rPr>
          <w:rtl/>
          <w:lang w:val="fa-IR"/>
        </w:rPr>
        <w:t xml:space="preserve">صَفیر: آواز، (سَماع). (آنچه در نفس از امیال و خواطر وجود دارد به‌وسیلۀ سَماع قوّت می‌گیرد بلکه صورت می‌بندد و متحقّق می‌گردد [و بدین جهت است که اگر نفس متوجّه به باطل باشد موجب تقویت آن باطل و انحراف می‌گردد.])</w:t>
      </w:r>
    </w:p>
  </w:footnote>
  <w:footnote w:id="438">
    <w:p>
      <w:pPr>
        <w:pStyle w:val="FootnoteText"/>
      </w:pPr>
      <w:r>
        <w:rPr>
          <w:rStyle w:val="FootnoteReference"/>
        </w:rPr>
        <w:footnoteRef/>
      </w:r>
      <w:r>
        <w:t xml:space="preserve"> </w:t>
      </w:r>
      <w:r>
        <w:rPr>
          <w:rtl w:val="0"/>
          <w:lang w:val="fa-IR"/>
        </w:rPr>
        <w:t xml:space="preserve">. جوْزْ ریز: آن‌کسی که (در آب) گردو می‌انداخت.</w:t>
      </w:r>
    </w:p>
  </w:footnote>
  <w:footnote w:id="43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چون سماع آب بانگ در طرب می‌آورد.</w:t>
      </w:r>
    </w:p>
    <w:p>
      <w:pPr>
        <w:pStyle w:val="FootnoteText"/>
      </w:pPr>
      <w:r>
        <w:rPr>
          <w:rtl w:val="0"/>
          <w:lang w:val="fa-IR"/>
        </w:rPr>
        <w:t xml:space="preserve">جوز‌بُن: درخت گردو. جوز: گردو. گو: گودال. طرب: مستی و سرخوشی.</w:t>
      </w:r>
    </w:p>
  </w:footnote>
  <w:footnote w:id="440">
    <w:p>
      <w:pPr>
        <w:pStyle w:val="FootnoteText"/>
      </w:pPr>
      <w:r>
        <w:rPr>
          <w:rStyle w:val="FootnoteReference"/>
        </w:rPr>
        <w:footnoteRef/>
      </w:r>
      <w:r>
        <w:t xml:space="preserve"> </w:t>
      </w:r>
      <w:r>
        <w:rPr>
          <w:rtl w:val="0"/>
          <w:lang w:val="fa-IR"/>
        </w:rPr>
        <w:t xml:space="preserve">. نُغول: گودال.</w:t>
      </w:r>
    </w:p>
  </w:footnote>
  <w:footnote w:id="441">
    <w:p>
      <w:pPr>
        <w:pStyle w:val="FootnoteText"/>
      </w:pPr>
      <w:r>
        <w:rPr>
          <w:rStyle w:val="FootnoteReference"/>
        </w:rPr>
        <w:footnoteRef/>
      </w:r>
      <w:r>
        <w:t xml:space="preserve"> </w:t>
      </w:r>
      <w:r>
        <w:rPr>
          <w:rtl w:val="0"/>
          <w:lang w:val="fa-IR"/>
        </w:rPr>
        <w:t xml:space="preserve">. فَتیٰ: جوان.</w:t>
      </w:r>
    </w:p>
  </w:footnote>
  <w:footnote w:id="442">
    <w:p>
      <w:pPr>
        <w:pStyle w:val="FootnoteText"/>
      </w:pPr>
      <w:r>
        <w:rPr>
          <w:rStyle w:val="FootnoteReference"/>
        </w:rPr>
        <w:footnoteRef/>
      </w:r>
      <w:r>
        <w:t xml:space="preserve"> </w:t>
      </w:r>
      <w:r>
        <w:rPr>
          <w:rtl w:val="0"/>
          <w:lang w:val="fa-IR"/>
        </w:rPr>
        <w:t xml:space="preserve">. اصلاح‌شده براساس ن قو. میرخانی و کلاله: پیش‌تر.</w:t>
      </w:r>
    </w:p>
  </w:footnote>
  <w:footnote w:id="443">
    <w:p>
      <w:pPr>
        <w:pStyle w:val="FootnoteText"/>
      </w:pPr>
      <w:r>
        <w:rPr>
          <w:rStyle w:val="FootnoteReference"/>
        </w:rPr>
        <w:footnoteRef/>
      </w:r>
      <w:r>
        <w:t xml:space="preserve"> </w:t>
      </w:r>
      <w:r>
        <w:rPr>
          <w:rtl w:val="0"/>
          <w:lang w:val="fa-IR"/>
        </w:rPr>
        <w:t xml:space="preserve">. براساس بیت بالا اصلاح شد. میرخانی و کلاله: پیش‌تر.</w:t>
      </w:r>
    </w:p>
  </w:footnote>
  <w:footnote w:id="44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فرود آیی به‌زور/... باشد تا به دور.</w:t>
      </w:r>
    </w:p>
  </w:footnote>
  <w:footnote w:id="445">
    <w:p>
      <w:pPr>
        <w:pStyle w:val="FootnoteText"/>
      </w:pPr>
      <w:r>
        <w:rPr>
          <w:rStyle w:val="FootnoteReference"/>
        </w:rPr>
        <w:footnoteRef/>
      </w:r>
      <w:r>
        <w:t xml:space="preserve"> </w:t>
      </w:r>
      <w:r>
        <w:rPr>
          <w:rtl w:val="0"/>
          <w:lang w:val="fa-IR"/>
        </w:rPr>
        <w:t xml:space="preserve">. طائف: طواف‌کننده. صَواب: درستی.</w:t>
      </w:r>
    </w:p>
  </w:footnote>
  <w:footnote w:id="446">
    <w:p>
      <w:pPr>
        <w:pStyle w:val="FootnoteText"/>
      </w:pPr>
      <w:r>
        <w:rPr>
          <w:rStyle w:val="FootnoteReference"/>
        </w:rPr>
        <w:footnoteRef/>
      </w:r>
      <w:r>
        <w:t xml:space="preserve"> </w:t>
      </w:r>
      <w:r>
        <w:rPr>
          <w:rtl w:val="0"/>
          <w:lang w:val="fa-IR"/>
        </w:rPr>
        <w:t xml:space="preserve">. إشفاق: شفقت و مهربانی. إسعاد: یاری و مساعدت؛ نیک‌بخت‌نمودن.</w:t>
      </w:r>
    </w:p>
  </w:footnote>
  <w:footnote w:id="447">
    <w:p>
      <w:pPr>
        <w:pStyle w:val="FootnoteText"/>
      </w:pPr>
      <w:r>
        <w:rPr>
          <w:rStyle w:val="FootnoteReference"/>
        </w:rPr>
        <w:footnoteRef/>
      </w:r>
      <w:r>
        <w:t xml:space="preserve"> </w:t>
      </w:r>
      <w:r>
        <w:rPr>
          <w:rtl w:val="0"/>
          <w:lang w:val="fa-IR"/>
        </w:rPr>
        <w:t xml:space="preserve">. لِوا: پرچم. رجوع: بازگشت.</w:t>
      </w:r>
    </w:p>
  </w:footnote>
  <w:footnote w:id="448">
    <w:p>
      <w:pPr>
        <w:pStyle w:val="FootnoteText"/>
      </w:pPr>
      <w:r>
        <w:rPr>
          <w:rStyle w:val="FootnoteReference"/>
        </w:rPr>
        <w:footnoteRef/>
      </w:r>
      <w:r>
        <w:t xml:space="preserve"> </w:t>
      </w:r>
      <w:r>
        <w:rPr>
          <w:rtl w:val="0"/>
          <w:lang w:val="fa-IR"/>
        </w:rPr>
        <w:t xml:space="preserve">. عزّت: سربلندی. مُقبِلیّ: خوش‌اقبال‌بودن، سعادتمندی.</w:t>
      </w:r>
    </w:p>
  </w:footnote>
  <w:footnote w:id="449">
    <w:p>
      <w:pPr>
        <w:pStyle w:val="FootnoteText"/>
      </w:pPr>
      <w:r>
        <w:rPr>
          <w:rStyle w:val="FootnoteReference"/>
        </w:rPr>
        <w:footnoteRef/>
      </w:r>
      <w:r>
        <w:t xml:space="preserve"> </w:t>
      </w:r>
      <w:r>
        <w:rPr>
          <w:rtl w:val="0"/>
          <w:lang w:val="fa-IR"/>
        </w:rPr>
        <w:t xml:space="preserve">. حاشا: هرگز!</w:t>
      </w:r>
    </w:p>
  </w:footnote>
  <w:footnote w:id="450">
    <w:p>
      <w:pPr>
        <w:pStyle w:val="FootnoteText"/>
      </w:pPr>
      <w:r>
        <w:rPr>
          <w:rStyle w:val="FootnoteReference"/>
        </w:rPr>
        <w:footnoteRef/>
      </w:r>
      <w:r>
        <w:t xml:space="preserve"> </w:t>
      </w:r>
      <w:r>
        <w:rPr>
          <w:rtl/>
          <w:lang w:val="fa-IR"/>
        </w:rPr>
        <w:t xml:space="preserve">. بی‌تَکَیُّف: خارج از کیفیت و چگونگی (و مافوق ادراک بشری). ربُّ‌الناس: پروردگار مردم. ناس: مردم.</w:t>
      </w:r>
    </w:p>
  </w:footnote>
  <w:footnote w:id="451">
    <w:p>
      <w:pPr>
        <w:pStyle w:val="FootnoteText"/>
      </w:pPr>
      <w:r>
        <w:rPr>
          <w:rStyle w:val="FootnoteReference"/>
        </w:rPr>
        <w:footnoteRef/>
      </w:r>
      <w:r>
        <w:t xml:space="preserve"> </w:t>
      </w:r>
      <w:r>
        <w:rPr>
          <w:rtl w:val="0"/>
          <w:lang w:val="fa-IR"/>
        </w:rPr>
        <w:t xml:space="preserve">. نسناس: بوزینه، آدم‌نما. جان‌اِشناس: جان‌شناس.</w:t>
      </w:r>
    </w:p>
  </w:footnote>
  <w:footnote w:id="452">
    <w:p>
      <w:pPr>
        <w:pStyle w:val="FootnoteText"/>
      </w:pPr>
      <w:r>
        <w:rPr>
          <w:rStyle w:val="FootnoteReference"/>
        </w:rPr>
        <w:footnoteRef/>
      </w:r>
      <w:r>
        <w:t xml:space="preserve"> </w:t>
      </w:r>
      <w:r>
        <w:rPr>
          <w:rtl/>
          <w:lang w:val="fa-IR"/>
        </w:rPr>
        <w:t xml:space="preserve">. مردمیّ: انسانیت. سر: (برگزیده، عقل). تو سرِ مردم...: تو که سرِ مردم (ولیّ الهی، یا عقل و معرفت انسانی) را نمی‌شناسی خودت همچون دُمی (بدون عقل و فهم) هستی.</w:t>
      </w:r>
    </w:p>
  </w:footnote>
  <w:footnote w:id="453">
    <w:p>
      <w:pPr>
        <w:pStyle w:val="FootnoteText"/>
      </w:pPr>
      <w:r>
        <w:rPr>
          <w:rStyle w:val="FootnoteReference"/>
        </w:rPr>
        <w:footnoteRef/>
      </w:r>
      <w:r>
        <w:t xml:space="preserve"> </w:t>
      </w:r>
      <w:r>
        <w:rPr>
          <w:rtl w:val="0"/>
          <w:lang w:val="fa-IR"/>
        </w:rPr>
        <w:t xml:space="preserve">. </w:t>
      </w:r>
      <w:r>
        <w:rPr>
          <w:rtl w:val="0"/>
          <w:lang w:val="fa-IR"/>
        </w:rPr>
        <w:t xml:space="preserve">فاتح و المنهج‌القویم</w:t>
      </w:r>
      <w:r>
        <w:rPr>
          <w:rtl/>
          <w:lang w:val="fa-IR"/>
        </w:rPr>
        <w:t xml:space="preserve">: در تَحَرّی. (تحرّی: تأمّل و درنگ).</w:t>
      </w:r>
    </w:p>
    <w:p>
      <w:pPr>
        <w:pStyle w:val="FootnoteText"/>
      </w:pPr>
      <w:r>
        <w:rPr>
          <w:rtl w:val="0"/>
          <w:lang w:val="fa-IR"/>
        </w:rPr>
        <w:t xml:space="preserve">سوره الأنفال آیه 17؛ ﴿...(اى پيامبر) در آن وقتى‏كه تير انداختى، تو تير نينداختى بلکه خداوند تير انداخته است‏.... .﴾</w:t>
      </w:r>
    </w:p>
    <w:p>
      <w:pPr>
        <w:pStyle w:val="FootnoteText"/>
      </w:pPr>
      <w:r>
        <w:rPr>
          <w:rtl w:val="0"/>
          <w:lang w:val="fa-IR"/>
        </w:rPr>
        <w:t xml:space="preserve">در تجزّی مانده‌ای: در مرحلۀ جزئیّات و کثرات فرومانده‌ای.</w:t>
      </w:r>
    </w:p>
  </w:footnote>
  <w:footnote w:id="454">
    <w:p>
      <w:pPr>
        <w:pStyle w:val="FootnoteText"/>
      </w:pPr>
      <w:r>
        <w:rPr>
          <w:rStyle w:val="FootnoteReference"/>
        </w:rPr>
        <w:footnoteRef/>
      </w:r>
      <w:r>
        <w:t xml:space="preserve"> </w:t>
      </w:r>
      <w:r>
        <w:rPr>
          <w:rtl w:val="0"/>
          <w:lang w:val="fa-IR"/>
        </w:rPr>
        <w:t xml:space="preserve">. غَبیّ: کودن.</w:t>
      </w:r>
    </w:p>
    <w:p>
      <w:pPr>
        <w:pStyle w:val="FootnoteText"/>
      </w:pPr>
      <w:r>
        <w:rPr>
          <w:rtl/>
          <w:lang w:val="fa-IR"/>
        </w:rPr>
        <w:t xml:space="preserve">سوره النمل آیه 44؛ «... [بلقیس] گفت: پروردگارا، به‌تحقیق که من به خویشتن ستم نمودم و [اینک] با سلیمان همراه شده و تسلیم خدا پروردگار عالَمیان گشتم.»</w:t>
      </w:r>
    </w:p>
  </w:footnote>
  <w:footnote w:id="455">
    <w:p>
      <w:pPr>
        <w:pStyle w:val="FootnoteText"/>
      </w:pPr>
      <w:r>
        <w:rPr>
          <w:rStyle w:val="FootnoteReference"/>
        </w:rPr>
        <w:footnoteRef/>
      </w:r>
      <w:r>
        <w:t xml:space="preserve"> </w:t>
      </w:r>
      <w:r>
        <w:rPr>
          <w:rtl w:val="0"/>
          <w:lang w:val="fa-IR"/>
        </w:rPr>
        <w:t xml:space="preserve">. می‌کنم «لاحَول»: می‌گویم: «هیچ قوّت و توانی نیست مگر به‌وسیلۀ خداوند والا و عظیم»، به خدا تکیه می‌کنم و خود را به او می‌سپارم. ادیشه‌کیش: (صاحبان جهل و افکار خیالی و توهّمی)</w:t>
      </w:r>
    </w:p>
  </w:footnote>
  <w:footnote w:id="456">
    <w:p>
      <w:pPr>
        <w:pStyle w:val="FootnoteText"/>
      </w:pPr>
      <w:r>
        <w:rPr>
          <w:rStyle w:val="FootnoteReference"/>
        </w:rPr>
        <w:footnoteRef/>
      </w:r>
      <w:r>
        <w:t xml:space="preserve"> </w:t>
      </w:r>
      <w:r>
        <w:rPr>
          <w:rtl w:val="0"/>
          <w:lang w:val="fa-IR"/>
        </w:rPr>
        <w:t xml:space="preserve">. تو را در دل به ضِدّم گفتنی‌ست: تو در دلت برخلاف من فکر می‌کنی و مطالبی مخالف من از اندیشه‌ات می‌گذرانی.</w:t>
      </w:r>
    </w:p>
  </w:footnote>
  <w:footnote w:id="457">
    <w:p>
      <w:pPr>
        <w:pStyle w:val="FootnoteText"/>
      </w:pPr>
      <w:r>
        <w:rPr>
          <w:rStyle w:val="FootnoteReference"/>
        </w:rPr>
        <w:footnoteRef/>
      </w:r>
      <w:r>
        <w:t xml:space="preserve"> </w:t>
      </w:r>
      <w:r>
        <w:rPr>
          <w:rtl w:val="0"/>
          <w:lang w:val="fa-IR"/>
        </w:rPr>
        <w:t xml:space="preserve">. رِفق: مدارا.</w:t>
      </w:r>
    </w:p>
  </w:footnote>
  <w:footnote w:id="458">
    <w:p>
      <w:pPr>
        <w:pStyle w:val="FootnoteText"/>
      </w:pPr>
      <w:r>
        <w:rPr>
          <w:rStyle w:val="FootnoteReference"/>
        </w:rPr>
        <w:footnoteRef/>
      </w:r>
      <w:r>
        <w:t xml:space="preserve"> </w:t>
      </w:r>
      <w:r>
        <w:rPr>
          <w:rtl w:val="0"/>
          <w:lang w:val="fa-IR"/>
        </w:rPr>
        <w:t xml:space="preserve">. نایی: نِی‌زن.</w:t>
      </w:r>
    </w:p>
  </w:footnote>
  <w:footnote w:id="459">
    <w:p>
      <w:pPr>
        <w:pStyle w:val="FootnoteText"/>
      </w:pPr>
      <w:r>
        <w:rPr>
          <w:rStyle w:val="FootnoteReference"/>
        </w:rPr>
        <w:footnoteRef/>
      </w:r>
      <w:r>
        <w:t xml:space="preserve"> </w:t>
      </w:r>
      <w:r>
        <w:rPr>
          <w:rtl w:val="0"/>
          <w:lang w:val="fa-IR"/>
        </w:rPr>
        <w:t xml:space="preserve">. حمل: تحمل.</w:t>
      </w:r>
    </w:p>
  </w:footnote>
  <w:footnote w:id="460">
    <w:p>
      <w:pPr>
        <w:pStyle w:val="FootnoteText"/>
      </w:pPr>
      <w:r>
        <w:rPr>
          <w:rStyle w:val="FootnoteReference"/>
        </w:rPr>
        <w:footnoteRef/>
      </w:r>
      <w:r>
        <w:t xml:space="preserve"> </w:t>
      </w:r>
      <w:r>
        <w:rPr>
          <w:rtl w:val="0"/>
          <w:lang w:val="fa-IR"/>
        </w:rPr>
        <w:t xml:space="preserve">. اصلاح‌شده براساس ن قو. میرخانی: این شکایت گوید آن‌کُاو بَدخوی است/... بدگوی است.</w:t>
      </w:r>
    </w:p>
  </w:footnote>
  <w:footnote w:id="461">
    <w:p>
      <w:pPr>
        <w:pStyle w:val="FootnoteText"/>
      </w:pPr>
      <w:r>
        <w:rPr>
          <w:rStyle w:val="FootnoteReference"/>
        </w:rPr>
        <w:footnoteRef/>
      </w:r>
      <w:r>
        <w:t xml:space="preserve"> </w:t>
      </w:r>
      <w:r>
        <w:rPr>
          <w:rtl w:val="0"/>
          <w:lang w:val="fa-IR"/>
        </w:rPr>
        <w:t xml:space="preserve">. خُمول: آرامی و بی‌نام و نشانی. حَمول: تحمّل‌کننده.</w:t>
      </w:r>
    </w:p>
  </w:footnote>
  <w:footnote w:id="462">
    <w:p>
      <w:pPr>
        <w:pStyle w:val="FootnoteText"/>
      </w:pPr>
      <w:r>
        <w:rPr>
          <w:rStyle w:val="FootnoteReference"/>
        </w:rPr>
        <w:footnoteRef/>
      </w:r>
      <w:r>
        <w:t xml:space="preserve"> </w:t>
      </w:r>
      <w:r>
        <w:rPr>
          <w:rtl w:val="0"/>
          <w:lang w:val="fa-IR"/>
        </w:rPr>
        <w:t xml:space="preserve">. ممارات: ستیزه‌جویی و جدل‌نمودن.</w:t>
      </w:r>
    </w:p>
  </w:footnote>
  <w:footnote w:id="463">
    <w:p>
      <w:pPr>
        <w:pStyle w:val="FootnoteText"/>
      </w:pPr>
      <w:r>
        <w:rPr>
          <w:rStyle w:val="FootnoteReference"/>
        </w:rPr>
        <w:footnoteRef/>
      </w:r>
      <w:r>
        <w:t xml:space="preserve"> </w:t>
      </w:r>
      <w:r>
        <w:rPr>
          <w:rtl w:val="0"/>
          <w:lang w:val="fa-IR"/>
        </w:rPr>
        <w:t xml:space="preserve">. ناحَمولی: تحمّل‌نکردن. حمّال: بسیار حمل‌کننده. حِلم: صبر.</w:t>
      </w:r>
    </w:p>
  </w:footnote>
  <w:footnote w:id="464">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4 ص 106؛ در جنگ احد چون دندان رسول خدا صلّی اللٰه علیه و آله و سلّم را شکستند و صورتش را زخمی نمودند و عمویش حمزه را به شهادت رساندند دست به دعا برداشت و عرضه داشت: «</w:t>
      </w:r>
      <w:r>
        <w:rPr>
          <w:rStyle w:val="RevayatArabi"/>
          <w:rtl w:val="0"/>
          <w:lang w:val="fa-IR"/>
        </w:rPr>
        <w:t xml:space="preserve">اللٰهمّ اغفِر لِقَومی، اللهمّ اهدِ قومی، فإنّهم لا يعلمون</w:t>
      </w:r>
      <w:r>
        <w:rPr>
          <w:rtl w:val="0"/>
          <w:lang w:val="fa-IR"/>
        </w:rPr>
        <w:t xml:space="preserve">؛ </w:t>
      </w:r>
      <w:r>
        <w:rPr>
          <w:rtl w:val="0"/>
          <w:lang w:val="fa-IR"/>
        </w:rPr>
        <w:t xml:space="preserve">خداوندا قوم مرا بیامرز، خداوندا قوم مرا هدایت فرما، زیرا این‌ها نمی‌دانند [و جاهلند]</w:t>
      </w:r>
      <w:r>
        <w:rPr>
          <w:rtl/>
          <w:lang w:val="fa-IR"/>
        </w:rPr>
        <w:t xml:space="preserve">».</w:t>
      </w:r>
    </w:p>
    <w:p>
      <w:pPr>
        <w:pStyle w:val="FootnoteText"/>
      </w:pPr>
      <w:r>
        <w:rPr>
          <w:rtl w:val="0"/>
          <w:lang w:val="fa-IR"/>
        </w:rPr>
        <w:t xml:space="preserve">حلمت را زَبون: در مقابل حلم و بردباری تو حقیر و ناچیز است.</w:t>
      </w:r>
    </w:p>
  </w:footnote>
  <w:footnote w:id="465">
    <w:p>
      <w:pPr>
        <w:pStyle w:val="FootnoteText"/>
      </w:pPr>
      <w:r>
        <w:rPr>
          <w:rStyle w:val="FootnoteReference"/>
        </w:rPr>
        <w:footnoteRef/>
      </w:r>
      <w:r>
        <w:t xml:space="preserve"> </w:t>
      </w:r>
      <w:r>
        <w:rPr>
          <w:rtl w:val="0"/>
          <w:lang w:val="fa-IR"/>
        </w:rPr>
        <w:t xml:space="preserve">. فی التَأخیرِ آفاتٌ (ضرب‌المثل): در تأخیرکردن آفت‌های بسیار است.</w:t>
      </w:r>
    </w:p>
  </w:footnote>
  <w:footnote w:id="466">
    <w:p>
      <w:pPr>
        <w:pStyle w:val="FootnoteText"/>
      </w:pPr>
      <w:r>
        <w:rPr>
          <w:rStyle w:val="FootnoteReference"/>
        </w:rPr>
        <w:footnoteRef/>
      </w:r>
      <w:r>
        <w:t xml:space="preserve"> </w:t>
      </w:r>
      <w:r>
        <w:rPr>
          <w:rtl w:val="0"/>
          <w:lang w:val="fa-IR"/>
        </w:rPr>
        <w:t xml:space="preserve">. خَصم: دشمن. مُرتَد شود: ضدّ تو شده، سرکش و یاغی می‌شوند.</w:t>
      </w:r>
    </w:p>
  </w:footnote>
  <w:footnote w:id="467">
    <w:p>
      <w:pPr>
        <w:pStyle w:val="FootnoteText"/>
      </w:pPr>
      <w:r>
        <w:rPr>
          <w:rStyle w:val="FootnoteReference"/>
        </w:rPr>
        <w:footnoteRef/>
      </w:r>
      <w:r>
        <w:t xml:space="preserve"> </w:t>
      </w:r>
      <w:r>
        <w:rPr>
          <w:rtl w:val="0"/>
          <w:lang w:val="fa-IR"/>
        </w:rPr>
        <w:t xml:space="preserve">. خَصمی کُند: دشمنی می‌کند.</w:t>
      </w:r>
    </w:p>
  </w:footnote>
  <w:footnote w:id="468">
    <w:p>
      <w:pPr>
        <w:pStyle w:val="FootnoteText"/>
      </w:pPr>
      <w:r>
        <w:rPr>
          <w:rStyle w:val="FootnoteReference"/>
        </w:rPr>
        <w:footnoteRef/>
      </w:r>
      <w:r>
        <w:t xml:space="preserve"> </w:t>
      </w:r>
      <w:r>
        <w:rPr>
          <w:rtl w:val="0"/>
          <w:lang w:val="fa-IR"/>
        </w:rPr>
        <w:t xml:space="preserve">. سوره الفتح آیه 7؛ «و برای خداوند است سپاهیان زمین و آسمان.»</w:t>
      </w:r>
    </w:p>
  </w:footnote>
  <w:footnote w:id="469">
    <w:p>
      <w:pPr>
        <w:pStyle w:val="FootnoteText"/>
      </w:pPr>
      <w:r>
        <w:rPr>
          <w:rStyle w:val="FootnoteReference"/>
        </w:rPr>
        <w:footnoteRef/>
      </w:r>
      <w:r>
        <w:t xml:space="preserve"> </w:t>
      </w:r>
      <w:r>
        <w:rPr>
          <w:rtl/>
          <w:lang w:val="fa-IR"/>
        </w:rPr>
        <w:t xml:space="preserve">. سوره الحاقّة آیه 6؛ «و امّا قوم عاد به‌وسیلۀ بادی سرد و طغیان‌گر (بنیاد‌کَن) هلاک شدند». سوره الفرقان آیه 37؛ «و هنگامى كه قوم نوح رسولان (ما) را تكذيب كردند غرق نموديم، و آنان را آیه و نشانه‌ای براى مردم قرار داديم؛ و ما براى ستمگران عذاب دردناكى فراهم ساخته‏ايم».</w:t>
      </w:r>
    </w:p>
  </w:footnote>
  <w:footnote w:id="470">
    <w:p>
      <w:pPr>
        <w:pStyle w:val="FootnoteText"/>
      </w:pPr>
      <w:r>
        <w:rPr>
          <w:rStyle w:val="FootnoteReference"/>
        </w:rPr>
        <w:footnoteRef/>
      </w:r>
      <w:r>
        <w:t xml:space="preserve"> </w:t>
      </w:r>
      <w:r>
        <w:rPr>
          <w:rtl/>
          <w:lang w:val="fa-IR"/>
        </w:rPr>
        <w:t xml:space="preserve">. سوره الزخرف آیه 55؛ «امّا هنگامى كه (قوم فرعون) ما را به خشم آوردند، از آنها انتقام گرفتيم و همه را غرق نمودیم‏». سوره القصص آیه 81؛ «پس ما قارون و خانه‌اش را در زمین فرو بردیم و هیچ گروهی غیر از خدا نبود که او را یاری کند و خود نیز نتوانست به خود یاری رساند.»</w:t>
      </w:r>
    </w:p>
  </w:footnote>
  <w:footnote w:id="471">
    <w:p>
      <w:pPr>
        <w:pStyle w:val="FootnoteText"/>
      </w:pPr>
      <w:r>
        <w:rPr>
          <w:rStyle w:val="FootnoteReference"/>
        </w:rPr>
        <w:footnoteRef/>
      </w:r>
      <w:r>
        <w:t xml:space="preserve"> </w:t>
      </w:r>
      <w:r>
        <w:rPr>
          <w:rtl/>
          <w:lang w:val="fa-IR"/>
        </w:rPr>
        <w:t xml:space="preserve">. سوره الفیل آیه 3 تا 5؛ «و [خداوند] پرندگانى بسیار را برای مقابله با آنان [اصحاب فیل] فرستاد، [که] بر سر آنان سنگ‏هايى از نوع سنگ گِل مى‏افكندند. و [در نهایت] آنان را چون كاه جويده شده قرار داد».</w:t>
      </w:r>
    </w:p>
    <w:p>
      <w:pPr>
        <w:pStyle w:val="FootnoteText"/>
      </w:pPr>
      <w:r>
        <w:rPr>
          <w:rtl w:val="0"/>
          <w:lang w:val="fa-IR"/>
        </w:rPr>
        <w:t xml:space="preserve">بابیل: پرندگان ابابیل.</w:t>
      </w:r>
    </w:p>
  </w:footnote>
  <w:footnote w:id="472">
    <w:p>
      <w:pPr>
        <w:pStyle w:val="FootnoteText"/>
      </w:pPr>
      <w:r>
        <w:rPr>
          <w:rStyle w:val="FootnoteReference"/>
        </w:rPr>
        <w:footnoteRef/>
      </w:r>
      <w:r>
        <w:t xml:space="preserve"> </w:t>
      </w:r>
      <w:r>
        <w:rPr>
          <w:rtl w:val="0"/>
          <w:lang w:val="fa-IR"/>
        </w:rPr>
        <w:t xml:space="preserve">. سوره البقره آیه 251.</w:t>
      </w:r>
    </w:p>
  </w:footnote>
  <w:footnote w:id="473">
    <w:p>
      <w:pPr>
        <w:pStyle w:val="FootnoteText"/>
      </w:pPr>
      <w:r>
        <w:rPr>
          <w:rStyle w:val="FootnoteReference"/>
        </w:rPr>
        <w:footnoteRef/>
      </w:r>
      <w:r>
        <w:t xml:space="preserve"> </w:t>
      </w:r>
      <w:r>
        <w:rPr>
          <w:rtl/>
          <w:lang w:val="fa-IR"/>
        </w:rPr>
        <w:t xml:space="preserve">. سوره الحجر آیه 74؛ «در نتيجه [بر قوم لوط] شهر را زير و رو كرديم و بر سر آنان سنگ‏هايى گِلی (کلوخ) فرو باریدیم».</w:t>
      </w:r>
    </w:p>
  </w:footnote>
  <w:footnote w:id="47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ضدّ حقْ در فعلْ درس (در عملکرد خود مخالفت با حق را درس و سرمشق خود قرار داده‌ای).</w:t>
      </w:r>
    </w:p>
  </w:footnote>
  <w:footnote w:id="475">
    <w:p>
      <w:pPr>
        <w:pStyle w:val="FootnoteText"/>
      </w:pPr>
      <w:r>
        <w:rPr>
          <w:rStyle w:val="FootnoteReference"/>
        </w:rPr>
        <w:footnoteRef/>
      </w:r>
      <w:r>
        <w:t xml:space="preserve"> </w:t>
      </w:r>
      <w:r>
        <w:rPr>
          <w:rtl/>
          <w:lang w:val="fa-IR"/>
        </w:rPr>
        <w:t xml:space="preserve">. وِفاق: موافقت حق تعالیٰ. مُطیع: فرمان‌بردار. از نفاق: از روی دو‌رویی (با تو؛ زیرا در باطن فرمان‌بردار حقّند).</w:t>
      </w:r>
    </w:p>
  </w:footnote>
  <w:footnote w:id="476">
    <w:p>
      <w:pPr>
        <w:pStyle w:val="FootnoteText"/>
      </w:pPr>
      <w:r>
        <w:rPr>
          <w:rStyle w:val="FootnoteReference"/>
        </w:rPr>
        <w:footnoteRef/>
      </w:r>
      <w:r>
        <w:t xml:space="preserve"> </w:t>
      </w:r>
      <w:r>
        <w:rPr>
          <w:rtl w:val="0"/>
          <w:lang w:val="fa-IR"/>
        </w:rPr>
        <w:t xml:space="preserve">. بابُ الْعِلَل: فصل بیماری‌ها.</w:t>
      </w:r>
    </w:p>
  </w:footnote>
  <w:footnote w:id="47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جانِ جانِ هر چیزی وی است.</w:t>
      </w:r>
    </w:p>
  </w:footnote>
  <w:footnote w:id="478">
    <w:p>
      <w:pPr>
        <w:pStyle w:val="FootnoteText"/>
      </w:pPr>
      <w:r>
        <w:rPr>
          <w:rStyle w:val="FootnoteReference"/>
        </w:rPr>
        <w:footnoteRef/>
      </w:r>
      <w:r>
        <w:t xml:space="preserve"> </w:t>
      </w:r>
      <w:r>
        <w:rPr>
          <w:rtl w:val="0"/>
          <w:lang w:val="fa-IR"/>
        </w:rPr>
        <w:t xml:space="preserve">. صفدریّ: لشکرشکنی.</w:t>
      </w:r>
    </w:p>
  </w:footnote>
  <w:footnote w:id="479">
    <w:p>
      <w:pPr>
        <w:pStyle w:val="FootnoteText"/>
      </w:pPr>
      <w:r>
        <w:rPr>
          <w:rStyle w:val="FootnoteReference"/>
        </w:rPr>
        <w:footnoteRef/>
      </w:r>
      <w:r>
        <w:t xml:space="preserve"> </w:t>
      </w:r>
      <w:r>
        <w:rPr>
          <w:rtl w:val="0"/>
          <w:lang w:val="fa-IR"/>
        </w:rPr>
        <w:t xml:space="preserve">. گرمابه: حمام.</w:t>
      </w:r>
    </w:p>
  </w:footnote>
  <w:footnote w:id="480">
    <w:p>
      <w:pPr>
        <w:pStyle w:val="FootnoteText"/>
      </w:pPr>
      <w:r>
        <w:rPr>
          <w:rStyle w:val="FootnoteReference"/>
        </w:rPr>
        <w:footnoteRef/>
      </w:r>
      <w:r>
        <w:t xml:space="preserve"> </w:t>
      </w:r>
      <w:r>
        <w:rPr>
          <w:rtl w:val="0"/>
          <w:lang w:val="fa-IR"/>
        </w:rPr>
        <w:t xml:space="preserve">. غنی: شخص بی‌نیاز.</w:t>
      </w:r>
    </w:p>
  </w:footnote>
  <w:footnote w:id="48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بیگار.</w:t>
      </w:r>
    </w:p>
  </w:footnote>
  <w:footnote w:id="482">
    <w:p>
      <w:pPr>
        <w:pStyle w:val="FootnoteText"/>
      </w:pPr>
      <w:r>
        <w:rPr>
          <w:rStyle w:val="FootnoteReference"/>
        </w:rPr>
        <w:footnoteRef/>
      </w:r>
      <w:r>
        <w:t xml:space="preserve"> </w:t>
      </w:r>
      <w:r>
        <w:rPr>
          <w:rtl w:val="0"/>
          <w:lang w:val="fa-IR"/>
        </w:rPr>
        <w:t xml:space="preserve">. آیی: در آیی. بیستی: می‌ایستی.</w:t>
      </w:r>
    </w:p>
  </w:footnote>
  <w:footnote w:id="483">
    <w:p>
      <w:pPr>
        <w:pStyle w:val="FootnoteText"/>
      </w:pPr>
      <w:r>
        <w:rPr>
          <w:rStyle w:val="FootnoteReference"/>
        </w:rPr>
        <w:footnoteRef/>
      </w:r>
      <w:r>
        <w:t xml:space="preserve"> </w:t>
      </w:r>
      <w:r>
        <w:rPr>
          <w:rtl/>
          <w:lang w:val="fa-IR"/>
        </w:rPr>
        <w:t xml:space="preserve">. جوهر: ماهیّات قائم به خود (مثل جسم). عرض: ماهیات قائم به غیر (مثل رنگ).</w:t>
      </w:r>
    </w:p>
  </w:footnote>
  <w:footnote w:id="484">
    <w:p>
      <w:pPr>
        <w:pStyle w:val="FootnoteText"/>
      </w:pPr>
      <w:r>
        <w:rPr>
          <w:rStyle w:val="FootnoteReference"/>
        </w:rPr>
        <w:footnoteRef/>
      </w:r>
      <w:r>
        <w:t xml:space="preserve"> </w:t>
      </w:r>
      <w:r>
        <w:rPr>
          <w:rtl w:val="0"/>
          <w:lang w:val="fa-IR"/>
        </w:rPr>
        <w:t xml:space="preserve"> تفسیر عرفانی مثنوی (بحرالعلوم): جمله ذرّات.</w:t>
      </w:r>
    </w:p>
    <w:p>
      <w:pPr>
        <w:pStyle w:val="FootnoteText"/>
      </w:pPr>
      <w:r>
        <w:rPr>
          <w:rtl w:val="0"/>
          <w:lang w:val="fa-IR"/>
        </w:rPr>
        <w:t xml:space="preserve">ذرّیات: نسل و فرزندان.</w:t>
      </w:r>
    </w:p>
  </w:footnote>
  <w:footnote w:id="485">
    <w:p>
      <w:pPr>
        <w:pStyle w:val="FootnoteText"/>
      </w:pPr>
      <w:r>
        <w:rPr>
          <w:rStyle w:val="FootnoteReference"/>
        </w:rPr>
        <w:footnoteRef/>
      </w:r>
      <w:r>
        <w:t xml:space="preserve"> </w:t>
      </w:r>
      <w:r>
        <w:rPr>
          <w:rtl w:val="0"/>
          <w:lang w:val="fa-IR"/>
        </w:rPr>
        <w:t xml:space="preserve">. خُمّ: خمره، کوزه. نهر: جوی آب.</w:t>
      </w:r>
    </w:p>
  </w:footnote>
  <w:footnote w:id="486">
    <w:p>
      <w:pPr>
        <w:pStyle w:val="FootnoteText"/>
      </w:pPr>
      <w:r>
        <w:rPr>
          <w:rStyle w:val="FootnoteReference"/>
        </w:rPr>
        <w:footnoteRef/>
      </w:r>
      <w:r>
        <w:t xml:space="preserve"> </w:t>
      </w:r>
      <w:r>
        <w:rPr>
          <w:rtl w:val="0"/>
          <w:lang w:val="fa-IR"/>
        </w:rPr>
        <w:t xml:space="preserve">. عُجاب: بسیار شگفت‌انگیز.</w:t>
      </w:r>
    </w:p>
  </w:footnote>
  <w:footnote w:id="48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در نقشِ تو.</w:t>
      </w:r>
    </w:p>
  </w:footnote>
  <w:footnote w:id="488">
    <w:p>
      <w:pPr>
        <w:pStyle w:val="FootnoteText"/>
      </w:pPr>
      <w:r>
        <w:rPr>
          <w:rStyle w:val="FootnoteReference"/>
        </w:rPr>
        <w:footnoteRef/>
      </w:r>
      <w:r>
        <w:t xml:space="preserve"> </w:t>
      </w:r>
      <w:r>
        <w:rPr>
          <w:rtl w:val="0"/>
          <w:lang w:val="fa-IR"/>
        </w:rPr>
        <w:t xml:space="preserve">. من رسولم، دعوتی: من رسول و دعوت‌کننده به‌سوی خدا هستم.</w:t>
      </w:r>
    </w:p>
  </w:footnote>
  <w:footnote w:id="48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نی اسیر شهوتِ رویِ بُتم.</w:t>
      </w:r>
    </w:p>
    <w:p>
      <w:pPr>
        <w:pStyle w:val="FootnoteText"/>
      </w:pPr>
      <w:r>
        <w:rPr>
          <w:rtl w:val="0"/>
          <w:lang w:val="fa-IR"/>
        </w:rPr>
        <w:t xml:space="preserve">بُت: زن زیبارو.</w:t>
      </w:r>
    </w:p>
  </w:footnote>
  <w:footnote w:id="490">
    <w:p>
      <w:pPr>
        <w:pStyle w:val="FootnoteText"/>
      </w:pPr>
      <w:r>
        <w:rPr>
          <w:rStyle w:val="FootnoteReference"/>
        </w:rPr>
        <w:footnoteRef/>
      </w:r>
      <w:r>
        <w:t xml:space="preserve"> </w:t>
      </w:r>
      <w:r>
        <w:rPr>
          <w:rtl w:val="0"/>
          <w:lang w:val="fa-IR"/>
        </w:rPr>
        <w:t xml:space="preserve">. رَهی: بنده و غلام.</w:t>
      </w:r>
    </w:p>
  </w:footnote>
  <w:footnote w:id="491">
    <w:p>
      <w:pPr>
        <w:pStyle w:val="FootnoteText"/>
      </w:pPr>
      <w:r>
        <w:rPr>
          <w:rStyle w:val="FootnoteReference"/>
        </w:rPr>
        <w:footnoteRef/>
      </w:r>
      <w:r>
        <w:t xml:space="preserve"> </w:t>
      </w:r>
      <w:r>
        <w:rPr>
          <w:rtl w:val="0"/>
          <w:lang w:val="fa-IR"/>
        </w:rPr>
        <w:t xml:space="preserve">. شدن: رفتن. زَفت: بسیار.</w:t>
      </w:r>
    </w:p>
  </w:footnote>
  <w:footnote w:id="492">
    <w:p>
      <w:pPr>
        <w:pStyle w:val="FootnoteText"/>
      </w:pPr>
      <w:r>
        <w:rPr>
          <w:rStyle w:val="FootnoteReference"/>
        </w:rPr>
        <w:footnoteRef/>
      </w:r>
      <w:r>
        <w:t xml:space="preserve"> </w:t>
      </w:r>
      <w:r>
        <w:rPr>
          <w:rtl w:val="0"/>
          <w:lang w:val="fa-IR"/>
        </w:rPr>
        <w:t xml:space="preserve">. نقدِ کان: سنگ معدنی خالص.</w:t>
      </w:r>
    </w:p>
  </w:footnote>
  <w:footnote w:id="493">
    <w:p>
      <w:pPr>
        <w:pStyle w:val="FootnoteText"/>
      </w:pPr>
      <w:r>
        <w:rPr>
          <w:rStyle w:val="FootnoteReference"/>
        </w:rPr>
        <w:footnoteRef/>
      </w:r>
      <w:r>
        <w:t xml:space="preserve"> </w:t>
      </w:r>
      <w:r>
        <w:rPr>
          <w:rtl w:val="0"/>
          <w:lang w:val="fa-IR"/>
        </w:rPr>
        <w:t xml:space="preserve">. قلب: تقلّبی. درند: داخلند.</w:t>
      </w:r>
    </w:p>
  </w:footnote>
  <w:footnote w:id="494">
    <w:p>
      <w:pPr>
        <w:pStyle w:val="FootnoteText"/>
      </w:pPr>
      <w:r>
        <w:rPr>
          <w:rStyle w:val="FootnoteReference"/>
        </w:rPr>
        <w:footnoteRef/>
      </w:r>
      <w:r>
        <w:t xml:space="preserve"> </w:t>
      </w:r>
      <w:r>
        <w:rPr>
          <w:rtl w:val="0"/>
          <w:lang w:val="fa-IR"/>
        </w:rPr>
        <w:t xml:space="preserve">. اصلاح‌شده براساس ن قو. میرخانی: زریّ او شد عیان.</w:t>
      </w:r>
    </w:p>
    <w:p>
      <w:pPr>
        <w:pStyle w:val="FootnoteText"/>
      </w:pPr>
      <w:r>
        <w:rPr>
          <w:rtl w:val="0"/>
          <w:lang w:val="fa-IR"/>
        </w:rPr>
        <w:t xml:space="preserve">در زمان: فوراً.</w:t>
      </w:r>
    </w:p>
  </w:footnote>
  <w:footnote w:id="495">
    <w:p>
      <w:pPr>
        <w:pStyle w:val="FootnoteText"/>
      </w:pPr>
      <w:r>
        <w:rPr>
          <w:rStyle w:val="FootnoteReference"/>
        </w:rPr>
        <w:footnoteRef/>
      </w:r>
      <w:r>
        <w:t xml:space="preserve"> </w:t>
      </w:r>
      <w:r>
        <w:rPr>
          <w:rtl w:val="0"/>
          <w:lang w:val="fa-IR"/>
        </w:rPr>
        <w:t xml:space="preserve">. خور: خورشید.</w:t>
      </w:r>
    </w:p>
  </w:footnote>
  <w:footnote w:id="496">
    <w:p>
      <w:pPr>
        <w:pStyle w:val="FootnoteText"/>
      </w:pPr>
      <w:r>
        <w:rPr>
          <w:rStyle w:val="FootnoteReference"/>
        </w:rPr>
        <w:footnoteRef/>
      </w:r>
      <w:r>
        <w:t xml:space="preserve"> </w:t>
      </w:r>
      <w:r>
        <w:rPr>
          <w:rtl w:val="0"/>
          <w:lang w:val="fa-IR"/>
        </w:rPr>
        <w:t xml:space="preserve">. کَه: کاه.</w:t>
      </w:r>
    </w:p>
  </w:footnote>
  <w:footnote w:id="497">
    <w:p>
      <w:pPr>
        <w:pStyle w:val="FootnoteText"/>
      </w:pPr>
      <w:r>
        <w:rPr>
          <w:rStyle w:val="FootnoteReference"/>
        </w:rPr>
        <w:footnoteRef/>
      </w:r>
      <w:r>
        <w:t xml:space="preserve"> </w:t>
      </w:r>
      <w:r>
        <w:rPr>
          <w:rtl w:val="0"/>
          <w:lang w:val="fa-IR"/>
        </w:rPr>
        <w:t xml:space="preserve">. سوره الأعراف آیه 12؛ «(شیطان) گفت: من از آدم برترم زیرا مرا از آتش خلق نمودی و او را از گِل.»</w:t>
      </w:r>
    </w:p>
    <w:p>
      <w:pPr>
        <w:pStyle w:val="FootnoteText"/>
      </w:pPr>
      <w:r>
        <w:rPr>
          <w:rtl w:val="0"/>
          <w:lang w:val="fa-IR"/>
        </w:rPr>
        <w:t xml:space="preserve">طین: گل. لَعین: لعنت‌شده، آن‌که از رحمت خدا دور است.</w:t>
      </w:r>
    </w:p>
  </w:footnote>
  <w:footnote w:id="498">
    <w:p>
      <w:pPr>
        <w:pStyle w:val="FootnoteText"/>
      </w:pPr>
      <w:r>
        <w:rPr>
          <w:rStyle w:val="FootnoteReference"/>
        </w:rPr>
        <w:footnoteRef/>
      </w:r>
      <w:r>
        <w:t xml:space="preserve"> </w:t>
      </w:r>
      <w:r>
        <w:rPr>
          <w:rtl w:val="0"/>
          <w:lang w:val="fa-IR"/>
        </w:rPr>
        <w:t xml:space="preserve">. اَندودن: چیزی را با گِل یا ماده‌ای دیگر پوشانیدن.</w:t>
      </w:r>
    </w:p>
  </w:footnote>
  <w:footnote w:id="499">
    <w:p>
      <w:pPr>
        <w:pStyle w:val="FootnoteText"/>
      </w:pPr>
      <w:r>
        <w:rPr>
          <w:rStyle w:val="FootnoteReference"/>
        </w:rPr>
        <w:footnoteRef/>
      </w:r>
      <w:r>
        <w:t xml:space="preserve"> </w:t>
      </w:r>
      <w:r>
        <w:rPr>
          <w:rtl w:val="0"/>
          <w:lang w:val="fa-IR"/>
        </w:rPr>
        <w:t xml:space="preserve">. بپوشد: بپوشاند.</w:t>
      </w:r>
    </w:p>
  </w:footnote>
  <w:footnote w:id="500">
    <w:p>
      <w:pPr>
        <w:pStyle w:val="FootnoteText"/>
      </w:pPr>
      <w:r>
        <w:rPr>
          <w:rStyle w:val="FootnoteReference"/>
        </w:rPr>
        <w:footnoteRef/>
      </w:r>
      <w:r>
        <w:t xml:space="preserve"> </w:t>
      </w:r>
      <w:r>
        <w:rPr>
          <w:rtl w:val="0"/>
          <w:lang w:val="fa-IR"/>
        </w:rPr>
        <w:t xml:space="preserve">. موجِب: انگیزه، سبب.</w:t>
      </w:r>
    </w:p>
  </w:footnote>
  <w:footnote w:id="501">
    <w:p>
      <w:pPr>
        <w:pStyle w:val="FootnoteText"/>
      </w:pPr>
      <w:r>
        <w:rPr>
          <w:rStyle w:val="FootnoteReference"/>
        </w:rPr>
        <w:footnoteRef/>
      </w:r>
      <w:r>
        <w:t xml:space="preserve"> </w:t>
      </w:r>
      <w:r>
        <w:rPr>
          <w:rtl w:val="0"/>
          <w:lang w:val="fa-IR"/>
        </w:rPr>
        <w:t xml:space="preserve">. روّحَ اللٰهُ روحَه: خداوند روحش را مسرور و پُرفتوح گرداند.</w:t>
      </w:r>
    </w:p>
  </w:footnote>
  <w:footnote w:id="502">
    <w:p>
      <w:pPr>
        <w:pStyle w:val="FootnoteText"/>
      </w:pPr>
      <w:r>
        <w:rPr>
          <w:rStyle w:val="FootnoteReference"/>
        </w:rPr>
        <w:footnoteRef/>
      </w:r>
      <w:r>
        <w:t xml:space="preserve"> </w:t>
      </w:r>
      <w:r>
        <w:rPr>
          <w:rtl w:val="0"/>
          <w:lang w:val="fa-IR"/>
        </w:rPr>
        <w:t xml:space="preserve">. زَهره: جرأت.</w:t>
      </w:r>
    </w:p>
  </w:footnote>
  <w:footnote w:id="503">
    <w:p>
      <w:pPr>
        <w:pStyle w:val="FootnoteText"/>
      </w:pPr>
      <w:r>
        <w:rPr>
          <w:rStyle w:val="FootnoteReference"/>
        </w:rPr>
        <w:footnoteRef/>
      </w:r>
      <w:r>
        <w:t xml:space="preserve"> </w:t>
      </w:r>
      <w:r>
        <w:rPr>
          <w:rtl w:val="0"/>
          <w:lang w:val="fa-IR"/>
        </w:rPr>
        <w:t xml:space="preserve">. مانا: شاید.</w:t>
      </w:r>
    </w:p>
  </w:footnote>
  <w:footnote w:id="504">
    <w:p>
      <w:pPr>
        <w:pStyle w:val="FootnoteText"/>
      </w:pPr>
      <w:r>
        <w:rPr>
          <w:rStyle w:val="FootnoteReference"/>
        </w:rPr>
        <w:footnoteRef/>
      </w:r>
      <w:r>
        <w:t xml:space="preserve"> </w:t>
      </w:r>
      <w:r>
        <w:rPr>
          <w:rtl w:val="0"/>
          <w:lang w:val="fa-IR"/>
        </w:rPr>
        <w:t xml:space="preserve">. بام‌بَر: بر روی بام.</w:t>
      </w:r>
    </w:p>
  </w:footnote>
  <w:footnote w:id="505">
    <w:p>
      <w:pPr>
        <w:pStyle w:val="FootnoteText"/>
      </w:pPr>
      <w:r>
        <w:rPr>
          <w:rStyle w:val="FootnoteReference"/>
        </w:rPr>
        <w:footnoteRef/>
      </w:r>
      <w:r>
        <w:t xml:space="preserve"> </w:t>
      </w:r>
      <w:r>
        <w:rPr>
          <w:rtl w:val="0"/>
          <w:lang w:val="fa-IR"/>
        </w:rPr>
        <w:t xml:space="preserve">. دَلق: خرقه، پوستین، لباس درویشان.</w:t>
      </w:r>
    </w:p>
  </w:footnote>
  <w:footnote w:id="506">
    <w:p>
      <w:pPr>
        <w:pStyle w:val="FootnoteText"/>
      </w:pPr>
      <w:r>
        <w:rPr>
          <w:rStyle w:val="FootnoteReference"/>
        </w:rPr>
        <w:footnoteRef/>
      </w:r>
      <w:r>
        <w:t xml:space="preserve"> </w:t>
      </w:r>
      <w:r>
        <w:rPr>
          <w:rtl w:val="0"/>
          <w:lang w:val="fa-IR"/>
        </w:rPr>
        <w:t xml:space="preserve">. عَنقا: سیمرغ.</w:t>
      </w:r>
    </w:p>
  </w:footnote>
  <w:footnote w:id="50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جانِ هر مرغی که آمد سوی قاف/ جملۀ عالَم از او لافند لاف.</w:t>
      </w:r>
    </w:p>
    <w:p>
      <w:pPr>
        <w:pStyle w:val="FootnoteText"/>
      </w:pPr>
      <w:r>
        <w:rPr>
          <w:rtl w:val="0"/>
          <w:lang w:val="fa-IR"/>
        </w:rPr>
        <w:t xml:space="preserve">قاف: کوه قاف. از او بافند لاف: لاف مقامات او را می‌زنند، ادعای مقامات او را می‌کنند.</w:t>
      </w:r>
    </w:p>
  </w:footnote>
  <w:footnote w:id="508">
    <w:p>
      <w:pPr>
        <w:pStyle w:val="FootnoteText"/>
      </w:pPr>
      <w:r>
        <w:rPr>
          <w:rStyle w:val="FootnoteReference"/>
        </w:rPr>
        <w:footnoteRef/>
      </w:r>
      <w:r>
        <w:t xml:space="preserve"> </w:t>
      </w:r>
      <w:r>
        <w:rPr>
          <w:rtl w:val="0"/>
          <w:lang w:val="fa-IR"/>
        </w:rPr>
        <w:t xml:space="preserve">. گبز: محکم و استوار.</w:t>
      </w:r>
    </w:p>
  </w:footnote>
  <w:footnote w:id="509">
    <w:p>
      <w:pPr>
        <w:pStyle w:val="FootnoteText"/>
      </w:pPr>
      <w:r>
        <w:rPr>
          <w:rStyle w:val="FootnoteReference"/>
        </w:rPr>
        <w:footnoteRef/>
      </w:r>
      <w:r>
        <w:t xml:space="preserve"> </w:t>
      </w:r>
      <w:r>
        <w:rPr>
          <w:rtl w:val="0"/>
          <w:lang w:val="fa-IR"/>
        </w:rPr>
        <w:t xml:space="preserve">. </w:t>
      </w:r>
      <w:r>
        <w:rPr>
          <w:rStyle w:val="Arabi"/>
          <w:rtl w:val="0"/>
          <w:lang w:val="fa-IR"/>
        </w:rPr>
        <w:t xml:space="preserve">اللٰهُ أعلَم بِالیَقین</w:t>
      </w:r>
      <w:r>
        <w:rPr>
          <w:rtl w:val="0"/>
          <w:lang w:val="fa-IR"/>
        </w:rPr>
        <w:t xml:space="preserve">: خدواند به [راه] ایقان و استواری آگاه‌تر است.</w:t>
      </w:r>
    </w:p>
  </w:footnote>
  <w:footnote w:id="51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...هر یکی را اندر خورِ خود و مشکلات دین و دلِ او، و صیدکردنِ هر جنسِ مرغِ ضمیری به صفیرِ آن جنسِ مرغ و طعمۀ او.</w:t>
      </w:r>
    </w:p>
    <w:p>
      <w:pPr>
        <w:pStyle w:val="FootnoteText"/>
      </w:pPr>
      <w:r>
        <w:rPr>
          <w:rtl w:val="0"/>
          <w:lang w:val="fa-IR"/>
        </w:rPr>
        <w:t xml:space="preserve">صَفیر: آواز.</w:t>
      </w:r>
    </w:p>
  </w:footnote>
  <w:footnote w:id="511">
    <w:p>
      <w:pPr>
        <w:pStyle w:val="FootnoteText"/>
      </w:pPr>
      <w:r>
        <w:rPr>
          <w:rStyle w:val="FootnoteReference"/>
        </w:rPr>
        <w:footnoteRef/>
      </w:r>
      <w:r>
        <w:t xml:space="preserve"> </w:t>
      </w:r>
      <w:r>
        <w:rPr>
          <w:rtl w:val="0"/>
          <w:lang w:val="fa-IR"/>
        </w:rPr>
        <w:t xml:space="preserve">. صبا: بادی که از مشرق می‌وزد.</w:t>
      </w:r>
    </w:p>
  </w:footnote>
  <w:footnote w:id="512">
    <w:p>
      <w:pPr>
        <w:pStyle w:val="FootnoteText"/>
      </w:pPr>
      <w:r>
        <w:rPr>
          <w:rStyle w:val="FootnoteReference"/>
        </w:rPr>
        <w:footnoteRef/>
      </w:r>
      <w:r>
        <w:t xml:space="preserve"> </w:t>
      </w:r>
      <w:r>
        <w:rPr>
          <w:rtl w:val="0"/>
          <w:lang w:val="fa-IR"/>
        </w:rPr>
        <w:t xml:space="preserve">. کالبدها به زمان وصل خویش رسیدند، و فرزندان به‌سوی اصل خویش بازگشتند.</w:t>
      </w:r>
    </w:p>
  </w:footnote>
  <w:footnote w:id="513">
    <w:p>
      <w:pPr>
        <w:pStyle w:val="FootnoteText"/>
      </w:pPr>
      <w:r>
        <w:rPr>
          <w:rStyle w:val="FootnoteReference"/>
        </w:rPr>
        <w:footnoteRef/>
      </w:r>
      <w:r>
        <w:t xml:space="preserve"> </w:t>
      </w:r>
      <w:r>
        <w:rPr>
          <w:rtl w:val="0"/>
          <w:lang w:val="fa-IR"/>
        </w:rPr>
        <w:t xml:space="preserve">. اصلاح‌شده براساس ن قو. میرخانی: اُمَّةُ الْعِشقِ خَفیٌّ فی الْاُمَم/ مِثلُ جودٍ حَولَهُ لَوْنُ السَّقَم.</w:t>
      </w:r>
    </w:p>
    <w:p>
      <w:pPr>
        <w:pStyle w:val="FootnoteText"/>
      </w:pPr>
      <w:r>
        <w:rPr>
          <w:rtl w:val="0"/>
          <w:lang w:val="fa-IR"/>
        </w:rPr>
        <w:t xml:space="preserve">مذهب عاشقان که در میان دیگر مذاهب پنهان است، بمانند بارانی است که با آن مریضی همراه و با خوشیِ آن ملامتِ ناخوشی قَرین است.</w:t>
      </w:r>
    </w:p>
  </w:footnote>
  <w:footnote w:id="514">
    <w:p>
      <w:pPr>
        <w:pStyle w:val="FootnoteText"/>
      </w:pPr>
      <w:r>
        <w:rPr>
          <w:rStyle w:val="FootnoteReference"/>
        </w:rPr>
        <w:footnoteRef/>
      </w:r>
      <w:r>
        <w:t xml:space="preserve"> </w:t>
      </w:r>
      <w:r>
        <w:rPr>
          <w:rtl w:val="0"/>
          <w:lang w:val="fa-IR"/>
        </w:rPr>
        <w:t xml:space="preserve">. خواری ارواح از کالبد آن‌هاست، درحالی‌که شرافت کالبدها از روح آن‌هاست.</w:t>
      </w:r>
    </w:p>
  </w:footnote>
  <w:footnote w:id="515">
    <w:p>
      <w:pPr>
        <w:pStyle w:val="FootnoteText"/>
      </w:pPr>
      <w:r>
        <w:rPr>
          <w:rStyle w:val="FootnoteReference"/>
        </w:rPr>
        <w:footnoteRef/>
      </w:r>
      <w:r>
        <w:t xml:space="preserve"> </w:t>
      </w:r>
      <w:r>
        <w:rPr>
          <w:rtl w:val="0"/>
          <w:lang w:val="fa-IR"/>
        </w:rPr>
        <w:t xml:space="preserve">. ای عاشقان، سیرابی (از شراب محبّت) شما را باد، شمایید جاودانگان، و بقا برای شماست.</w:t>
      </w:r>
    </w:p>
  </w:footnote>
  <w:footnote w:id="516">
    <w:p>
      <w:pPr>
        <w:pStyle w:val="FootnoteText"/>
      </w:pPr>
      <w:r>
        <w:rPr>
          <w:rStyle w:val="FootnoteReference"/>
        </w:rPr>
        <w:footnoteRef/>
      </w:r>
      <w:r>
        <w:t xml:space="preserve"> </w:t>
      </w:r>
      <w:r>
        <w:rPr>
          <w:rtl w:val="0"/>
          <w:lang w:val="fa-IR"/>
        </w:rPr>
        <w:t xml:space="preserve">. ای طالبان روی محبوب (یا: ای کسانی که عشق محبوب را فراموش نموده‌اید)، برخیزید و عشق بورزید، این بوی دلاویز یوسف است (که به مَشام می‌رسد) پس آن را ببویید و استشمام نمایید.</w:t>
      </w:r>
    </w:p>
  </w:footnote>
  <w:footnote w:id="517">
    <w:p>
      <w:pPr>
        <w:pStyle w:val="FootnoteText"/>
      </w:pPr>
      <w:r>
        <w:rPr>
          <w:rStyle w:val="FootnoteReference"/>
        </w:rPr>
        <w:footnoteRef/>
      </w:r>
      <w:r>
        <w:t xml:space="preserve"> </w:t>
      </w:r>
      <w:r>
        <w:rPr>
          <w:rtl w:val="0"/>
          <w:lang w:val="fa-IR"/>
        </w:rPr>
        <w:t xml:space="preserve">. بِدادَه‌ستت سَبَق: به تو تعلیم نموده است. سَبَق: درسی که پیش استاد می‌خوانند.</w:t>
      </w:r>
    </w:p>
  </w:footnote>
  <w:footnote w:id="518">
    <w:p>
      <w:pPr>
        <w:pStyle w:val="FootnoteText"/>
      </w:pPr>
      <w:r>
        <w:rPr>
          <w:rStyle w:val="FootnoteReference"/>
        </w:rPr>
        <w:footnoteRef/>
      </w:r>
      <w:r>
        <w:t xml:space="preserve"> </w:t>
      </w:r>
      <w:r>
        <w:rPr>
          <w:rtl w:val="0"/>
          <w:lang w:val="fa-IR"/>
        </w:rPr>
        <w:t xml:space="preserve">. جَبری: قائل به جبر خداوند. (جَبریان تمام مخلوقات را در تمام اعمال و کردار خود نسبت به خدا خالی از اراده می‌دانند بنابراین تمام اعمال ایشان به خداوند نسبت دارد نه به خودشان.)</w:t>
      </w:r>
    </w:p>
  </w:footnote>
  <w:footnote w:id="519">
    <w:p>
      <w:pPr>
        <w:pStyle w:val="FootnoteText"/>
      </w:pPr>
      <w:r>
        <w:rPr>
          <w:rStyle w:val="FootnoteReference"/>
        </w:rPr>
        <w:footnoteRef/>
      </w:r>
      <w:r>
        <w:t xml:space="preserve"> </w:t>
      </w:r>
      <w:r>
        <w:rPr>
          <w:rtl w:val="0"/>
          <w:lang w:val="fa-IR"/>
        </w:rPr>
        <w:t xml:space="preserve">. مونیخ (ب): اشراق صبح.</w:t>
      </w:r>
    </w:p>
    <w:p>
      <w:pPr>
        <w:pStyle w:val="FootnoteText"/>
      </w:pPr>
      <w:r>
        <w:rPr>
          <w:rtl/>
          <w:lang w:val="fa-IR"/>
        </w:rPr>
        <w:t xml:space="preserve">أشراطِ صبح: علائم صبحِ (حقیقت).</w:t>
      </w:r>
    </w:p>
  </w:footnote>
  <w:footnote w:id="520">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بِالصَّواب</w:t>
      </w:r>
      <w:r>
        <w:rPr>
          <w:rtl w:val="0"/>
          <w:lang w:val="fa-IR"/>
        </w:rPr>
        <w:t xml:space="preserve">: و خداوند به راه درستی آگاه‌تر است.</w:t>
      </w:r>
    </w:p>
  </w:footnote>
  <w:footnote w:id="521">
    <w:p>
      <w:pPr>
        <w:pStyle w:val="FootnoteText"/>
      </w:pPr>
      <w:r>
        <w:rPr>
          <w:rStyle w:val="FootnoteReference"/>
        </w:rPr>
        <w:footnoteRef/>
      </w:r>
      <w:r>
        <w:t xml:space="preserve"> </w:t>
      </w:r>
      <w:r>
        <w:rPr>
          <w:rtl w:val="0"/>
          <w:lang w:val="fa-IR"/>
        </w:rPr>
        <w:t xml:space="preserve">. التفات: اِعراض.</w:t>
      </w:r>
    </w:p>
  </w:footnote>
  <w:footnote w:id="522">
    <w:p>
      <w:pPr>
        <w:pStyle w:val="FootnoteText"/>
      </w:pPr>
      <w:r>
        <w:rPr>
          <w:rStyle w:val="FootnoteReference"/>
        </w:rPr>
        <w:footnoteRef/>
      </w:r>
      <w:r>
        <w:t xml:space="preserve"> </w:t>
      </w:r>
      <w:r>
        <w:rPr>
          <w:rtl w:val="0"/>
          <w:lang w:val="fa-IR"/>
        </w:rPr>
        <w:t xml:space="preserve">. صَفیر: آواز.</w:t>
      </w:r>
    </w:p>
  </w:footnote>
  <w:footnote w:id="523">
    <w:p>
      <w:pPr>
        <w:pStyle w:val="FootnoteText"/>
      </w:pPr>
      <w:r>
        <w:rPr>
          <w:rStyle w:val="FootnoteReference"/>
        </w:rPr>
        <w:footnoteRef/>
      </w:r>
      <w:r>
        <w:t xml:space="preserve"> </w:t>
      </w:r>
      <w:r>
        <w:rPr>
          <w:rtl/>
          <w:lang w:val="fa-IR"/>
        </w:rPr>
        <w:t xml:space="preserve">. به‌ناز: نازپرورده، (زیبارو).</w:t>
      </w:r>
    </w:p>
  </w:footnote>
  <w:footnote w:id="524">
    <w:p>
      <w:pPr>
        <w:pStyle w:val="FootnoteText"/>
      </w:pPr>
      <w:r>
        <w:rPr>
          <w:rStyle w:val="FootnoteReference"/>
        </w:rPr>
        <w:footnoteRef/>
      </w:r>
      <w:r>
        <w:t xml:space="preserve"> </w:t>
      </w:r>
      <w:r>
        <w:rPr>
          <w:rtl w:val="0"/>
          <w:lang w:val="fa-IR"/>
        </w:rPr>
        <w:t xml:space="preserve">. گُلخَن: آتش‌خانۀ حمّام.</w:t>
      </w:r>
    </w:p>
  </w:footnote>
  <w:footnote w:id="525">
    <w:p>
      <w:pPr>
        <w:pStyle w:val="FootnoteText"/>
      </w:pPr>
      <w:r>
        <w:rPr>
          <w:rStyle w:val="FootnoteReference"/>
        </w:rPr>
        <w:footnoteRef/>
      </w:r>
      <w:r>
        <w:t xml:space="preserve"> </w:t>
      </w:r>
      <w:r>
        <w:rPr>
          <w:rtl w:val="0"/>
          <w:lang w:val="fa-IR"/>
        </w:rPr>
        <w:t xml:space="preserve">. استیلا و خشم: غلبه و شدّت.</w:t>
      </w:r>
    </w:p>
  </w:footnote>
  <w:footnote w:id="526">
    <w:p>
      <w:pPr>
        <w:pStyle w:val="FootnoteText"/>
      </w:pPr>
      <w:r>
        <w:rPr>
          <w:rStyle w:val="FootnoteReference"/>
        </w:rPr>
        <w:footnoteRef/>
      </w:r>
      <w:r>
        <w:t xml:space="preserve"> </w:t>
      </w:r>
      <w:r>
        <w:rPr>
          <w:rtl w:val="0"/>
          <w:lang w:val="fa-IR"/>
        </w:rPr>
        <w:t xml:space="preserve">. گَندَنا: سبزی تره.</w:t>
      </w:r>
    </w:p>
  </w:footnote>
  <w:footnote w:id="527">
    <w:p>
      <w:pPr>
        <w:pStyle w:val="FootnoteText"/>
      </w:pPr>
      <w:r>
        <w:rPr>
          <w:rStyle w:val="FootnoteReference"/>
        </w:rPr>
        <w:footnoteRef/>
      </w:r>
      <w:r>
        <w:t xml:space="preserve"> </w:t>
      </w:r>
      <w:r>
        <w:rPr>
          <w:rtl w:val="0"/>
          <w:lang w:val="fa-IR"/>
        </w:rPr>
        <w:t xml:space="preserve">. این دو بیت در </w:t>
      </w:r>
      <w:r>
        <w:rPr>
          <w:rtl w:val="0"/>
          <w:lang w:val="fa-IR"/>
        </w:rPr>
        <w:t xml:space="preserve">نسخۀ قونیه</w:t>
      </w:r>
      <w:r>
        <w:rPr>
          <w:rtl w:val="0"/>
          <w:lang w:val="fa-IR"/>
        </w:rPr>
        <w:t xml:space="preserve"> با هم به این شکل آمده است: آن‌کسی که بانگ موران بشْنود/ هم فغانِ سرِّ دوران بشْنود.</w:t>
      </w:r>
    </w:p>
  </w:footnote>
  <w:footnote w:id="528">
    <w:p>
      <w:pPr>
        <w:pStyle w:val="FootnoteText"/>
      </w:pPr>
      <w:r>
        <w:rPr>
          <w:rStyle w:val="FootnoteReference"/>
        </w:rPr>
        <w:footnoteRef/>
      </w:r>
      <w:r>
        <w:t xml:space="preserve"> </w:t>
      </w:r>
      <w:r>
        <w:rPr>
          <w:rtl w:val="0"/>
          <w:lang w:val="fa-IR"/>
        </w:rPr>
        <w:t xml:space="preserve">. سوره النمل آیه 18 و 19؛ «تا چون [سلیمان و سپاهیانش] به وادی مورچگان رسیدند مورچه‌ای گفت: ”ای مورچگان، به درون لانه‌های خود روید تا سلیمان و سپاهیانش شما را ناآگاهانه پایمال نکنند“. پس [حضرت سلیمان] از سخن آن مورچه با تبسّم خنده‌ای کرد و گفت: “پروردگارا، به من توفیق شکر نعمت خویش را عطا کن... .»</w:t>
      </w:r>
    </w:p>
    <w:p>
      <w:pPr>
        <w:pStyle w:val="FootnoteText"/>
      </w:pPr>
      <w:r>
        <w:rPr>
          <w:rtl w:val="0"/>
          <w:lang w:val="fa-IR"/>
        </w:rPr>
        <w:t xml:space="preserve">طاقِ کُهُن: جهان.</w:t>
      </w:r>
    </w:p>
  </w:footnote>
  <w:footnote w:id="529">
    <w:p>
      <w:pPr>
        <w:pStyle w:val="FootnoteText"/>
      </w:pPr>
      <w:r>
        <w:rPr>
          <w:rStyle w:val="FootnoteReference"/>
        </w:rPr>
        <w:footnoteRef/>
      </w:r>
      <w:r>
        <w:t xml:space="preserve"> </w:t>
      </w:r>
      <w:r>
        <w:rPr>
          <w:rtl w:val="0"/>
          <w:lang w:val="fa-IR"/>
        </w:rPr>
        <w:t xml:space="preserve">. آز: حرص و طمع.</w:t>
      </w:r>
    </w:p>
  </w:footnote>
  <w:footnote w:id="530">
    <w:p>
      <w:pPr>
        <w:pStyle w:val="FootnoteText"/>
      </w:pPr>
      <w:r>
        <w:rPr>
          <w:rStyle w:val="FootnoteReference"/>
        </w:rPr>
        <w:footnoteRef/>
      </w:r>
      <w:r>
        <w:t xml:space="preserve"> </w:t>
      </w:r>
      <w:r>
        <w:rPr>
          <w:rtl w:val="0"/>
          <w:lang w:val="fa-IR"/>
        </w:rPr>
        <w:t xml:space="preserve">. مونیخ (ب): گرچه خودْ این کِلک و کاغذ بی حسی‌ست.</w:t>
      </w:r>
    </w:p>
    <w:p>
      <w:pPr>
        <w:pStyle w:val="FootnoteText"/>
      </w:pPr>
      <w:r>
        <w:rPr>
          <w:rtl w:val="0"/>
          <w:lang w:val="fa-IR"/>
        </w:rPr>
        <w:t xml:space="preserve">کِلک: قلم‌نی.</w:t>
      </w:r>
    </w:p>
  </w:footnote>
  <w:footnote w:id="531">
    <w:p>
      <w:pPr>
        <w:pStyle w:val="FootnoteText"/>
      </w:pPr>
      <w:r>
        <w:rPr>
          <w:rStyle w:val="FootnoteReference"/>
        </w:rPr>
        <w:footnoteRef/>
      </w:r>
      <w:r>
        <w:t xml:space="preserve"> </w:t>
      </w:r>
      <w:r>
        <w:rPr>
          <w:rtl w:val="0"/>
          <w:lang w:val="fa-IR"/>
        </w:rPr>
        <w:t xml:space="preserve">. خُرده‌کاری بود: هنرهای ظریف در آن به‌کار رفته بود. أوصال بدن: مفاصل و بندهای بدن.</w:t>
      </w:r>
    </w:p>
  </w:footnote>
  <w:footnote w:id="532">
    <w:p>
      <w:pPr>
        <w:pStyle w:val="FootnoteText"/>
      </w:pPr>
      <w:r>
        <w:rPr>
          <w:rStyle w:val="FootnoteReference"/>
        </w:rPr>
        <w:footnoteRef/>
      </w:r>
      <w:r>
        <w:t xml:space="preserve"> </w:t>
      </w:r>
      <w:r>
        <w:rPr>
          <w:rtl w:val="0"/>
          <w:lang w:val="fa-IR"/>
        </w:rPr>
        <w:t xml:space="preserve">. فی‌الأخیر: درنهایت. سریر: تخت.</w:t>
      </w:r>
    </w:p>
  </w:footnote>
  <w:footnote w:id="533">
    <w:p>
      <w:pPr>
        <w:pStyle w:val="FootnoteText"/>
      </w:pPr>
      <w:r>
        <w:rPr>
          <w:rStyle w:val="FootnoteReference"/>
        </w:rPr>
        <w:footnoteRef/>
      </w:r>
      <w:r>
        <w:t xml:space="preserve"> </w:t>
      </w:r>
      <w:r>
        <w:rPr>
          <w:rtl w:val="0"/>
          <w:lang w:val="fa-IR"/>
        </w:rPr>
        <w:t xml:space="preserve">. فَرّ: شکوه و رونق.</w:t>
      </w:r>
    </w:p>
  </w:footnote>
  <w:footnote w:id="53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بنگری اندر کف و خاشاکْ خوار.</w:t>
      </w:r>
    </w:p>
    <w:p>
      <w:pPr>
        <w:pStyle w:val="FootnoteText"/>
      </w:pPr>
      <w:r>
        <w:rPr>
          <w:rtl w:val="0"/>
          <w:lang w:val="fa-IR"/>
        </w:rPr>
        <w:t xml:space="preserve">بحار: دریاها.</w:t>
      </w:r>
    </w:p>
  </w:footnote>
  <w:footnote w:id="535">
    <w:p>
      <w:pPr>
        <w:pStyle w:val="FootnoteText"/>
      </w:pPr>
      <w:r>
        <w:rPr>
          <w:rStyle w:val="FootnoteReference"/>
        </w:rPr>
        <w:footnoteRef/>
      </w:r>
      <w:r>
        <w:t xml:space="preserve"> </w:t>
      </w:r>
      <w:r>
        <w:rPr>
          <w:rtl w:val="0"/>
          <w:lang w:val="fa-IR"/>
        </w:rPr>
        <w:t xml:space="preserve">. مستقَرّ: تکیه‌گاه.</w:t>
      </w:r>
    </w:p>
  </w:footnote>
  <w:footnote w:id="536">
    <w:p>
      <w:pPr>
        <w:pStyle w:val="FootnoteText"/>
      </w:pPr>
      <w:r>
        <w:rPr>
          <w:rStyle w:val="FootnoteReference"/>
        </w:rPr>
        <w:footnoteRef/>
      </w:r>
      <w:r>
        <w:t xml:space="preserve"> </w:t>
      </w:r>
      <w:r>
        <w:rPr>
          <w:rtl w:val="0"/>
          <w:lang w:val="fa-IR"/>
        </w:rPr>
        <w:t xml:space="preserve">. بریتانیا (الف): بر خوان دیوان حور نیز.</w:t>
      </w:r>
    </w:p>
    <w:p>
      <w:pPr>
        <w:pStyle w:val="FootnoteText"/>
      </w:pPr>
      <w:r>
        <w:rPr>
          <w:rtl w:val="0"/>
          <w:lang w:val="fa-IR"/>
        </w:rPr>
        <w:t xml:space="preserve">عزیز: سخت. حوران: زیبارویان.</w:t>
      </w:r>
    </w:p>
  </w:footnote>
  <w:footnote w:id="53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تختِ ناز.</w:t>
      </w:r>
    </w:p>
    <w:p>
      <w:pPr>
        <w:pStyle w:val="FootnoteText"/>
      </w:pPr>
      <w:r>
        <w:rPr>
          <w:rtl w:val="0"/>
          <w:lang w:val="fa-IR"/>
        </w:rPr>
        <w:t xml:space="preserve">دَلق: خرقۀ درویشان، پوستین. چارُق: نوعی کفش چرمین.</w:t>
      </w:r>
    </w:p>
  </w:footnote>
  <w:footnote w:id="538">
    <w:p>
      <w:pPr>
        <w:pStyle w:val="FootnoteText"/>
      </w:pPr>
      <w:r>
        <w:rPr>
          <w:rStyle w:val="FootnoteReference"/>
        </w:rPr>
        <w:footnoteRef/>
      </w:r>
      <w:r>
        <w:t xml:space="preserve"> </w:t>
      </w:r>
      <w:r>
        <w:rPr>
          <w:rtl w:val="0"/>
          <w:lang w:val="fa-IR"/>
        </w:rPr>
        <w:t xml:space="preserve">. بریتانیا (الف): از کجاها دور شد او.</w:t>
      </w:r>
    </w:p>
  </w:footnote>
  <w:footnote w:id="539">
    <w:p>
      <w:pPr>
        <w:pStyle w:val="FootnoteText"/>
      </w:pPr>
      <w:r>
        <w:rPr>
          <w:rStyle w:val="FootnoteReference"/>
        </w:rPr>
        <w:footnoteRef/>
      </w:r>
      <w:r>
        <w:t xml:space="preserve"> </w:t>
      </w:r>
      <w:r>
        <w:rPr>
          <w:rtl w:val="0"/>
          <w:lang w:val="fa-IR"/>
        </w:rPr>
        <w:t xml:space="preserve">. سوره الحج آیه 5؛ «اى مردم! اگر از برانگيخته‌شدن انسان، و زنده‌شدن او در پيشگاه خداى عزّ و جلّ در شک هستيد، پس بدانيد كه ما ابتداى آفرينش شما را از خاک قرار داديم؛ و پس از آن [خلقت شما را] از نطفه، و سپس از عَلقه، و پس از آن از مُضغه با خلقت كامل شده يا كامل نشده [قرار دادیم]، تا براى شما (قدرت خويش را) روشن و آشكار نماییم‏... .»</w:t>
      </w:r>
    </w:p>
    <w:p>
      <w:pPr>
        <w:pStyle w:val="FootnoteText"/>
      </w:pPr>
      <w:r>
        <w:rPr>
          <w:rtl w:val="0"/>
          <w:lang w:val="fa-IR"/>
        </w:rPr>
        <w:t xml:space="preserve">مُضغه: یک مرحله از رشد جنین در شکم مادر که بمانند گوشت جویده شده است.</w:t>
      </w:r>
    </w:p>
  </w:footnote>
  <w:footnote w:id="54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خَفریقی‌ات. (خَفریقی: پلیدی)</w:t>
      </w:r>
    </w:p>
    <w:p>
      <w:pPr>
        <w:pStyle w:val="FootnoteText"/>
      </w:pPr>
      <w:r>
        <w:rPr>
          <w:rtl w:val="0"/>
          <w:lang w:val="fa-IR"/>
        </w:rPr>
        <w:t xml:space="preserve">خَفرنجی: کابوس؛ زشتی و بدی.</w:t>
      </w:r>
    </w:p>
  </w:footnote>
  <w:footnote w:id="541">
    <w:p>
      <w:pPr>
        <w:pStyle w:val="FootnoteText"/>
      </w:pPr>
      <w:r>
        <w:rPr>
          <w:rStyle w:val="FootnoteReference"/>
        </w:rPr>
        <w:footnoteRef/>
      </w:r>
      <w:r>
        <w:t xml:space="preserve"> </w:t>
      </w:r>
      <w:r>
        <w:rPr>
          <w:rtl w:val="0"/>
          <w:lang w:val="fa-IR"/>
        </w:rPr>
        <w:t xml:space="preserve">. إنشار: زنده‌کردن و برانگیختن.</w:t>
      </w:r>
    </w:p>
  </w:footnote>
  <w:footnote w:id="542">
    <w:p>
      <w:pPr>
        <w:pStyle w:val="FootnoteText"/>
      </w:pPr>
      <w:r>
        <w:rPr>
          <w:rStyle w:val="FootnoteReference"/>
        </w:rPr>
        <w:footnoteRef/>
      </w:r>
      <w:r>
        <w:t xml:space="preserve"> </w:t>
      </w:r>
      <w:r>
        <w:rPr>
          <w:rtl w:val="0"/>
          <w:lang w:val="fa-IR"/>
        </w:rPr>
        <w:t xml:space="preserve">. خصمیّ: دشمنی‌ورزیدن.</w:t>
      </w:r>
    </w:p>
  </w:footnote>
  <w:footnote w:id="543">
    <w:p>
      <w:pPr>
        <w:pStyle w:val="FootnoteText"/>
      </w:pPr>
      <w:r>
        <w:rPr>
          <w:rStyle w:val="FootnoteReference"/>
        </w:rPr>
        <w:footnoteRef/>
      </w:r>
      <w:r>
        <w:t xml:space="preserve"> </w:t>
      </w:r>
      <w:r>
        <w:rPr>
          <w:rtl w:val="0"/>
          <w:lang w:val="fa-IR"/>
        </w:rPr>
        <w:t xml:space="preserve">. حلقه‌زن: کسی که در خانه را می‌کوبد.</w:t>
      </w:r>
    </w:p>
  </w:footnote>
  <w:footnote w:id="544">
    <w:p>
      <w:pPr>
        <w:pStyle w:val="FootnoteText"/>
      </w:pPr>
      <w:r>
        <w:rPr>
          <w:rStyle w:val="FootnoteReference"/>
        </w:rPr>
        <w:footnoteRef/>
      </w:r>
      <w:r>
        <w:t xml:space="preserve"> </w:t>
      </w:r>
      <w:r>
        <w:rPr>
          <w:rtl w:val="0"/>
          <w:lang w:val="fa-IR"/>
        </w:rPr>
        <w:t xml:space="preserve">. سوره الإنسان آیه 1؛ «آیا بر انسان زمانی گذشت که چیزی قابلِ ذکر نبود؟!»</w:t>
      </w:r>
    </w:p>
  </w:footnote>
  <w:footnote w:id="545">
    <w:p>
      <w:pPr>
        <w:pStyle w:val="FootnoteText"/>
      </w:pPr>
      <w:r>
        <w:rPr>
          <w:rStyle w:val="FootnoteReference"/>
        </w:rPr>
        <w:footnoteRef/>
      </w:r>
      <w:r>
        <w:t xml:space="preserve"> </w:t>
      </w:r>
      <w:r>
        <w:rPr>
          <w:rtl w:val="0"/>
          <w:lang w:val="fa-IR"/>
        </w:rPr>
        <w:t xml:space="preserve">. کیا: بزرگ.</w:t>
      </w:r>
    </w:p>
  </w:footnote>
  <w:footnote w:id="54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تا تو زین مجلس شدن.</w:t>
      </w:r>
    </w:p>
    <w:p>
      <w:pPr>
        <w:pStyle w:val="FootnoteText"/>
      </w:pPr>
      <w:r>
        <w:rPr>
          <w:rtl w:val="0"/>
          <w:lang w:val="fa-IR"/>
        </w:rPr>
        <w:t xml:space="preserve">سوره النمل آیه 39: «عفریتی از جن گفت: من پیش از آنکه از جایگاه خویش برخیزی آن (تخت) را به حضورت می‌آورم و من در آوردنِ آن قوی و امانتدار هستم.»</w:t>
      </w:r>
    </w:p>
  </w:footnote>
  <w:footnote w:id="547">
    <w:p>
      <w:pPr>
        <w:pStyle w:val="FootnoteText"/>
      </w:pPr>
      <w:r>
        <w:rPr>
          <w:rStyle w:val="FootnoteReference"/>
        </w:rPr>
        <w:footnoteRef/>
      </w:r>
      <w:r>
        <w:t xml:space="preserve"> </w:t>
      </w:r>
      <w:r>
        <w:rPr>
          <w:rtl w:val="0"/>
          <w:lang w:val="fa-IR"/>
        </w:rPr>
        <w:t xml:space="preserve">. سوره النمل 40: «آن کسی که نزد او علمی از کتاب بود گفت: ”من پیش از آنکه چشم بر هم زنی آن را می‌آورم!“ پس چون (به‌ناگاه) سلیمان تخت را نزد خود مشاهده نمود گفت: ”این از فضل پروردگار من است تا مرا بیازماید که آیا شکر می‌کنم یا کفران می‌ورزم ... .“»</w:t>
      </w:r>
    </w:p>
  </w:footnote>
  <w:footnote w:id="548">
    <w:p>
      <w:pPr>
        <w:pStyle w:val="FootnoteText"/>
      </w:pPr>
      <w:r>
        <w:rPr>
          <w:rStyle w:val="FootnoteReference"/>
        </w:rPr>
        <w:footnoteRef/>
      </w:r>
      <w:r>
        <w:t xml:space="preserve"> </w:t>
      </w:r>
      <w:r>
        <w:rPr>
          <w:rtl w:val="0"/>
          <w:lang w:val="fa-IR"/>
        </w:rPr>
        <w:t xml:space="preserve">. آن: حاضر‌آمدن تخت.</w:t>
      </w:r>
    </w:p>
  </w:footnote>
  <w:footnote w:id="549">
    <w:p>
      <w:pPr>
        <w:pStyle w:val="FootnoteText"/>
      </w:pPr>
      <w:r>
        <w:rPr>
          <w:rStyle w:val="FootnoteReference"/>
        </w:rPr>
        <w:footnoteRef/>
      </w:r>
      <w:r>
        <w:t xml:space="preserve"> </w:t>
      </w:r>
      <w:r>
        <w:rPr>
          <w:rtl w:val="0"/>
          <w:lang w:val="fa-IR"/>
        </w:rPr>
        <w:t xml:space="preserve">. اصلاح‌شده براساس ن قو. میرخانی: بدین و صد چنین.</w:t>
      </w:r>
    </w:p>
  </w:footnote>
  <w:footnote w:id="550">
    <w:p>
      <w:pPr>
        <w:pStyle w:val="FootnoteText"/>
      </w:pPr>
      <w:r>
        <w:rPr>
          <w:rStyle w:val="FootnoteReference"/>
        </w:rPr>
        <w:footnoteRef/>
      </w:r>
      <w:r>
        <w:t xml:space="preserve"> </w:t>
      </w:r>
      <w:r>
        <w:rPr>
          <w:rtl/>
          <w:lang w:val="fa-IR"/>
        </w:rPr>
        <w:t xml:space="preserve">. گول: ابله. گول‌گیر: نادان‌فریب، آن‌که ابلَهان و نادانان را می‌فریبد. ای درخت: (ای تخت که چوبی بیشتر نیستی).</w:t>
      </w:r>
    </w:p>
  </w:footnote>
  <w:footnote w:id="551">
    <w:p>
      <w:pPr>
        <w:pStyle w:val="FootnoteText"/>
      </w:pPr>
      <w:r>
        <w:rPr>
          <w:rStyle w:val="FootnoteReference"/>
        </w:rPr>
        <w:footnoteRef/>
      </w:r>
      <w:r>
        <w:t xml:space="preserve"> </w:t>
      </w:r>
      <w:r>
        <w:rPr>
          <w:rtl w:val="0"/>
          <w:lang w:val="fa-IR"/>
        </w:rPr>
        <w:t xml:space="preserve">. دَنگ: احمق و ابله.</w:t>
      </w:r>
    </w:p>
  </w:footnote>
  <w:footnote w:id="552">
    <w:p>
      <w:pPr>
        <w:pStyle w:val="FootnoteText"/>
      </w:pPr>
      <w:r>
        <w:rPr>
          <w:rStyle w:val="FootnoteReference"/>
        </w:rPr>
        <w:footnoteRef/>
      </w:r>
      <w:r>
        <w:t xml:space="preserve"> </w:t>
      </w:r>
      <w:r>
        <w:rPr>
          <w:rtl w:val="0"/>
          <w:lang w:val="fa-IR"/>
        </w:rPr>
        <w:t xml:space="preserve">. شَقی: تیره‌بخت.</w:t>
      </w:r>
    </w:p>
  </w:footnote>
  <w:footnote w:id="553">
    <w:p>
      <w:pPr>
        <w:pStyle w:val="FootnoteText"/>
      </w:pPr>
      <w:r>
        <w:rPr>
          <w:rStyle w:val="FootnoteReference"/>
        </w:rPr>
        <w:footnoteRef/>
      </w:r>
      <w:r>
        <w:t xml:space="preserve"> </w:t>
      </w:r>
      <w:r>
        <w:rPr>
          <w:rtl w:val="0"/>
          <w:lang w:val="fa-IR"/>
        </w:rPr>
        <w:t xml:space="preserve">. عَقیبِ فِطام: پس از اینکه او را از شیر بازگرفت.</w:t>
      </w:r>
    </w:p>
  </w:footnote>
  <w:footnote w:id="554">
    <w:p>
      <w:pPr>
        <w:pStyle w:val="FootnoteText"/>
      </w:pPr>
      <w:r>
        <w:rPr>
          <w:rStyle w:val="FootnoteReference"/>
        </w:rPr>
        <w:footnoteRef/>
      </w:r>
      <w:r>
        <w:t xml:space="preserve"> </w:t>
      </w:r>
      <w:r>
        <w:rPr>
          <w:rtl w:val="0"/>
          <w:lang w:val="fa-IR"/>
        </w:rPr>
        <w:t xml:space="preserve">. ریحان و ورد: گُل.</w:t>
      </w:r>
    </w:p>
  </w:footnote>
  <w:footnote w:id="555">
    <w:p>
      <w:pPr>
        <w:pStyle w:val="FootnoteText"/>
      </w:pPr>
      <w:r>
        <w:rPr>
          <w:rStyle w:val="FootnoteReference"/>
        </w:rPr>
        <w:footnoteRef/>
      </w:r>
      <w:r>
        <w:t xml:space="preserve"> </w:t>
      </w:r>
      <w:r>
        <w:rPr>
          <w:rtl w:val="0"/>
          <w:lang w:val="fa-IR"/>
        </w:rPr>
        <w:t xml:space="preserve">. جَدّ: پدربزرگ.</w:t>
      </w:r>
    </w:p>
  </w:footnote>
  <w:footnote w:id="556">
    <w:p>
      <w:pPr>
        <w:pStyle w:val="FootnoteText"/>
      </w:pPr>
      <w:r>
        <w:rPr>
          <w:rStyle w:val="FootnoteReference"/>
        </w:rPr>
        <w:footnoteRef/>
      </w:r>
      <w:r>
        <w:t xml:space="preserve"> </w:t>
      </w:r>
      <w:r>
        <w:rPr>
          <w:rtl w:val="0"/>
          <w:lang w:val="fa-IR"/>
        </w:rPr>
        <w:t xml:space="preserve">. حَطیم: ما بین حجرالأسود و درب خانۀ خداوند متعال.</w:t>
      </w:r>
    </w:p>
  </w:footnote>
  <w:footnote w:id="557">
    <w:p>
      <w:pPr>
        <w:pStyle w:val="FootnoteText"/>
      </w:pPr>
      <w:r>
        <w:rPr>
          <w:rStyle w:val="FootnoteReference"/>
        </w:rPr>
        <w:footnoteRef/>
      </w:r>
      <w:r>
        <w:t xml:space="preserve"> </w:t>
      </w:r>
      <w:r>
        <w:rPr>
          <w:rtl w:val="0"/>
          <w:lang w:val="fa-IR"/>
        </w:rPr>
        <w:t xml:space="preserve">. آرَد در تو رَخت: رحل اقامت نزد تو می‌اندازد. مُحتَشَم: باشکوه و جلال.</w:t>
      </w:r>
    </w:p>
  </w:footnote>
  <w:footnote w:id="558">
    <w:p>
      <w:pPr>
        <w:pStyle w:val="FootnoteText"/>
      </w:pPr>
      <w:r>
        <w:rPr>
          <w:rStyle w:val="FootnoteReference"/>
        </w:rPr>
        <w:footnoteRef/>
      </w:r>
      <w:r>
        <w:t xml:space="preserve"> </w:t>
      </w:r>
      <w:r>
        <w:rPr>
          <w:rtl w:val="0"/>
          <w:lang w:val="fa-IR"/>
        </w:rPr>
        <w:t xml:space="preserve">. طُلب طُلب: گروه‌گروه از طالبان. جوْق جوْق: دسته دسته.</w:t>
      </w:r>
    </w:p>
  </w:footnote>
  <w:footnote w:id="559">
    <w:p>
      <w:pPr>
        <w:pStyle w:val="FootnoteText"/>
      </w:pPr>
      <w:r>
        <w:rPr>
          <w:rStyle w:val="FootnoteReference"/>
        </w:rPr>
        <w:footnoteRef/>
      </w:r>
      <w:r>
        <w:t xml:space="preserve"> </w:t>
      </w:r>
      <w:r>
        <w:rPr>
          <w:rtl w:val="0"/>
          <w:lang w:val="fa-IR"/>
        </w:rPr>
        <w:t xml:space="preserve">. قَفا: پشت.</w:t>
      </w:r>
    </w:p>
  </w:footnote>
  <w:footnote w:id="560">
    <w:p>
      <w:pPr>
        <w:pStyle w:val="FootnoteText"/>
      </w:pPr>
      <w:r>
        <w:rPr>
          <w:rStyle w:val="FootnoteReference"/>
        </w:rPr>
        <w:footnoteRef/>
      </w:r>
      <w:r>
        <w:t xml:space="preserve"> </w:t>
      </w:r>
      <w:r>
        <w:rPr>
          <w:rtl w:val="0"/>
          <w:lang w:val="fa-IR"/>
        </w:rPr>
        <w:t xml:space="preserve">. قسطنطنیه (ب): آن بانگ زن را جست و جو.</w:t>
      </w:r>
    </w:p>
  </w:footnote>
  <w:footnote w:id="561">
    <w:p>
      <w:pPr>
        <w:pStyle w:val="FootnoteText"/>
      </w:pPr>
      <w:r>
        <w:rPr>
          <w:rStyle w:val="FootnoteReference"/>
        </w:rPr>
        <w:footnoteRef/>
      </w:r>
      <w:r>
        <w:t xml:space="preserve"> </w:t>
      </w:r>
      <w:r>
        <w:rPr>
          <w:rtl w:val="0"/>
          <w:lang w:val="fa-IR"/>
        </w:rPr>
        <w:t xml:space="preserve">. رَشید: هدایت‌یافته.</w:t>
      </w:r>
    </w:p>
  </w:footnote>
  <w:footnote w:id="562">
    <w:p>
      <w:pPr>
        <w:pStyle w:val="FootnoteText"/>
      </w:pPr>
      <w:r>
        <w:rPr>
          <w:rStyle w:val="FootnoteReference"/>
        </w:rPr>
        <w:footnoteRef/>
      </w:r>
      <w:r>
        <w:t xml:space="preserve"> </w:t>
      </w:r>
      <w:r>
        <w:rPr>
          <w:rtl w:val="0"/>
          <w:lang w:val="fa-IR"/>
        </w:rPr>
        <w:t xml:space="preserve">. احمد را رَضیعم مُعتَمد: دایۀ مورد اعتماد حضرت احمد هستم.</w:t>
      </w:r>
    </w:p>
  </w:footnote>
  <w:footnote w:id="563">
    <w:p>
      <w:pPr>
        <w:pStyle w:val="FootnoteText"/>
      </w:pPr>
      <w:r>
        <w:rPr>
          <w:rStyle w:val="FootnoteReference"/>
        </w:rPr>
        <w:footnoteRef/>
      </w:r>
      <w:r>
        <w:t xml:space="preserve"> </w:t>
      </w:r>
      <w:r>
        <w:rPr>
          <w:rtl w:val="0"/>
          <w:lang w:val="fa-IR"/>
        </w:rPr>
        <w:t xml:space="preserve">. شَهی: خوش و دلنشین و مطلوب.</w:t>
      </w:r>
    </w:p>
  </w:footnote>
  <w:footnote w:id="564">
    <w:p>
      <w:pPr>
        <w:pStyle w:val="FootnoteText"/>
      </w:pPr>
      <w:r>
        <w:rPr>
          <w:rStyle w:val="FootnoteReference"/>
        </w:rPr>
        <w:footnoteRef/>
      </w:r>
      <w:r>
        <w:t xml:space="preserve"> </w:t>
      </w:r>
      <w:r>
        <w:rPr>
          <w:rtl w:val="0"/>
          <w:lang w:val="fa-IR"/>
        </w:rPr>
        <w:t xml:space="preserve">. تَرحال: رفتن و کوچ‌کردن.</w:t>
      </w:r>
    </w:p>
  </w:footnote>
  <w:footnote w:id="565">
    <w:p>
      <w:pPr>
        <w:pStyle w:val="FootnoteText"/>
      </w:pPr>
      <w:r>
        <w:rPr>
          <w:rStyle w:val="FootnoteReference"/>
        </w:rPr>
        <w:footnoteRef/>
      </w:r>
      <w:r>
        <w:t xml:space="preserve"> </w:t>
      </w:r>
      <w:r>
        <w:rPr>
          <w:rtl w:val="0"/>
          <w:lang w:val="fa-IR"/>
        </w:rPr>
        <w:t xml:space="preserve">. عُزّیٰ: یکی از بُت‌های بزرگ که در عصر جاهلیت می‌پرستیدند. صَنَم: بت.</w:t>
      </w:r>
    </w:p>
  </w:footnote>
  <w:footnote w:id="566">
    <w:p>
      <w:pPr>
        <w:pStyle w:val="FootnoteText"/>
      </w:pPr>
      <w:r>
        <w:rPr>
          <w:rStyle w:val="FootnoteReference"/>
        </w:rPr>
        <w:footnoteRef/>
      </w:r>
      <w:r>
        <w:t xml:space="preserve"> </w:t>
      </w:r>
      <w:r>
        <w:rPr>
          <w:rtl w:val="0"/>
          <w:lang w:val="fa-IR"/>
        </w:rPr>
        <w:t xml:space="preserve">. ظِلّ: سایه.</w:t>
      </w:r>
    </w:p>
  </w:footnote>
  <w:footnote w:id="567">
    <w:p>
      <w:pPr>
        <w:pStyle w:val="FootnoteText"/>
      </w:pPr>
      <w:r>
        <w:rPr>
          <w:rStyle w:val="FootnoteReference"/>
        </w:rPr>
        <w:footnoteRef/>
      </w:r>
      <w:r>
        <w:t xml:space="preserve"> </w:t>
      </w:r>
      <w:r>
        <w:rPr>
          <w:rtl w:val="0"/>
          <w:lang w:val="fa-IR"/>
        </w:rPr>
        <w:t xml:space="preserve">. عزل: برکناری.</w:t>
      </w:r>
    </w:p>
  </w:footnote>
  <w:footnote w:id="56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سنگسارانیم از او... بی‌عیارانیم از او.</w:t>
      </w:r>
    </w:p>
  </w:footnote>
  <w:footnote w:id="569">
    <w:p>
      <w:pPr>
        <w:pStyle w:val="FootnoteText"/>
      </w:pPr>
      <w:r>
        <w:rPr>
          <w:rStyle w:val="FootnoteReference"/>
        </w:rPr>
        <w:footnoteRef/>
      </w:r>
      <w:r>
        <w:t xml:space="preserve"> </w:t>
      </w:r>
      <w:r>
        <w:rPr>
          <w:rtl w:val="0"/>
          <w:lang w:val="fa-IR"/>
        </w:rPr>
        <w:t xml:space="preserve">. وقت فَترَت: بازۀ زمانی میان دو پیغمبر که پیغمبری در آن مدّت برای هدایت مردم مبعوث نشود.</w:t>
      </w:r>
    </w:p>
  </w:footnote>
  <w:footnote w:id="570">
    <w:p>
      <w:pPr>
        <w:pStyle w:val="FootnoteText"/>
      </w:pPr>
      <w:r>
        <w:rPr>
          <w:rStyle w:val="FootnoteReference"/>
        </w:rPr>
        <w:footnoteRef/>
      </w:r>
      <w:r>
        <w:t xml:space="preserve"> </w:t>
      </w:r>
      <w:r>
        <w:rPr>
          <w:rtl w:val="0"/>
          <w:lang w:val="fa-IR"/>
        </w:rPr>
        <w:t xml:space="preserve">. رَشک: غیرت.</w:t>
      </w:r>
    </w:p>
  </w:footnote>
  <w:footnote w:id="57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زین خبر جوشد دلِ دریا و کان. قسطنطنیه (ب): دل و دریا و کان.</w:t>
      </w:r>
    </w:p>
    <w:p>
      <w:pPr>
        <w:pStyle w:val="FootnoteText"/>
      </w:pPr>
      <w:r>
        <w:rPr>
          <w:rtl/>
          <w:lang w:val="fa-IR"/>
        </w:rPr>
        <w:t xml:space="preserve">کان: خاک، (خشکی).</w:t>
      </w:r>
    </w:p>
  </w:footnote>
  <w:footnote w:id="572">
    <w:p>
      <w:pPr>
        <w:pStyle w:val="FootnoteText"/>
      </w:pPr>
      <w:r>
        <w:rPr>
          <w:rStyle w:val="FootnoteReference"/>
        </w:rPr>
        <w:footnoteRef/>
      </w:r>
      <w:r>
        <w:t xml:space="preserve"> </w:t>
      </w:r>
      <w:r>
        <w:rPr>
          <w:rtl w:val="0"/>
          <w:lang w:val="fa-IR"/>
        </w:rPr>
        <w:t xml:space="preserve">. نِدی: ندا.</w:t>
      </w:r>
    </w:p>
  </w:footnote>
  <w:footnote w:id="573">
    <w:p>
      <w:pPr>
        <w:pStyle w:val="FootnoteText"/>
      </w:pPr>
      <w:r>
        <w:rPr>
          <w:rStyle w:val="FootnoteReference"/>
        </w:rPr>
        <w:footnoteRef/>
      </w:r>
      <w:r>
        <w:t xml:space="preserve"> </w:t>
      </w:r>
      <w:r>
        <w:rPr>
          <w:rtl w:val="0"/>
          <w:lang w:val="fa-IR"/>
        </w:rPr>
        <w:t xml:space="preserve">. عور: عریان. ای ثُبورا: وا ویلا، وا هَلاکا!</w:t>
      </w:r>
    </w:p>
  </w:footnote>
  <w:footnote w:id="57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.../ پا و سر گم کرد زنْ تدبیر را.</w:t>
      </w:r>
    </w:p>
  </w:footnote>
  <w:footnote w:id="575">
    <w:p>
      <w:pPr>
        <w:pStyle w:val="FootnoteText"/>
      </w:pPr>
      <w:r>
        <w:rPr>
          <w:rStyle w:val="FootnoteReference"/>
        </w:rPr>
        <w:footnoteRef/>
      </w:r>
      <w:r>
        <w:t xml:space="preserve"> </w:t>
      </w:r>
      <w:r>
        <w:rPr>
          <w:rtl w:val="0"/>
          <w:lang w:val="fa-IR"/>
        </w:rPr>
        <w:t xml:space="preserve">. خِطیب می‌کند: سخن می‌گوید. ادیبی می‌کند: ادب می‌ورزد و احترام می‌گذارد.</w:t>
      </w:r>
    </w:p>
  </w:footnote>
  <w:footnote w:id="57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غیْبیانِ سبز پَرِّ آسمان.</w:t>
      </w:r>
    </w:p>
  </w:footnote>
  <w:footnote w:id="577">
    <w:p>
      <w:pPr>
        <w:pStyle w:val="FootnoteText"/>
      </w:pPr>
      <w:r>
        <w:rPr>
          <w:rStyle w:val="FootnoteReference"/>
        </w:rPr>
        <w:footnoteRef/>
      </w:r>
      <w:r>
        <w:t xml:space="preserve"> </w:t>
      </w:r>
      <w:r>
        <w:rPr>
          <w:rtl w:val="0"/>
          <w:lang w:val="fa-IR"/>
        </w:rPr>
        <w:t xml:space="preserve">. قاهره (الف): تو مخور غم که نگردد یاوه او.</w:t>
      </w:r>
    </w:p>
    <w:p>
      <w:pPr>
        <w:pStyle w:val="FootnoteText"/>
      </w:pPr>
      <w:r>
        <w:rPr>
          <w:rtl w:val="0"/>
          <w:lang w:val="fa-IR"/>
        </w:rPr>
        <w:t xml:space="preserve">یاوه: گم.</w:t>
      </w:r>
    </w:p>
  </w:footnote>
  <w:footnote w:id="578">
    <w:p>
      <w:pPr>
        <w:pStyle w:val="FootnoteText"/>
      </w:pPr>
      <w:r>
        <w:rPr>
          <w:rStyle w:val="FootnoteReference"/>
        </w:rPr>
        <w:footnoteRef/>
      </w:r>
      <w:r>
        <w:t xml:space="preserve"> </w:t>
      </w:r>
      <w:r>
        <w:rPr>
          <w:rtl w:val="0"/>
          <w:lang w:val="fa-IR"/>
        </w:rPr>
        <w:t xml:space="preserve">. مونیخ (ب): رشک و غیرت.</w:t>
      </w:r>
    </w:p>
    <w:p>
      <w:pPr>
        <w:pStyle w:val="FootnoteText"/>
      </w:pPr>
      <w:r>
        <w:rPr>
          <w:rtl/>
          <w:lang w:val="fa-IR"/>
        </w:rPr>
        <w:t xml:space="preserve">حَرَس: (نگهبان).</w:t>
      </w:r>
    </w:p>
  </w:footnote>
  <w:footnote w:id="579">
    <w:p>
      <w:pPr>
        <w:pStyle w:val="FootnoteText"/>
      </w:pPr>
      <w:r>
        <w:rPr>
          <w:rStyle w:val="FootnoteReference"/>
        </w:rPr>
        <w:footnoteRef/>
      </w:r>
      <w:r>
        <w:t xml:space="preserve"> </w:t>
      </w:r>
      <w:r>
        <w:rPr>
          <w:rtl w:val="0"/>
          <w:lang w:val="fa-IR"/>
        </w:rPr>
        <w:t xml:space="preserve">. قسطنطنیه (ب): تو نه‌ای بنده که مضطر بودی‌اش.</w:t>
      </w:r>
    </w:p>
    <w:p>
      <w:pPr>
        <w:pStyle w:val="FootnoteText"/>
      </w:pPr>
      <w:r>
        <w:rPr>
          <w:rtl/>
          <w:lang w:val="fa-IR"/>
        </w:rPr>
        <w:t xml:space="preserve">سنگ به‌خاطر مورد پرستش واقع شدن جرمی ندارد [زیرا اختیاری ندارد] ولی تو در پرستش آن سنگ مجبور نبودی [و اختیار داشتی که آن را نپرستی].</w:t>
      </w:r>
    </w:p>
  </w:footnote>
  <w:footnote w:id="580">
    <w:p>
      <w:pPr>
        <w:pStyle w:val="FootnoteText"/>
      </w:pPr>
      <w:r>
        <w:rPr>
          <w:rStyle w:val="FootnoteReference"/>
        </w:rPr>
        <w:footnoteRef/>
      </w:r>
      <w:r>
        <w:t xml:space="preserve"> </w:t>
      </w:r>
      <w:r>
        <w:rPr>
          <w:rtl/>
          <w:lang w:val="fa-IR"/>
        </w:rPr>
        <w:t xml:space="preserve">. مُضطَر: (آن سنگ و بُت که اختیاری ندارد و جَبراَ مورد پرستش واقع شده است). مُجرِم: (آن‌که با وجود اختیار از طاعت الهی سر تافته است.)</w:t>
      </w:r>
    </w:p>
  </w:footnote>
  <w:footnote w:id="581">
    <w:p>
      <w:pPr>
        <w:pStyle w:val="FootnoteText"/>
      </w:pPr>
      <w:r>
        <w:rPr>
          <w:rStyle w:val="FootnoteReference"/>
        </w:rPr>
        <w:footnoteRef/>
      </w:r>
      <w:r>
        <w:t xml:space="preserve"> </w:t>
      </w:r>
      <w:r>
        <w:rPr>
          <w:rtl w:val="0"/>
          <w:lang w:val="fa-IR"/>
        </w:rPr>
        <w:t xml:space="preserve">. میل: واحد مسافت، حدوداً 2 کیلومتر.</w:t>
      </w:r>
    </w:p>
  </w:footnote>
  <w:footnote w:id="582">
    <w:p>
      <w:pPr>
        <w:pStyle w:val="FootnoteText"/>
      </w:pPr>
      <w:r>
        <w:rPr>
          <w:rStyle w:val="FootnoteReference"/>
        </w:rPr>
        <w:footnoteRef/>
      </w:r>
      <w:r>
        <w:t xml:space="preserve"> </w:t>
      </w:r>
      <w:r>
        <w:rPr>
          <w:rtl w:val="0"/>
          <w:lang w:val="fa-IR"/>
        </w:rPr>
        <w:t xml:space="preserve">. خَبیر: آگاه.</w:t>
      </w:r>
    </w:p>
  </w:footnote>
  <w:footnote w:id="583">
    <w:p>
      <w:pPr>
        <w:pStyle w:val="FootnoteText"/>
      </w:pPr>
      <w:r>
        <w:rPr>
          <w:rStyle w:val="FootnoteReference"/>
        </w:rPr>
        <w:footnoteRef/>
      </w:r>
      <w:r>
        <w:t xml:space="preserve"> </w:t>
      </w:r>
      <w:r>
        <w:rPr>
          <w:rtl w:val="0"/>
          <w:lang w:val="fa-IR"/>
        </w:rPr>
        <w:t xml:space="preserve">. مَسعود دَر: درگاه پرسعادت.</w:t>
      </w:r>
    </w:p>
  </w:footnote>
  <w:footnote w:id="58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دولتی خندان شود.</w:t>
      </w:r>
    </w:p>
  </w:footnote>
  <w:footnote w:id="585">
    <w:p>
      <w:pPr>
        <w:pStyle w:val="FootnoteText"/>
      </w:pPr>
      <w:r>
        <w:rPr>
          <w:rStyle w:val="FootnoteReference"/>
        </w:rPr>
        <w:footnoteRef/>
      </w:r>
      <w:r>
        <w:t xml:space="preserve"> </w:t>
      </w:r>
      <w:r>
        <w:rPr>
          <w:rtl w:val="0"/>
          <w:lang w:val="fa-IR"/>
        </w:rPr>
        <w:t xml:space="preserve">. دُرّ: مروارید. یَتیم: 1) بی‌مانند، 2) بی‌سرپرست. </w:t>
      </w:r>
    </w:p>
  </w:footnote>
  <w:footnote w:id="586">
    <w:p>
      <w:pPr>
        <w:pStyle w:val="FootnoteText"/>
      </w:pPr>
      <w:r>
        <w:rPr>
          <w:rStyle w:val="FootnoteReference"/>
        </w:rPr>
        <w:footnoteRef/>
      </w:r>
      <w:r>
        <w:t xml:space="preserve"> </w:t>
      </w:r>
      <w:r>
        <w:rPr>
          <w:rtl w:val="0"/>
          <w:lang w:val="fa-IR"/>
        </w:rPr>
        <w:t xml:space="preserve">. ولیّ: دوست. عَدو: دشمن.</w:t>
      </w:r>
    </w:p>
  </w:footnote>
  <w:footnote w:id="587">
    <w:p>
      <w:pPr>
        <w:pStyle w:val="FootnoteText"/>
      </w:pPr>
      <w:r>
        <w:rPr>
          <w:rStyle w:val="FootnoteReference"/>
        </w:rPr>
        <w:footnoteRef/>
      </w:r>
      <w:r>
        <w:t xml:space="preserve"> </w:t>
      </w:r>
      <w:r>
        <w:rPr>
          <w:rtl w:val="0"/>
          <w:lang w:val="fa-IR"/>
        </w:rPr>
        <w:t xml:space="preserve">. طفلی: کودکی. جهاد: تلاش.</w:t>
      </w:r>
    </w:p>
  </w:footnote>
  <w:footnote w:id="588">
    <w:p>
      <w:pPr>
        <w:pStyle w:val="FootnoteText"/>
      </w:pPr>
      <w:r>
        <w:rPr>
          <w:rStyle w:val="FootnoteReference"/>
        </w:rPr>
        <w:footnoteRef/>
      </w:r>
      <w:r>
        <w:t xml:space="preserve"> </w:t>
      </w:r>
      <w:r>
        <w:rPr>
          <w:rtl w:val="0"/>
          <w:lang w:val="fa-IR"/>
        </w:rPr>
        <w:t xml:space="preserve">. شَفیع: شفاعت‌کننده.</w:t>
      </w:r>
    </w:p>
  </w:footnote>
  <w:footnote w:id="58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با دو صد اقبالْ او محفوظ ماست.</w:t>
      </w:r>
    </w:p>
    <w:p>
      <w:pPr>
        <w:pStyle w:val="FootnoteText"/>
      </w:pPr>
      <w:r>
        <w:rPr>
          <w:rtl w:val="0"/>
          <w:lang w:val="fa-IR"/>
        </w:rPr>
        <w:t xml:space="preserve">مَحظوظ: بهره‌مند. طُلب: گروه و دسته.</w:t>
      </w:r>
    </w:p>
  </w:footnote>
  <w:footnote w:id="590">
    <w:p>
      <w:pPr>
        <w:pStyle w:val="FootnoteText"/>
      </w:pPr>
      <w:r>
        <w:rPr>
          <w:rStyle w:val="FootnoteReference"/>
        </w:rPr>
        <w:footnoteRef/>
      </w:r>
      <w:r>
        <w:t xml:space="preserve"> </w:t>
      </w:r>
      <w:r>
        <w:rPr>
          <w:rtl w:val="0"/>
          <w:lang w:val="fa-IR"/>
        </w:rPr>
        <w:t xml:space="preserve">. بریتانیا (الف): زر و کان.</w:t>
      </w:r>
    </w:p>
    <w:p>
      <w:pPr>
        <w:pStyle w:val="FootnoteText"/>
      </w:pPr>
      <w:r>
        <w:rPr>
          <w:rtl w:val="0"/>
          <w:lang w:val="fa-IR"/>
        </w:rPr>
        <w:t xml:space="preserve">خلخال: زینتی که خانم‌ها بر مچ پا می‌بستند. خاتَم: انگشتر.</w:t>
      </w:r>
    </w:p>
  </w:footnote>
  <w:footnote w:id="591">
    <w:p>
      <w:pPr>
        <w:pStyle w:val="FootnoteText"/>
      </w:pPr>
      <w:r>
        <w:rPr>
          <w:rStyle w:val="FootnoteReference"/>
        </w:rPr>
        <w:footnoteRef/>
      </w:r>
      <w:r>
        <w:t xml:space="preserve"> </w:t>
      </w:r>
      <w:r>
        <w:rPr>
          <w:rtl w:val="0"/>
          <w:lang w:val="fa-IR"/>
        </w:rPr>
        <w:t xml:space="preserve">. حَمایل: بندِ شمشیر.</w:t>
      </w:r>
    </w:p>
  </w:footnote>
  <w:footnote w:id="592">
    <w:p>
      <w:pPr>
        <w:pStyle w:val="FootnoteText"/>
      </w:pPr>
      <w:r>
        <w:rPr>
          <w:rStyle w:val="FootnoteReference"/>
        </w:rPr>
        <w:footnoteRef/>
      </w:r>
      <w:r>
        <w:t xml:space="preserve"> </w:t>
      </w:r>
      <w:r>
        <w:rPr>
          <w:rtl w:val="0"/>
          <w:lang w:val="fa-IR"/>
        </w:rPr>
        <w:t xml:space="preserve">. تُرنج تخت: گوی‌های طلایی و نقره‌ای برای زینت تخت پادشاهان. مُلک‌جو: سلطنت‌طلب.</w:t>
      </w:r>
    </w:p>
  </w:footnote>
  <w:footnote w:id="593">
    <w:p>
      <w:pPr>
        <w:pStyle w:val="FootnoteText"/>
      </w:pPr>
      <w:r>
        <w:rPr>
          <w:rStyle w:val="FootnoteReference"/>
        </w:rPr>
        <w:footnoteRef/>
      </w:r>
      <w:r>
        <w:t xml:space="preserve"> </w:t>
      </w:r>
      <w:r>
        <w:rPr>
          <w:rtl w:val="0"/>
          <w:lang w:val="fa-IR"/>
        </w:rPr>
        <w:t xml:space="preserve">. قعدۀ رضا: نشیمنگاه و مقام خوشنودی و رضایت.</w:t>
      </w:r>
    </w:p>
  </w:footnote>
  <w:footnote w:id="594">
    <w:p>
      <w:pPr>
        <w:pStyle w:val="FootnoteText"/>
      </w:pPr>
      <w:r>
        <w:rPr>
          <w:rStyle w:val="FootnoteReference"/>
        </w:rPr>
        <w:footnoteRef/>
      </w:r>
      <w:r>
        <w:t xml:space="preserve"> </w:t>
      </w:r>
      <w:r>
        <w:rPr>
          <w:rtl w:val="0"/>
          <w:lang w:val="fa-IR"/>
        </w:rPr>
        <w:t xml:space="preserve">. نَفیر: ناله و فریاد.</w:t>
      </w:r>
    </w:p>
  </w:footnote>
  <w:footnote w:id="595">
    <w:p>
      <w:pPr>
        <w:pStyle w:val="FootnoteText"/>
      </w:pPr>
      <w:r>
        <w:rPr>
          <w:rStyle w:val="FootnoteReference"/>
        </w:rPr>
        <w:footnoteRef/>
      </w:r>
      <w:r>
        <w:t xml:space="preserve"> </w:t>
      </w:r>
      <w:r>
        <w:rPr>
          <w:rtl w:val="0"/>
          <w:lang w:val="fa-IR"/>
        </w:rPr>
        <w:t xml:space="preserve">. بی‌بَرگان: افراد بی‌نوا.</w:t>
      </w:r>
    </w:p>
  </w:footnote>
  <w:footnote w:id="596">
    <w:p>
      <w:pPr>
        <w:pStyle w:val="FootnoteText"/>
      </w:pPr>
      <w:r>
        <w:rPr>
          <w:rStyle w:val="FootnoteReference"/>
        </w:rPr>
        <w:footnoteRef/>
      </w:r>
      <w:r>
        <w:t xml:space="preserve"> </w:t>
      </w:r>
      <w:r>
        <w:rPr>
          <w:rtl w:val="0"/>
          <w:lang w:val="fa-IR"/>
        </w:rPr>
        <w:t xml:space="preserve">. أغبر: تیره‌رنگ و خاکی‌رنگ.</w:t>
      </w:r>
    </w:p>
  </w:footnote>
  <w:footnote w:id="597">
    <w:p>
      <w:pPr>
        <w:pStyle w:val="FootnoteText"/>
      </w:pPr>
      <w:r>
        <w:rPr>
          <w:rStyle w:val="FootnoteReference"/>
        </w:rPr>
        <w:footnoteRef/>
      </w:r>
      <w:r>
        <w:t xml:space="preserve"> </w:t>
      </w:r>
      <w:r>
        <w:rPr>
          <w:rtl w:val="0"/>
          <w:lang w:val="fa-IR"/>
        </w:rPr>
        <w:t xml:space="preserve">. بیست: بایست.</w:t>
      </w:r>
    </w:p>
  </w:footnote>
  <w:footnote w:id="598">
    <w:p>
      <w:pPr>
        <w:pStyle w:val="FootnoteText"/>
      </w:pPr>
      <w:r>
        <w:rPr>
          <w:rStyle w:val="FootnoteReference"/>
        </w:rPr>
        <w:footnoteRef/>
      </w:r>
      <w:r>
        <w:t xml:space="preserve"> </w:t>
      </w:r>
      <w:r>
        <w:rPr>
          <w:rtl w:val="0"/>
          <w:lang w:val="fa-IR"/>
        </w:rPr>
        <w:t xml:space="preserve">. تُرُش‏رو خاک: خاک اخم‌آلود.</w:t>
      </w:r>
    </w:p>
  </w:footnote>
  <w:footnote w:id="59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بر‌آریم از کَمین.</w:t>
      </w:r>
    </w:p>
  </w:footnote>
  <w:footnote w:id="600">
    <w:p>
      <w:pPr>
        <w:pStyle w:val="FootnoteText"/>
      </w:pPr>
      <w:r>
        <w:rPr>
          <w:rStyle w:val="FootnoteReference"/>
        </w:rPr>
        <w:footnoteRef/>
      </w:r>
      <w:r>
        <w:t xml:space="preserve"> </w:t>
      </w:r>
      <w:r>
        <w:rPr>
          <w:rtl w:val="0"/>
          <w:lang w:val="fa-IR"/>
        </w:rPr>
        <w:t xml:space="preserve">. از منکِری: از روی انکار. تن می‌زند: خودداری می‌کند. شَحنه: پاسبان و داروغه. عَصْر: فشردن، شکنجه.</w:t>
      </w:r>
    </w:p>
  </w:footnote>
  <w:footnote w:id="601">
    <w:p>
      <w:pPr>
        <w:pStyle w:val="FootnoteText"/>
      </w:pPr>
      <w:r>
        <w:rPr>
          <w:rStyle w:val="FootnoteReference"/>
        </w:rPr>
        <w:footnoteRef/>
      </w:r>
      <w:r>
        <w:t xml:space="preserve"> </w:t>
      </w:r>
      <w:r>
        <w:rPr>
          <w:rtl w:val="0"/>
          <w:lang w:val="fa-IR"/>
        </w:rPr>
        <w:t xml:space="preserve">. مُقِرّ آریمشان: آنان را به قرار وادار می‌کنیم. ابتلا: امتحان.</w:t>
      </w:r>
    </w:p>
  </w:footnote>
  <w:footnote w:id="602">
    <w:p>
      <w:pPr>
        <w:pStyle w:val="FootnoteText"/>
      </w:pPr>
      <w:r>
        <w:rPr>
          <w:rStyle w:val="FootnoteReference"/>
        </w:rPr>
        <w:footnoteRef/>
      </w:r>
      <w:r>
        <w:t xml:space="preserve"> </w:t>
      </w:r>
      <w:r>
        <w:rPr>
          <w:rtl w:val="0"/>
          <w:lang w:val="fa-IR"/>
        </w:rPr>
        <w:t xml:space="preserve">. آسمان و زمین شاد و خندان گشتند که: «چنین شاه و سروری (پیغمبر اکرم صلّی اللٰه علیه و آله و سلّم) از ما که دو جفت هستیم زاده شده است.»</w:t>
      </w:r>
    </w:p>
  </w:footnote>
  <w:footnote w:id="603">
    <w:p>
      <w:pPr>
        <w:pStyle w:val="FootnoteText"/>
      </w:pPr>
      <w:r>
        <w:rPr>
          <w:rStyle w:val="FootnoteReference"/>
        </w:rPr>
        <w:footnoteRef/>
      </w:r>
      <w:r>
        <w:t xml:space="preserve"> </w:t>
      </w:r>
      <w:r>
        <w:rPr>
          <w:rtl w:val="0"/>
          <w:lang w:val="fa-IR"/>
        </w:rPr>
        <w:t xml:space="preserve">. خَصم: دشمن. بو و رنگ: جنبه ظاهر و مادی خودش.</w:t>
      </w:r>
    </w:p>
  </w:footnote>
  <w:footnote w:id="604">
    <w:p>
      <w:pPr>
        <w:pStyle w:val="FootnoteText"/>
      </w:pPr>
      <w:r>
        <w:rPr>
          <w:rStyle w:val="FootnoteReference"/>
        </w:rPr>
        <w:footnoteRef/>
      </w:r>
      <w:r>
        <w:t xml:space="preserve"> </w:t>
      </w:r>
      <w:r>
        <w:rPr>
          <w:rtl w:val="0"/>
          <w:lang w:val="fa-IR"/>
        </w:rPr>
        <w:t xml:space="preserve">. قِتال: جنگ.</w:t>
      </w:r>
    </w:p>
  </w:footnote>
  <w:footnote w:id="60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قاصدْ او.</w:t>
      </w:r>
    </w:p>
    <w:p>
      <w:pPr>
        <w:pStyle w:val="FootnoteText"/>
      </w:pPr>
      <w:r>
        <w:rPr>
          <w:rtl w:val="0"/>
          <w:lang w:val="fa-IR"/>
        </w:rPr>
        <w:t xml:space="preserve">قاصداً: عمداً.</w:t>
      </w:r>
    </w:p>
  </w:footnote>
  <w:footnote w:id="606">
    <w:p>
      <w:pPr>
        <w:pStyle w:val="FootnoteText"/>
      </w:pPr>
      <w:r>
        <w:rPr>
          <w:rStyle w:val="FootnoteReference"/>
        </w:rPr>
        <w:footnoteRef/>
      </w:r>
      <w:r>
        <w:t xml:space="preserve"> </w:t>
      </w:r>
      <w:r>
        <w:rPr>
          <w:rtl w:val="0"/>
          <w:lang w:val="fa-IR"/>
        </w:rPr>
        <w:t xml:space="preserve">. بریتانیا (الف): در خاک درشت.</w:t>
      </w:r>
    </w:p>
  </w:footnote>
  <w:footnote w:id="60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باغْ پنهان، گِردِ باغ آن خار فاش:/ «کِای عَدویِ دزد، زین رَز دور باش!»</w:t>
      </w:r>
    </w:p>
    <w:p>
      <w:pPr>
        <w:pStyle w:val="FootnoteText"/>
      </w:pPr>
      <w:r>
        <w:rPr>
          <w:rtl w:val="0"/>
          <w:lang w:val="fa-IR"/>
        </w:rPr>
        <w:t xml:space="preserve">عَدوّ: دشمن.</w:t>
      </w:r>
    </w:p>
  </w:footnote>
  <w:footnote w:id="608">
    <w:p>
      <w:pPr>
        <w:pStyle w:val="FootnoteText"/>
      </w:pPr>
      <w:r>
        <w:rPr>
          <w:rStyle w:val="FootnoteReference"/>
        </w:rPr>
        <w:footnoteRef/>
      </w:r>
      <w:r>
        <w:t xml:space="preserve"> </w:t>
      </w:r>
      <w:r>
        <w:rPr>
          <w:rtl w:val="0"/>
          <w:lang w:val="fa-IR"/>
        </w:rPr>
        <w:t xml:space="preserve">. حارِس: پاسبان و نگهبان.</w:t>
      </w:r>
    </w:p>
  </w:footnote>
  <w:footnote w:id="609">
    <w:p>
      <w:pPr>
        <w:pStyle w:val="FootnoteText"/>
      </w:pPr>
      <w:r>
        <w:rPr>
          <w:rStyle w:val="FootnoteReference"/>
        </w:rPr>
        <w:footnoteRef/>
      </w:r>
      <w:r>
        <w:t xml:space="preserve"> </w:t>
      </w:r>
      <w:r>
        <w:rPr>
          <w:rtl w:val="0"/>
          <w:lang w:val="fa-IR"/>
        </w:rPr>
        <w:t xml:space="preserve">. أسلاف: نیاکان. مَلحَمه: جنگ سخت.</w:t>
      </w:r>
    </w:p>
  </w:footnote>
  <w:footnote w:id="610">
    <w:p>
      <w:pPr>
        <w:pStyle w:val="FootnoteText"/>
      </w:pPr>
      <w:r>
        <w:rPr>
          <w:rStyle w:val="FootnoteReference"/>
        </w:rPr>
        <w:footnoteRef/>
      </w:r>
      <w:r>
        <w:t xml:space="preserve"> </w:t>
      </w:r>
      <w:r>
        <w:rPr>
          <w:rtl w:val="0"/>
          <w:lang w:val="fa-IR"/>
        </w:rPr>
        <w:t xml:space="preserve">. قِشر: پوسته. پالوده: برگزیده.</w:t>
      </w:r>
    </w:p>
  </w:footnote>
  <w:footnote w:id="611">
    <w:p>
      <w:pPr>
        <w:pStyle w:val="FootnoteText"/>
      </w:pPr>
      <w:r>
        <w:rPr>
          <w:rStyle w:val="FootnoteReference"/>
        </w:rPr>
        <w:footnoteRef/>
      </w:r>
      <w:r>
        <w:t xml:space="preserve"> </w:t>
      </w:r>
      <w:r>
        <w:rPr>
          <w:rtl w:val="0"/>
          <w:lang w:val="fa-IR"/>
        </w:rPr>
        <w:t xml:space="preserve">. نیست جنسش...: از زمین تا آسمان کسی هم‌جنس او نیست.</w:t>
      </w:r>
    </w:p>
  </w:footnote>
  <w:footnote w:id="612">
    <w:p>
      <w:pPr>
        <w:pStyle w:val="FootnoteText"/>
      </w:pPr>
      <w:r>
        <w:rPr>
          <w:rStyle w:val="FootnoteReference"/>
        </w:rPr>
        <w:footnoteRef/>
      </w:r>
      <w:r>
        <w:t xml:space="preserve"> </w:t>
      </w:r>
      <w:r>
        <w:rPr>
          <w:rtl w:val="0"/>
          <w:lang w:val="fa-IR"/>
        </w:rPr>
        <w:t xml:space="preserve">. طرازِ آفتاب: جامۀ طلایی خورشید.</w:t>
      </w:r>
    </w:p>
  </w:footnote>
  <w:footnote w:id="613">
    <w:p>
      <w:pPr>
        <w:pStyle w:val="FootnoteText"/>
      </w:pPr>
      <w:r>
        <w:rPr>
          <w:rStyle w:val="FootnoteReference"/>
        </w:rPr>
        <w:footnoteRef/>
      </w:r>
      <w:r>
        <w:t xml:space="preserve"> </w:t>
      </w:r>
      <w:r>
        <w:rPr>
          <w:rtl w:val="0"/>
          <w:lang w:val="fa-IR"/>
        </w:rPr>
        <w:t xml:space="preserve">. خواهران: زنان با ایمان. چرخِ سَنیّ: آسمان رَفیع و بلند‌مرتبه.</w:t>
      </w:r>
    </w:p>
  </w:footnote>
  <w:footnote w:id="614">
    <w:p>
      <w:pPr>
        <w:pStyle w:val="FootnoteText"/>
      </w:pPr>
      <w:r>
        <w:rPr>
          <w:rStyle w:val="FootnoteReference"/>
        </w:rPr>
        <w:footnoteRef/>
      </w:r>
      <w:r>
        <w:t xml:space="preserve"> </w:t>
      </w:r>
      <w:r>
        <w:rPr>
          <w:rtl w:val="0"/>
          <w:lang w:val="fa-IR"/>
        </w:rPr>
        <w:t xml:space="preserve">. بَر بخور: بهره ببر، برخوردار شو.</w:t>
      </w:r>
    </w:p>
  </w:footnote>
  <w:footnote w:id="61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بخشش‌های راد.</w:t>
      </w:r>
    </w:p>
  </w:footnote>
  <w:footnote w:id="616">
    <w:p>
      <w:pPr>
        <w:pStyle w:val="FootnoteText"/>
      </w:pPr>
      <w:r>
        <w:rPr>
          <w:rStyle w:val="FootnoteReference"/>
        </w:rPr>
        <w:footnoteRef/>
      </w:r>
      <w:r>
        <w:t xml:space="preserve"> </w:t>
      </w:r>
      <w:r>
        <w:rPr>
          <w:rtl w:val="0"/>
          <w:lang w:val="fa-IR"/>
        </w:rPr>
        <w:t xml:space="preserve">. بَحر: دریا.</w:t>
      </w:r>
    </w:p>
  </w:footnote>
  <w:footnote w:id="617">
    <w:p>
      <w:pPr>
        <w:pStyle w:val="FootnoteText"/>
      </w:pPr>
      <w:r>
        <w:rPr>
          <w:rStyle w:val="FootnoteReference"/>
        </w:rPr>
        <w:footnoteRef/>
      </w:r>
      <w:r>
        <w:t xml:space="preserve"> </w:t>
      </w:r>
      <w:r>
        <w:rPr>
          <w:rtl w:val="0"/>
          <w:lang w:val="fa-IR"/>
        </w:rPr>
        <w:t xml:space="preserve">. تَعَب: خستگی.</w:t>
      </w:r>
    </w:p>
  </w:footnote>
  <w:footnote w:id="618">
    <w:p>
      <w:pPr>
        <w:pStyle w:val="FootnoteText"/>
      </w:pPr>
      <w:r>
        <w:rPr>
          <w:rStyle w:val="FootnoteReference"/>
        </w:rPr>
        <w:footnoteRef/>
      </w:r>
      <w:r>
        <w:t xml:space="preserve"> </w:t>
      </w:r>
      <w:r>
        <w:rPr>
          <w:rtl w:val="0"/>
          <w:lang w:val="fa-IR"/>
        </w:rPr>
        <w:t xml:space="preserve">. گولخَن: گُلخَن: آتش‌خانۀ حمّام.</w:t>
      </w:r>
    </w:p>
  </w:footnote>
  <w:footnote w:id="619">
    <w:p>
      <w:pPr>
        <w:pStyle w:val="FootnoteText"/>
      </w:pPr>
      <w:r>
        <w:rPr>
          <w:rStyle w:val="FootnoteReference"/>
        </w:rPr>
        <w:footnoteRef/>
      </w:r>
      <w:r>
        <w:t xml:space="preserve"> </w:t>
      </w:r>
      <w:r>
        <w:rPr>
          <w:rtl/>
          <w:lang w:val="fa-IR"/>
        </w:rPr>
        <w:t xml:space="preserve">. سوره یس آیه 26؛ «... ای کاش قوم من (مردم) می‌دانستند!»</w:t>
      </w:r>
    </w:p>
    <w:p>
      <w:pPr>
        <w:pStyle w:val="FootnoteText"/>
      </w:pPr>
      <w:r>
        <w:rPr>
          <w:rtl w:val="0"/>
          <w:lang w:val="fa-IR"/>
        </w:rPr>
        <w:t xml:space="preserve">أبنای جنس: هم‌جنسان.</w:t>
      </w:r>
    </w:p>
  </w:footnote>
  <w:footnote w:id="620">
    <w:p>
      <w:pPr>
        <w:pStyle w:val="FootnoteText"/>
      </w:pPr>
      <w:r>
        <w:rPr>
          <w:rStyle w:val="FootnoteReference"/>
        </w:rPr>
        <w:footnoteRef/>
      </w:r>
      <w:r>
        <w:t xml:space="preserve"> </w:t>
      </w:r>
      <w:r>
        <w:rPr>
          <w:rtl w:val="0"/>
          <w:lang w:val="fa-IR"/>
        </w:rPr>
        <w:t xml:space="preserve">. کو: محلّه و برزن. دلق: لباس کهنه و وصله‌زده.</w:t>
      </w:r>
    </w:p>
  </w:footnote>
  <w:footnote w:id="62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تأکیدِ خبر.</w:t>
      </w:r>
    </w:p>
  </w:footnote>
  <w:footnote w:id="622">
    <w:p>
      <w:pPr>
        <w:pStyle w:val="FootnoteText"/>
      </w:pPr>
      <w:r>
        <w:rPr>
          <w:rStyle w:val="FootnoteReference"/>
        </w:rPr>
        <w:footnoteRef/>
      </w:r>
      <w:r>
        <w:t xml:space="preserve"> </w:t>
      </w:r>
      <w:r>
        <w:rPr>
          <w:rtl w:val="0"/>
          <w:lang w:val="fa-IR"/>
        </w:rPr>
        <w:t xml:space="preserve">. شِکار و صید جو: به‌دنبال شکار و صید هستند.</w:t>
      </w:r>
    </w:p>
  </w:footnote>
  <w:footnote w:id="623">
    <w:p>
      <w:pPr>
        <w:pStyle w:val="FootnoteText"/>
      </w:pPr>
      <w:r>
        <w:rPr>
          <w:rStyle w:val="FootnoteReference"/>
        </w:rPr>
        <w:footnoteRef/>
      </w:r>
      <w:r>
        <w:t xml:space="preserve"> </w:t>
      </w:r>
      <w:r>
        <w:rPr>
          <w:rtl w:val="0"/>
          <w:lang w:val="fa-IR"/>
        </w:rPr>
        <w:t xml:space="preserve">. نَفور: گریزان و رمنده.</w:t>
      </w:r>
    </w:p>
  </w:footnote>
  <w:footnote w:id="624">
    <w:p>
      <w:pPr>
        <w:pStyle w:val="FootnoteText"/>
      </w:pPr>
      <w:r>
        <w:rPr>
          <w:rStyle w:val="FootnoteReference"/>
        </w:rPr>
        <w:footnoteRef/>
      </w:r>
      <w:r>
        <w:t xml:space="preserve"> </w:t>
      </w:r>
      <w:r>
        <w:rPr>
          <w:rtl w:val="0"/>
          <w:lang w:val="fa-IR"/>
        </w:rPr>
        <w:t xml:space="preserve">. زَرق: تزویر و ریا.</w:t>
      </w:r>
    </w:p>
  </w:footnote>
  <w:footnote w:id="625">
    <w:p>
      <w:pPr>
        <w:pStyle w:val="FootnoteText"/>
      </w:pPr>
      <w:r>
        <w:rPr>
          <w:rStyle w:val="FootnoteReference"/>
        </w:rPr>
        <w:footnoteRef/>
      </w:r>
      <w:r>
        <w:t xml:space="preserve"> </w:t>
      </w:r>
      <w:r>
        <w:rPr>
          <w:rtl w:val="0"/>
          <w:lang w:val="fa-IR"/>
        </w:rPr>
        <w:t xml:space="preserve">. وَلَه: حیرت و شیفتگی.</w:t>
      </w:r>
    </w:p>
  </w:footnote>
  <w:footnote w:id="626">
    <w:p>
      <w:pPr>
        <w:pStyle w:val="FootnoteText"/>
      </w:pPr>
      <w:r>
        <w:rPr>
          <w:rStyle w:val="FootnoteReference"/>
        </w:rPr>
        <w:footnoteRef/>
      </w:r>
      <w:r>
        <w:t xml:space="preserve"> </w:t>
      </w:r>
      <w:r>
        <w:rPr>
          <w:rtl w:val="0"/>
          <w:lang w:val="fa-IR"/>
        </w:rPr>
        <w:t xml:space="preserve">. صحیح مسلم ج 4 ص2045، </w:t>
      </w:r>
      <w:r>
        <w:rPr>
          <w:rtl w:val="0"/>
          <w:lang w:val="fa-IR"/>
        </w:rPr>
        <w:t xml:space="preserve">امالی المرتضی </w:t>
      </w:r>
      <w:r>
        <w:rPr>
          <w:rtl w:val="0"/>
          <w:lang w:val="fa-IR"/>
        </w:rPr>
        <w:t xml:space="preserve">ج 1 ص318؛ «رسول خدا صلّى اللٰه عليه و آله فرمود: </w:t>
      </w:r>
      <w:r>
        <w:rPr>
          <w:rStyle w:val="RevayatArabi"/>
          <w:rtl w:val="0"/>
          <w:lang w:val="fa-IR"/>
        </w:rPr>
        <w:t xml:space="preserve">إن قلوبَ بنی‌آدم كلّها بينَ إصبَعَينِ مِن أصابعِ الرّحمٰن، يُصَرِّفُها كيفَ شاء</w:t>
      </w:r>
      <w:r>
        <w:rPr>
          <w:rtl w:val="0"/>
          <w:lang w:val="fa-IR"/>
        </w:rPr>
        <w:t xml:space="preserve">؛ </w:t>
      </w:r>
      <w:r>
        <w:rPr>
          <w:rtl w:val="0"/>
          <w:lang w:val="fa-IR"/>
        </w:rPr>
        <w:t xml:space="preserve">به‌درستی که قلوب بنی‌آدم بین دو انگشت از انگشتان خداوند رحمٰن هستند و او هرگونه بخواهد قلوبشان را برمی‌گرداند!</w:t>
      </w:r>
      <w:r>
        <w:rPr>
          <w:rtl/>
          <w:lang w:val="fa-IR"/>
        </w:rPr>
        <w:t xml:space="preserve">».</w:t>
      </w:r>
    </w:p>
    <w:p>
      <w:pPr>
        <w:pStyle w:val="FootnoteText"/>
      </w:pPr>
      <w:r>
        <w:rPr>
          <w:rtl w:val="0"/>
          <w:lang w:val="fa-IR"/>
        </w:rPr>
        <w:t xml:space="preserve">وصل و بَین: وصال و هجران.</w:t>
      </w:r>
    </w:p>
  </w:footnote>
  <w:footnote w:id="627">
    <w:p>
      <w:pPr>
        <w:pStyle w:val="FootnoteText"/>
      </w:pPr>
      <w:r>
        <w:rPr>
          <w:rStyle w:val="FootnoteReference"/>
        </w:rPr>
        <w:footnoteRef/>
      </w:r>
      <w:r>
        <w:t xml:space="preserve"> </w:t>
      </w:r>
      <w:r>
        <w:rPr>
          <w:rtl w:val="0"/>
          <w:lang w:val="fa-IR"/>
        </w:rPr>
        <w:t xml:space="preserve">. فانی: از بین رفتنی.</w:t>
      </w:r>
    </w:p>
  </w:footnote>
  <w:footnote w:id="628">
    <w:p>
      <w:pPr>
        <w:pStyle w:val="FootnoteText"/>
      </w:pPr>
      <w:r>
        <w:rPr>
          <w:rStyle w:val="FootnoteReference"/>
        </w:rPr>
        <w:footnoteRef/>
      </w:r>
      <w:r>
        <w:t xml:space="preserve"> </w:t>
      </w:r>
      <w:r>
        <w:rPr>
          <w:rtl w:val="0"/>
          <w:lang w:val="fa-IR"/>
        </w:rPr>
        <w:t xml:space="preserve">. زارش می‌کشم: با وضع وخیمی او را به هلاکت می‌رسانم.</w:t>
      </w:r>
    </w:p>
  </w:footnote>
  <w:footnote w:id="629">
    <w:p>
      <w:pPr>
        <w:pStyle w:val="FootnoteText"/>
      </w:pPr>
      <w:r>
        <w:rPr>
          <w:rStyle w:val="FootnoteReference"/>
        </w:rPr>
        <w:footnoteRef/>
      </w:r>
      <w:r>
        <w:t xml:space="preserve"> </w:t>
      </w:r>
      <w:r>
        <w:rPr>
          <w:rtl w:val="0"/>
          <w:lang w:val="fa-IR"/>
        </w:rPr>
        <w:t xml:space="preserve">. دَرَم: قرار دارم.</w:t>
      </w:r>
    </w:p>
  </w:footnote>
  <w:footnote w:id="630">
    <w:p>
      <w:pPr>
        <w:pStyle w:val="FootnoteText"/>
      </w:pPr>
      <w:r>
        <w:rPr>
          <w:rStyle w:val="FootnoteReference"/>
        </w:rPr>
        <w:footnoteRef/>
      </w:r>
      <w:r>
        <w:t xml:space="preserve"> </w:t>
      </w:r>
      <w:r>
        <w:rPr>
          <w:rtl w:val="0"/>
          <w:lang w:val="fa-IR"/>
        </w:rPr>
        <w:t xml:space="preserve">. طنطنه: شکوه و جلال.</w:t>
      </w:r>
    </w:p>
  </w:footnote>
  <w:footnote w:id="631">
    <w:p>
      <w:pPr>
        <w:pStyle w:val="FootnoteText"/>
      </w:pPr>
      <w:r>
        <w:rPr>
          <w:rStyle w:val="FootnoteReference"/>
        </w:rPr>
        <w:footnoteRef/>
      </w:r>
      <w:r>
        <w:t xml:space="preserve"> </w:t>
      </w:r>
      <w:r>
        <w:rPr>
          <w:rtl w:val="0"/>
          <w:lang w:val="fa-IR"/>
        </w:rPr>
        <w:t xml:space="preserve">. أعدای هو: دشمنان خدا.</w:t>
      </w:r>
    </w:p>
  </w:footnote>
  <w:footnote w:id="632">
    <w:p>
      <w:pPr>
        <w:pStyle w:val="FootnoteText"/>
      </w:pPr>
      <w:r>
        <w:rPr>
          <w:rStyle w:val="FootnoteReference"/>
        </w:rPr>
        <w:footnoteRef/>
      </w:r>
      <w:r>
        <w:t xml:space="preserve"> </w:t>
      </w:r>
      <w:r>
        <w:rPr>
          <w:rtl w:val="0"/>
          <w:lang w:val="fa-IR"/>
        </w:rPr>
        <w:t xml:space="preserve">. زَرق: حیله و تزویر.</w:t>
      </w:r>
    </w:p>
  </w:footnote>
  <w:footnote w:id="633">
    <w:p>
      <w:pPr>
        <w:pStyle w:val="FootnoteText"/>
      </w:pPr>
      <w:r>
        <w:rPr>
          <w:rStyle w:val="FootnoteReference"/>
        </w:rPr>
        <w:footnoteRef/>
      </w:r>
      <w:r>
        <w:t xml:space="preserve"> </w:t>
      </w:r>
      <w:r>
        <w:rPr>
          <w:rtl w:val="0"/>
          <w:lang w:val="fa-IR"/>
        </w:rPr>
        <w:t xml:space="preserve">. سوره الحجر آیه 3؛ «[ای رسول ما] کافران را رها کن تا بخورند و [در این زندگانی دنیوی و بهره‌های پست آن] کامرانی کنند و آرزوها آنان را سرگرم نماید که به زودی [عاقبت کردار و گفتار خود را] در‌خواهند یافت.»</w:t>
      </w:r>
    </w:p>
    <w:p>
      <w:pPr>
        <w:pStyle w:val="FootnoteText"/>
      </w:pPr>
      <w:r>
        <w:rPr>
          <w:rtl w:val="0"/>
          <w:lang w:val="fa-IR"/>
        </w:rPr>
        <w:t xml:space="preserve">همچنین این مضمون در سوره الزخرف آیه 83 و سوره المعارج آیه 42 آمده است.</w:t>
      </w:r>
    </w:p>
  </w:footnote>
  <w:footnote w:id="634">
    <w:p>
      <w:pPr>
        <w:pStyle w:val="FootnoteText"/>
      </w:pPr>
      <w:r>
        <w:rPr>
          <w:rStyle w:val="FootnoteReference"/>
        </w:rPr>
        <w:footnoteRef/>
      </w:r>
      <w:r>
        <w:t xml:space="preserve"> </w:t>
      </w:r>
      <w:r>
        <w:rPr>
          <w:rtl w:val="0"/>
          <w:lang w:val="fa-IR"/>
        </w:rPr>
        <w:t xml:space="preserve">. سَری: ریاست و سروری. یابد جهنم پروری: جهنم پروار گردد.</w:t>
      </w:r>
    </w:p>
  </w:footnote>
  <w:footnote w:id="635">
    <w:p>
      <w:pPr>
        <w:pStyle w:val="FootnoteText"/>
      </w:pPr>
      <w:r>
        <w:rPr>
          <w:rStyle w:val="FootnoteReference"/>
        </w:rPr>
        <w:footnoteRef/>
      </w:r>
      <w:r>
        <w:t xml:space="preserve"> </w:t>
      </w:r>
      <w:r>
        <w:rPr>
          <w:rtl w:val="0"/>
          <w:lang w:val="fa-IR"/>
        </w:rPr>
        <w:t xml:space="preserve">. کِلاب: سگان.</w:t>
      </w:r>
    </w:p>
  </w:footnote>
  <w:footnote w:id="636">
    <w:p>
      <w:pPr>
        <w:pStyle w:val="FootnoteText"/>
      </w:pPr>
      <w:r>
        <w:rPr>
          <w:rStyle w:val="FootnoteReference"/>
        </w:rPr>
        <w:footnoteRef/>
      </w:r>
      <w:r>
        <w:t xml:space="preserve"> </w:t>
      </w:r>
      <w:r>
        <w:rPr>
          <w:rtl w:val="0"/>
          <w:lang w:val="fa-IR"/>
        </w:rPr>
        <w:t xml:space="preserve">. خصم: دشمن.</w:t>
      </w:r>
    </w:p>
  </w:footnote>
  <w:footnote w:id="637">
    <w:p>
      <w:pPr>
        <w:pStyle w:val="FootnoteText"/>
      </w:pPr>
      <w:r>
        <w:rPr>
          <w:rStyle w:val="FootnoteReference"/>
        </w:rPr>
        <w:footnoteRef/>
      </w:r>
      <w:r>
        <w:t xml:space="preserve"> </w:t>
      </w:r>
      <w:r>
        <w:rPr>
          <w:rtl w:val="0"/>
          <w:lang w:val="fa-IR"/>
        </w:rPr>
        <w:t xml:space="preserve">. حَویج: مأکولات. کَرد: کَرت، قطعه‌ای از زمین زراعی. گَزَر: هویج زردک.</w:t>
      </w:r>
    </w:p>
  </w:footnote>
  <w:footnote w:id="63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آمیزش مکُن با دیگران.</w:t>
      </w:r>
    </w:p>
    <w:p>
      <w:pPr>
        <w:pStyle w:val="FootnoteText"/>
      </w:pPr>
      <w:r>
        <w:rPr>
          <w:rtl w:val="0"/>
          <w:lang w:val="fa-IR"/>
        </w:rPr>
        <w:t xml:space="preserve">کَرد: کَرت، قطعه‌ای از زمین زراعی. ضیمَران: سبزی ریحان.</w:t>
      </w:r>
    </w:p>
  </w:footnote>
  <w:footnote w:id="639">
    <w:p>
      <w:pPr>
        <w:pStyle w:val="FootnoteText"/>
      </w:pPr>
      <w:r>
        <w:rPr>
          <w:rStyle w:val="FootnoteReference"/>
        </w:rPr>
        <w:footnoteRef/>
      </w:r>
      <w:r>
        <w:t xml:space="preserve"> </w:t>
      </w:r>
      <w:r>
        <w:rPr>
          <w:rtl/>
          <w:lang w:val="fa-IR"/>
        </w:rPr>
        <w:t xml:space="preserve">. نگردد: نمی‌گردد (تو بر او اثر نمی‌گذاری).</w:t>
      </w:r>
    </w:p>
  </w:footnote>
  <w:footnote w:id="640">
    <w:p>
      <w:pPr>
        <w:pStyle w:val="FootnoteText"/>
      </w:pPr>
      <w:r>
        <w:rPr>
          <w:rStyle w:val="FootnoteReference"/>
        </w:rPr>
        <w:footnoteRef/>
      </w:r>
      <w:r>
        <w:t xml:space="preserve"> </w:t>
      </w:r>
      <w:r>
        <w:rPr>
          <w:rtl w:val="0"/>
          <w:lang w:val="fa-IR"/>
        </w:rPr>
        <w:t xml:space="preserve">. سوره العنکبوت آیه 56؛ «ای بندگان من که ایمان آورده‌اید، یقینا زمین من وسیع و پهناور است پس فقط مرا بپرستید.»</w:t>
      </w:r>
    </w:p>
    <w:p>
      <w:pPr>
        <w:pStyle w:val="FootnoteText"/>
      </w:pPr>
      <w:r>
        <w:rPr>
          <w:rtl w:val="0"/>
          <w:lang w:val="fa-IR"/>
        </w:rPr>
        <w:t xml:space="preserve">مودَعه: سپرده شده است.</w:t>
      </w:r>
    </w:p>
  </w:footnote>
  <w:footnote w:id="641">
    <w:p>
      <w:pPr>
        <w:pStyle w:val="FootnoteText"/>
      </w:pPr>
      <w:r>
        <w:rPr>
          <w:rStyle w:val="FootnoteReference"/>
        </w:rPr>
        <w:footnoteRef/>
      </w:r>
      <w:r>
        <w:t xml:space="preserve"> </w:t>
      </w:r>
      <w:r>
        <w:rPr>
          <w:rtl w:val="0"/>
          <w:lang w:val="fa-IR"/>
        </w:rPr>
        <w:t xml:space="preserve">. أرض: زمین.</w:t>
      </w:r>
    </w:p>
  </w:footnote>
  <w:footnote w:id="642">
    <w:p>
      <w:pPr>
        <w:pStyle w:val="FootnoteText"/>
      </w:pPr>
      <w:r>
        <w:rPr>
          <w:rStyle w:val="FootnoteReference"/>
        </w:rPr>
        <w:footnoteRef/>
      </w:r>
      <w:r>
        <w:t xml:space="preserve"> </w:t>
      </w:r>
      <w:r>
        <w:rPr>
          <w:rtl w:val="0"/>
          <w:lang w:val="fa-IR"/>
        </w:rPr>
        <w:t xml:space="preserve">. جِبال: کوه‌ها.</w:t>
      </w:r>
    </w:p>
  </w:footnote>
  <w:footnote w:id="643">
    <w:p>
      <w:pPr>
        <w:pStyle w:val="FootnoteText"/>
      </w:pPr>
      <w:r>
        <w:rPr>
          <w:rStyle w:val="FootnoteReference"/>
        </w:rPr>
        <w:footnoteRef/>
      </w:r>
      <w:r>
        <w:t xml:space="preserve"> </w:t>
      </w:r>
      <w:r>
        <w:rPr>
          <w:rtl w:val="0"/>
          <w:lang w:val="fa-IR"/>
        </w:rPr>
        <w:t xml:space="preserve">. تیز: پر‌رونق. خَسیس: پست و فرومایه.</w:t>
      </w:r>
    </w:p>
  </w:footnote>
  <w:footnote w:id="644">
    <w:p>
      <w:pPr>
        <w:pStyle w:val="FootnoteText"/>
      </w:pPr>
      <w:r>
        <w:rPr>
          <w:rStyle w:val="FootnoteReference"/>
        </w:rPr>
        <w:footnoteRef/>
      </w:r>
      <w:r>
        <w:t xml:space="preserve"> </w:t>
      </w:r>
      <w:r>
        <w:rPr>
          <w:rtl w:val="0"/>
          <w:lang w:val="fa-IR"/>
        </w:rPr>
        <w:t xml:space="preserve">. مَستِه: ستیزه مکُن.</w:t>
      </w:r>
    </w:p>
  </w:footnote>
  <w:footnote w:id="64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.../ که چو دزد آیی به شَحنه جان‌کَنان.</w:t>
      </w:r>
    </w:p>
    <w:p>
      <w:pPr>
        <w:pStyle w:val="FootnoteText"/>
      </w:pPr>
      <w:r>
        <w:rPr>
          <w:rtl w:val="0"/>
          <w:lang w:val="fa-IR"/>
        </w:rPr>
        <w:t xml:space="preserve">شَحنه: داروغه و پاسبان.</w:t>
      </w:r>
    </w:p>
  </w:footnote>
  <w:footnote w:id="646">
    <w:p>
      <w:pPr>
        <w:pStyle w:val="FootnoteText"/>
      </w:pPr>
      <w:r>
        <w:rPr>
          <w:rStyle w:val="FootnoteReference"/>
        </w:rPr>
        <w:footnoteRef/>
      </w:r>
      <w:r>
        <w:t xml:space="preserve"> </w:t>
      </w:r>
      <w:r>
        <w:rPr>
          <w:rtl w:val="0"/>
          <w:lang w:val="fa-IR"/>
        </w:rPr>
        <w:t xml:space="preserve">. خُلود: جاودانگی.</w:t>
      </w:r>
    </w:p>
  </w:footnote>
  <w:footnote w:id="64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ظاهرْ آحادی میان دوستان. (آحادی: افرادی تنها)</w:t>
      </w:r>
    </w:p>
    <w:p>
      <w:pPr>
        <w:pStyle w:val="FootnoteText"/>
      </w:pPr>
      <w:r>
        <w:rPr>
          <w:rtl w:val="0"/>
          <w:lang w:val="fa-IR"/>
        </w:rPr>
        <w:t xml:space="preserve">شسته: نشسته.</w:t>
      </w:r>
    </w:p>
  </w:footnote>
  <w:footnote w:id="648">
    <w:p>
      <w:pPr>
        <w:pStyle w:val="FootnoteText"/>
      </w:pPr>
      <w:r>
        <w:rPr>
          <w:rStyle w:val="FootnoteReference"/>
        </w:rPr>
        <w:footnoteRef/>
      </w:r>
      <w:r>
        <w:t xml:space="preserve"> </w:t>
      </w:r>
      <w:r>
        <w:rPr>
          <w:rtl w:val="0"/>
          <w:lang w:val="fa-IR"/>
        </w:rPr>
        <w:t xml:space="preserve">. طوْف می‌کن: گردش کن. بَدر: ماه کامل در شب چهارده.</w:t>
      </w:r>
    </w:p>
  </w:footnote>
  <w:footnote w:id="649">
    <w:p>
      <w:pPr>
        <w:pStyle w:val="FootnoteText"/>
      </w:pPr>
      <w:r>
        <w:rPr>
          <w:rStyle w:val="FootnoteReference"/>
        </w:rPr>
        <w:footnoteRef/>
      </w:r>
      <w:r>
        <w:t xml:space="preserve"> </w:t>
      </w:r>
      <w:r>
        <w:rPr>
          <w:rtl w:val="0"/>
          <w:lang w:val="fa-IR"/>
        </w:rPr>
        <w:t xml:space="preserve">. لوت: غذا. لقمه خای: لقمه خور. خاییدن: جویدن.</w:t>
      </w:r>
    </w:p>
  </w:footnote>
  <w:footnote w:id="650">
    <w:p>
      <w:pPr>
        <w:pStyle w:val="FootnoteText"/>
      </w:pPr>
      <w:r>
        <w:rPr>
          <w:rStyle w:val="FootnoteReference"/>
        </w:rPr>
        <w:footnoteRef/>
      </w:r>
      <w:r>
        <w:t xml:space="preserve"> </w:t>
      </w:r>
      <w:r>
        <w:rPr>
          <w:rtl w:val="0"/>
          <w:lang w:val="fa-IR"/>
        </w:rPr>
        <w:t xml:space="preserve">. مونیخ (ب): روزی تخت رفت.</w:t>
      </w:r>
    </w:p>
    <w:p>
      <w:pPr>
        <w:pStyle w:val="FootnoteText"/>
      </w:pPr>
      <w:r>
        <w:rPr>
          <w:rtl w:val="0"/>
          <w:lang w:val="fa-IR"/>
        </w:rPr>
        <w:t xml:space="preserve">زَفت: بزرگ.</w:t>
      </w:r>
    </w:p>
  </w:footnote>
  <w:footnote w:id="651">
    <w:p>
      <w:pPr>
        <w:pStyle w:val="FootnoteText"/>
      </w:pPr>
      <w:r>
        <w:rPr>
          <w:rStyle w:val="FootnoteReference"/>
        </w:rPr>
        <w:footnoteRef/>
      </w:r>
      <w:r>
        <w:t xml:space="preserve"> </w:t>
      </w:r>
      <w:r>
        <w:rPr>
          <w:rtl w:val="0"/>
          <w:lang w:val="fa-IR"/>
        </w:rPr>
        <w:t xml:space="preserve">. عِباد: بندگان.</w:t>
      </w:r>
    </w:p>
  </w:footnote>
  <w:footnote w:id="652">
    <w:p>
      <w:pPr>
        <w:pStyle w:val="FootnoteText"/>
      </w:pPr>
      <w:r>
        <w:rPr>
          <w:rStyle w:val="FootnoteReference"/>
        </w:rPr>
        <w:footnoteRef/>
      </w:r>
      <w:r>
        <w:t xml:space="preserve"> </w:t>
      </w:r>
      <w:r>
        <w:rPr>
          <w:rtl/>
          <w:lang w:val="fa-IR"/>
        </w:rPr>
        <w:t xml:space="preserve">. دیو: شیطان، شیطان‌صفت. سلسله: بند و زنجیر. غَله: غلّه، (زمین زراعی).</w:t>
      </w:r>
    </w:p>
  </w:footnote>
  <w:footnote w:id="653">
    <w:p>
      <w:pPr>
        <w:pStyle w:val="FootnoteText"/>
      </w:pPr>
      <w:r>
        <w:rPr>
          <w:rtl w:val="0"/>
          <w:lang w:val="fa-IR"/>
        </w:rPr>
        <w:footnoteRef/>
      </w:r>
      <w:r>
        <w:rPr>
          <w:rtl w:val="0"/>
          <w:lang w:val="fa-IR"/>
        </w:rPr>
        <w:t xml:space="preserve">. ولَه: میل و شیفتگی. </w:t>
      </w:r>
    </w:p>
  </w:footnote>
  <w:footnote w:id="654">
    <w:p>
      <w:pPr>
        <w:pStyle w:val="FootnoteText"/>
      </w:pPr>
      <w:r>
        <w:rPr>
          <w:rStyle w:val="FootnoteReference"/>
        </w:rPr>
        <w:footnoteRef/>
      </w:r>
      <w:r>
        <w:t xml:space="preserve"> </w:t>
      </w:r>
      <w:r>
        <w:rPr>
          <w:rtl w:val="0"/>
          <w:lang w:val="fa-IR"/>
        </w:rPr>
        <w:t xml:space="preserve">. کان: سنگ‌های معدنی. بحار: دریاها.</w:t>
      </w:r>
    </w:p>
  </w:footnote>
  <w:footnote w:id="655">
    <w:p>
      <w:pPr>
        <w:pStyle w:val="FootnoteText"/>
      </w:pPr>
      <w:r>
        <w:rPr>
          <w:rStyle w:val="FootnoteReference"/>
        </w:rPr>
        <w:footnoteRef/>
      </w:r>
      <w:r>
        <w:t xml:space="preserve"> </w:t>
      </w:r>
      <w:r>
        <w:rPr>
          <w:rtl w:val="0"/>
          <w:lang w:val="fa-IR"/>
        </w:rPr>
        <w:t xml:space="preserve">. سوره المسد آیه 5؛ «بر گردن او (زن ابولهب) طنابی بافته از لیف خرماست.»</w:t>
      </w:r>
    </w:p>
  </w:footnote>
  <w:footnote w:id="656">
    <w:p>
      <w:pPr>
        <w:pStyle w:val="FootnoteText"/>
      </w:pPr>
      <w:r>
        <w:rPr>
          <w:rStyle w:val="FootnoteReference"/>
        </w:rPr>
        <w:footnoteRef/>
      </w:r>
      <w:r>
        <w:t xml:space="preserve"> </w:t>
      </w:r>
      <w:r>
        <w:rPr>
          <w:rtl w:val="0"/>
          <w:lang w:val="fa-IR"/>
        </w:rPr>
        <w:t xml:space="preserve">. بریتانیا (الف): ...اعناقکم/ ... اخلاقکم.</w:t>
      </w:r>
    </w:p>
    <w:p>
      <w:pPr>
        <w:pStyle w:val="FootnoteText"/>
      </w:pPr>
      <w:r>
        <w:rPr>
          <w:rtl w:val="0"/>
          <w:lang w:val="fa-IR"/>
        </w:rPr>
        <w:t xml:space="preserve">سوره یس آیه 8 و 9؛ ﴿همانا ما گردن‏هاى آنان را تا چانه‏هايشان به غُل و زنجير بستيم، پس سرهایشان بالا رفته و چشم‌هایشان فرو بسته شده. و ما جلوی آنان سدّى و پشت سرشان سدّى نهادیم و نیز پرده‏اى بر [روی دیدگان] آنان انداختيم، در نتيجه آنان نمى‏توانند ببينند.﴾</w:t>
      </w:r>
    </w:p>
    <w:p>
      <w:pPr>
        <w:pStyle w:val="FootnoteText"/>
      </w:pPr>
      <w:r>
        <w:rPr>
          <w:rtl w:val="0"/>
          <w:lang w:val="fa-IR"/>
        </w:rPr>
        <w:t xml:space="preserve">ما بر گردن‌های آنان ریسمانی قرار دادیم و آن ریسمان را از خُلق و خوی آنان برگرفته و ساختیم.</w:t>
      </w:r>
    </w:p>
  </w:footnote>
  <w:footnote w:id="657">
    <w:p>
      <w:pPr>
        <w:pStyle w:val="FootnoteText"/>
      </w:pPr>
      <w:r>
        <w:rPr>
          <w:rStyle w:val="FootnoteReference"/>
        </w:rPr>
        <w:footnoteRef/>
      </w:r>
      <w:r>
        <w:t xml:space="preserve"> </w:t>
      </w:r>
      <w:r>
        <w:rPr>
          <w:rtl w:val="0"/>
          <w:lang w:val="fa-IR"/>
        </w:rPr>
        <w:t xml:space="preserve">. سوره الإسراء آیه 13؛ «و ما مرغِ اعمال (و آثار نفسانی و نتیجۀ کردار) هر انسانی را طوق گردن و ملازم او ساخته و در روز قیامت نامه‌ای را برای او بیرون می‌آوریم که او آن را یکباره (پیشِ روی خود) گسترده (و احصاء‌کنندۀ جمیع کردار و نیّات خود) می‌یابد» </w:t>
      </w:r>
    </w:p>
    <w:p>
      <w:pPr>
        <w:pStyle w:val="FootnoteText"/>
      </w:pPr>
      <w:r>
        <w:rPr>
          <w:rtl w:val="0"/>
          <w:lang w:val="fa-IR"/>
        </w:rPr>
        <w:t xml:space="preserve">هرگز هیچ انسان آلوده و پاکی (و عاصی و مُطیعی) نیست مگر آنکه نامۀ اعمالش بر گردن (و ملازم) اوست.</w:t>
      </w:r>
    </w:p>
  </w:footnote>
  <w:footnote w:id="658">
    <w:p>
      <w:pPr>
        <w:pStyle w:val="FootnoteText"/>
      </w:pPr>
      <w:r>
        <w:rPr>
          <w:rStyle w:val="FootnoteReference"/>
        </w:rPr>
        <w:footnoteRef/>
      </w:r>
      <w:r>
        <w:t xml:space="preserve"> </w:t>
      </w:r>
      <w:r>
        <w:rPr>
          <w:rtl w:val="0"/>
          <w:lang w:val="fa-IR"/>
        </w:rPr>
        <w:t xml:space="preserve">. اَخگَر: آتش‌پاره.</w:t>
      </w:r>
    </w:p>
  </w:footnote>
  <w:footnote w:id="659">
    <w:p>
      <w:pPr>
        <w:pStyle w:val="FootnoteText"/>
      </w:pPr>
      <w:r>
        <w:rPr>
          <w:rStyle w:val="FootnoteReference"/>
        </w:rPr>
        <w:footnoteRef/>
      </w:r>
      <w:r>
        <w:t xml:space="preserve"> </w:t>
      </w:r>
      <w:r>
        <w:rPr>
          <w:rtl w:val="0"/>
          <w:lang w:val="fa-IR"/>
        </w:rPr>
        <w:t xml:space="preserve">. فَحم: ذغال. شد (1): از میان رفت.</w:t>
      </w:r>
    </w:p>
  </w:footnote>
  <w:footnote w:id="660">
    <w:p>
      <w:pPr>
        <w:pStyle w:val="FootnoteText"/>
      </w:pPr>
      <w:r>
        <w:rPr>
          <w:rStyle w:val="FootnoteReference"/>
        </w:rPr>
        <w:footnoteRef/>
      </w:r>
      <w:r>
        <w:t xml:space="preserve"> </w:t>
      </w:r>
      <w:r>
        <w:rPr>
          <w:rtl/>
          <w:lang w:val="fa-IR"/>
        </w:rPr>
        <w:t xml:space="preserve">. شد: رفت. تباه: (سیاه و رسوا).</w:t>
      </w:r>
    </w:p>
  </w:footnote>
  <w:footnote w:id="661">
    <w:p>
      <w:pPr>
        <w:pStyle w:val="FootnoteText"/>
      </w:pPr>
      <w:r>
        <w:rPr>
          <w:rStyle w:val="FootnoteReference"/>
        </w:rPr>
        <w:footnoteRef/>
      </w:r>
      <w:r>
        <w:t xml:space="preserve"> </w:t>
      </w:r>
      <w:r>
        <w:rPr>
          <w:rtl w:val="0"/>
          <w:lang w:val="fa-IR"/>
        </w:rPr>
        <w:t xml:space="preserve">. نار: آتش.</w:t>
      </w:r>
    </w:p>
  </w:footnote>
  <w:footnote w:id="66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غوله‌ها. (غوله: گیاهی تلخ و ترش‌مزه و خام و ناپخته است که بخاطر ترش و اسیدی بودن باعث کُندیِ دندان می‌شود. و بعضی نیز غیر آن گفته‌اند).</w:t>
      </w:r>
    </w:p>
    <w:p>
      <w:pPr>
        <w:pStyle w:val="FootnoteText"/>
      </w:pPr>
      <w:r>
        <w:rPr>
          <w:rtl w:val="0"/>
          <w:lang w:val="fa-IR"/>
        </w:rPr>
        <w:t xml:space="preserve">گول: ابله و نادان.</w:t>
      </w:r>
    </w:p>
  </w:footnote>
  <w:footnote w:id="663">
    <w:p>
      <w:pPr>
        <w:pStyle w:val="FootnoteText"/>
      </w:pPr>
      <w:r>
        <w:rPr>
          <w:rStyle w:val="FootnoteReference"/>
        </w:rPr>
        <w:footnoteRef/>
      </w:r>
      <w:r>
        <w:t xml:space="preserve"> </w:t>
      </w:r>
      <w:r>
        <w:rPr>
          <w:rtl w:val="0"/>
          <w:lang w:val="fa-IR"/>
        </w:rPr>
        <w:t xml:space="preserve">. آزمایش: امتحان.</w:t>
      </w:r>
    </w:p>
  </w:footnote>
  <w:footnote w:id="66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چون نمانَد حرص، باشد نغزْ رو.</w:t>
      </w:r>
    </w:p>
    <w:p>
      <w:pPr>
        <w:pStyle w:val="FootnoteText"/>
      </w:pPr>
      <w:r>
        <w:rPr>
          <w:rtl w:val="0"/>
          <w:lang w:val="fa-IR"/>
        </w:rPr>
        <w:t xml:space="preserve">نَغز: نیکو و بدیع.</w:t>
      </w:r>
    </w:p>
  </w:footnote>
  <w:footnote w:id="665">
    <w:p>
      <w:pPr>
        <w:pStyle w:val="FootnoteText"/>
      </w:pPr>
      <w:r>
        <w:rPr>
          <w:rStyle w:val="FootnoteReference"/>
        </w:rPr>
        <w:footnoteRef/>
      </w:r>
      <w:r>
        <w:t xml:space="preserve"> </w:t>
      </w:r>
      <w:r>
        <w:rPr>
          <w:rtl w:val="0"/>
          <w:lang w:val="fa-IR"/>
        </w:rPr>
        <w:t xml:space="preserve">. تاب: تابش و حرارت و جلوه.</w:t>
      </w:r>
    </w:p>
  </w:footnote>
  <w:footnote w:id="666">
    <w:p>
      <w:pPr>
        <w:pStyle w:val="FootnoteText"/>
      </w:pPr>
      <w:r>
        <w:rPr>
          <w:rStyle w:val="FootnoteReference"/>
        </w:rPr>
        <w:footnoteRef/>
      </w:r>
      <w:r>
        <w:t xml:space="preserve"> </w:t>
      </w:r>
      <w:r>
        <w:rPr>
          <w:rtl w:val="0"/>
          <w:lang w:val="fa-IR"/>
        </w:rPr>
        <w:t xml:space="preserve">. فحم: ذغال. به‌تفت: مشتعل.</w:t>
      </w:r>
    </w:p>
  </w:footnote>
  <w:footnote w:id="667">
    <w:p>
      <w:pPr>
        <w:pStyle w:val="FootnoteText"/>
      </w:pPr>
      <w:r>
        <w:rPr>
          <w:rStyle w:val="FootnoteReference"/>
        </w:rPr>
        <w:footnoteRef/>
      </w:r>
      <w:r>
        <w:t xml:space="preserve"> </w:t>
      </w:r>
      <w:r>
        <w:rPr>
          <w:rtl w:val="0"/>
          <w:lang w:val="fa-IR"/>
        </w:rPr>
        <w:t xml:space="preserve">. غِرار: فریفتگی.</w:t>
      </w:r>
    </w:p>
  </w:footnote>
  <w:footnote w:id="668">
    <w:p>
      <w:pPr>
        <w:pStyle w:val="FootnoteText"/>
      </w:pPr>
      <w:r>
        <w:rPr>
          <w:rStyle w:val="FootnoteReference"/>
        </w:rPr>
        <w:footnoteRef/>
      </w:r>
      <w:r>
        <w:t xml:space="preserve"> </w:t>
      </w:r>
      <w:r>
        <w:rPr>
          <w:rtl w:val="0"/>
          <w:lang w:val="fa-IR"/>
        </w:rPr>
        <w:t xml:space="preserve">. خَل: سرکه. انگبین: عسل.</w:t>
      </w:r>
    </w:p>
  </w:footnote>
  <w:footnote w:id="669">
    <w:p>
      <w:pPr>
        <w:pStyle w:val="FootnoteText"/>
      </w:pPr>
      <w:r>
        <w:rPr>
          <w:rStyle w:val="FootnoteReference"/>
        </w:rPr>
        <w:footnoteRef/>
      </w:r>
      <w:r>
        <w:t xml:space="preserve"> </w:t>
      </w:r>
      <w:r>
        <w:rPr>
          <w:rtl w:val="0"/>
          <w:lang w:val="fa-IR"/>
        </w:rPr>
        <w:t xml:space="preserve">. کِرام: سخاوتمندان، نیکوکاران.</w:t>
      </w:r>
    </w:p>
  </w:footnote>
  <w:footnote w:id="670">
    <w:p>
      <w:pPr>
        <w:pStyle w:val="FootnoteText"/>
      </w:pPr>
      <w:r>
        <w:rPr>
          <w:rStyle w:val="FootnoteReference"/>
        </w:rPr>
        <w:footnoteRef/>
      </w:r>
      <w:r>
        <w:t xml:space="preserve"> </w:t>
      </w:r>
      <w:r>
        <w:rPr>
          <w:rtl w:val="0"/>
          <w:lang w:val="fa-IR"/>
        </w:rPr>
        <w:t xml:space="preserve">. عِزّ: عزّت و جلالت.</w:t>
      </w:r>
    </w:p>
  </w:footnote>
  <w:footnote w:id="671">
    <w:p>
      <w:pPr>
        <w:pStyle w:val="FootnoteText"/>
      </w:pPr>
      <w:r>
        <w:rPr>
          <w:rStyle w:val="FootnoteReference"/>
        </w:rPr>
        <w:footnoteRef/>
      </w:r>
      <w:r>
        <w:t xml:space="preserve"> </w:t>
      </w:r>
      <w:r>
        <w:rPr>
          <w:rtl w:val="0"/>
          <w:lang w:val="fa-IR"/>
        </w:rPr>
        <w:t xml:space="preserve">. کُتُب: کتاب‌ها.</w:t>
      </w:r>
    </w:p>
  </w:footnote>
  <w:footnote w:id="67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 نه قیاس و نه مَقال.</w:t>
      </w:r>
    </w:p>
    <w:p>
      <w:pPr>
        <w:pStyle w:val="FootnoteText"/>
      </w:pPr>
      <w:r>
        <w:rPr>
          <w:rtl/>
          <w:lang w:val="fa-IR"/>
        </w:rPr>
        <w:t xml:space="preserve">نَکال: عقوبت و مجازات‌کردن. نُعاس: خواب‌آلودگی، (خواب). قیاس: استدلال.</w:t>
      </w:r>
    </w:p>
  </w:footnote>
  <w:footnote w:id="673">
    <w:p>
      <w:pPr>
        <w:pStyle w:val="FootnoteText"/>
      </w:pPr>
      <w:r>
        <w:rPr>
          <w:rStyle w:val="FootnoteReference"/>
        </w:rPr>
        <w:footnoteRef/>
      </w:r>
      <w:r>
        <w:t xml:space="preserve"> </w:t>
      </w:r>
      <w:r>
        <w:rPr>
          <w:rtl w:val="0"/>
          <w:lang w:val="fa-IR"/>
        </w:rPr>
        <w:t xml:space="preserve">. حشمت: بزرگی و جلال. مَکرُمت: خصال نیکو.</w:t>
      </w:r>
    </w:p>
  </w:footnote>
  <w:footnote w:id="674">
    <w:p>
      <w:pPr>
        <w:pStyle w:val="FootnoteText"/>
      </w:pPr>
      <w:r>
        <w:rPr>
          <w:rStyle w:val="FootnoteReference"/>
        </w:rPr>
        <w:footnoteRef/>
      </w:r>
      <w:r>
        <w:t xml:space="preserve"> </w:t>
      </w:r>
      <w:r>
        <w:rPr>
          <w:rtl w:val="0"/>
          <w:lang w:val="fa-IR"/>
        </w:rPr>
        <w:t xml:space="preserve">. فَرّ: شکوه. طائر: در پرواز.</w:t>
      </w:r>
    </w:p>
  </w:footnote>
  <w:footnote w:id="675">
    <w:p>
      <w:pPr>
        <w:pStyle w:val="FootnoteText"/>
      </w:pPr>
      <w:r>
        <w:rPr>
          <w:rStyle w:val="FootnoteReference"/>
        </w:rPr>
        <w:footnoteRef/>
      </w:r>
      <w:r>
        <w:t xml:space="preserve"> </w:t>
      </w:r>
      <w:r>
        <w:rPr>
          <w:rtl w:val="0"/>
          <w:lang w:val="fa-IR"/>
        </w:rPr>
        <w:t xml:space="preserve">. بیضه: تخم.</w:t>
      </w:r>
    </w:p>
  </w:footnote>
  <w:footnote w:id="676">
    <w:p>
      <w:pPr>
        <w:pStyle w:val="FootnoteText"/>
      </w:pPr>
      <w:r>
        <w:rPr>
          <w:rStyle w:val="FootnoteReference"/>
        </w:rPr>
        <w:footnoteRef/>
      </w:r>
      <w:r>
        <w:t xml:space="preserve"> </w:t>
      </w:r>
      <w:r>
        <w:rPr>
          <w:rtl/>
          <w:lang w:val="fa-IR"/>
        </w:rPr>
        <w:t xml:space="preserve">. نیکوی قوم: (نیکی‌های جماعت انبیاء و اولیا).</w:t>
      </w:r>
    </w:p>
  </w:footnote>
  <w:footnote w:id="677">
    <w:p>
      <w:pPr>
        <w:pStyle w:val="FootnoteText"/>
      </w:pPr>
      <w:r>
        <w:rPr>
          <w:rStyle w:val="FootnoteReference"/>
        </w:rPr>
        <w:footnoteRef/>
      </w:r>
      <w:r>
        <w:t xml:space="preserve"> </w:t>
      </w:r>
      <w:r>
        <w:rPr>
          <w:rtl w:val="0"/>
          <w:lang w:val="fa-IR"/>
        </w:rPr>
        <w:t xml:space="preserve">. املاک: فرشتگان.</w:t>
      </w:r>
    </w:p>
  </w:footnote>
  <w:footnote w:id="678">
    <w:p>
      <w:pPr>
        <w:pStyle w:val="FootnoteText"/>
      </w:pPr>
      <w:r>
        <w:rPr>
          <w:rStyle w:val="FootnoteReference"/>
        </w:rPr>
        <w:footnoteRef/>
      </w:r>
      <w:r>
        <w:t xml:space="preserve"> </w:t>
      </w:r>
      <w:r>
        <w:rPr>
          <w:rtl w:val="0"/>
          <w:lang w:val="fa-IR"/>
        </w:rPr>
        <w:t xml:space="preserve">. زَرق: مکر و تزویر.</w:t>
      </w:r>
    </w:p>
  </w:footnote>
  <w:footnote w:id="679">
    <w:p>
      <w:pPr>
        <w:pStyle w:val="FootnoteText"/>
      </w:pPr>
      <w:r>
        <w:rPr>
          <w:rStyle w:val="FootnoteReference"/>
        </w:rPr>
        <w:footnoteRef/>
      </w:r>
      <w:r>
        <w:t xml:space="preserve"> </w:t>
      </w:r>
      <w:r>
        <w:rPr>
          <w:rtl/>
          <w:lang w:val="fa-IR"/>
        </w:rPr>
        <w:t xml:space="preserve">. دیوانِ تو: دیوهای درون تو. ایوان تو: (ایوان قصر اخلاص و ایمان تو).</w:t>
      </w:r>
    </w:p>
  </w:footnote>
  <w:footnote w:id="680">
    <w:p>
      <w:pPr>
        <w:pStyle w:val="FootnoteText"/>
      </w:pPr>
      <w:r>
        <w:rPr>
          <w:rStyle w:val="FootnoteReference"/>
        </w:rPr>
        <w:footnoteRef/>
      </w:r>
      <w:r>
        <w:t xml:space="preserve"> </w:t>
      </w:r>
      <w:r>
        <w:rPr>
          <w:rtl w:val="0"/>
          <w:lang w:val="fa-IR"/>
        </w:rPr>
        <w:t xml:space="preserve">. ریو: مکر و حیله.</w:t>
      </w:r>
    </w:p>
  </w:footnote>
  <w:footnote w:id="681">
    <w:p>
      <w:pPr>
        <w:pStyle w:val="FootnoteText"/>
      </w:pPr>
      <w:r>
        <w:rPr>
          <w:rStyle w:val="FootnoteReference"/>
        </w:rPr>
        <w:footnoteRef/>
      </w:r>
      <w:r>
        <w:t xml:space="preserve"> </w:t>
      </w:r>
      <w:r>
        <w:rPr>
          <w:rtl w:val="0"/>
          <w:lang w:val="fa-IR"/>
        </w:rPr>
        <w:t xml:space="preserve">. خاتَم: انگشتر. تا نگردد...: تا دیو انگشتر تو را ندزدد.</w:t>
      </w:r>
    </w:p>
  </w:footnote>
  <w:footnote w:id="682">
    <w:p>
      <w:pPr>
        <w:pStyle w:val="FootnoteText"/>
      </w:pPr>
      <w:r>
        <w:rPr>
          <w:rStyle w:val="FootnoteReference"/>
        </w:rPr>
        <w:footnoteRef/>
      </w:r>
      <w:r>
        <w:t xml:space="preserve"> </w:t>
      </w:r>
      <w:r>
        <w:rPr>
          <w:rtl w:val="0"/>
          <w:lang w:val="fa-IR"/>
        </w:rPr>
        <w:t xml:space="preserve">. سلیمانی: سلیمان‌بودن، فرمانروایی. منسوخ: از بین رفته.</w:t>
      </w:r>
    </w:p>
  </w:footnote>
  <w:footnote w:id="683">
    <w:p>
      <w:pPr>
        <w:pStyle w:val="FootnoteText"/>
      </w:pPr>
      <w:r>
        <w:rPr>
          <w:rStyle w:val="FootnoteReference"/>
        </w:rPr>
        <w:footnoteRef/>
      </w:r>
      <w:r>
        <w:t xml:space="preserve"> </w:t>
      </w:r>
      <w:r>
        <w:rPr>
          <w:rtl w:val="0"/>
          <w:lang w:val="fa-IR"/>
        </w:rPr>
        <w:t xml:space="preserve">. مونیخ (ب): جولاه.</w:t>
      </w:r>
    </w:p>
    <w:p>
      <w:pPr>
        <w:pStyle w:val="FootnoteText"/>
      </w:pPr>
      <w:r>
        <w:rPr>
          <w:rtl w:val="0"/>
          <w:lang w:val="fa-IR"/>
        </w:rPr>
        <w:t xml:space="preserve">جولاهه: بافنده، نسّاج. تَنَد: ببافد.</w:t>
      </w:r>
    </w:p>
  </w:footnote>
  <w:footnote w:id="684">
    <w:p>
      <w:pPr>
        <w:pStyle w:val="FootnoteText"/>
      </w:pPr>
      <w:r>
        <w:rPr>
          <w:rStyle w:val="FootnoteReference"/>
        </w:rPr>
        <w:footnoteRef/>
      </w:r>
      <w:r>
        <w:t xml:space="preserve"> </w:t>
      </w:r>
      <w:r>
        <w:rPr>
          <w:rtl w:val="0"/>
          <w:lang w:val="fa-IR"/>
        </w:rPr>
        <w:t xml:space="preserve">. یکی دَه کردن: ده برابر کردن.</w:t>
      </w:r>
    </w:p>
  </w:footnote>
  <w:footnote w:id="685">
    <w:p>
      <w:pPr>
        <w:pStyle w:val="FootnoteText"/>
      </w:pPr>
      <w:r>
        <w:rPr>
          <w:rStyle w:val="FootnoteReference"/>
        </w:rPr>
        <w:footnoteRef/>
      </w:r>
      <w:r>
        <w:t xml:space="preserve"> </w:t>
      </w:r>
      <w:r>
        <w:rPr>
          <w:rtl/>
          <w:lang w:val="fa-IR"/>
        </w:rPr>
        <w:t xml:space="preserve">. مُکرِم: اکرام کننده. نثار: زر افشان، شاباش، (بخشش).</w:t>
      </w:r>
    </w:p>
  </w:footnote>
  <w:footnote w:id="68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از چنو شاعرْ نُس، از تو بَحر‌دست. (نُس: پُرگو)</w:t>
      </w:r>
    </w:p>
    <w:p>
      <w:pPr>
        <w:pStyle w:val="FootnoteText"/>
      </w:pPr>
      <w:r>
        <w:rPr>
          <w:rtl w:val="0"/>
          <w:lang w:val="fa-IR"/>
        </w:rPr>
        <w:t xml:space="preserve">از برای چنین شاعری، و از برای کریمی مثل تو که دستت همچون دریای پرعَطاست...</w:t>
      </w:r>
    </w:p>
  </w:footnote>
  <w:footnote w:id="68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فقه گفت.</w:t>
      </w:r>
    </w:p>
    <w:p>
      <w:pPr>
        <w:pStyle w:val="FootnoteText"/>
      </w:pPr>
      <w:r>
        <w:rPr>
          <w:rtl w:val="0"/>
          <w:lang w:val="fa-IR"/>
        </w:rPr>
        <w:t xml:space="preserve">عُشر: یک‌دهم.</w:t>
      </w:r>
    </w:p>
  </w:footnote>
  <w:footnote w:id="688">
    <w:p>
      <w:pPr>
        <w:pStyle w:val="FootnoteText"/>
      </w:pPr>
      <w:r>
        <w:rPr>
          <w:rStyle w:val="FootnoteReference"/>
        </w:rPr>
        <w:footnoteRef/>
      </w:r>
      <w:r>
        <w:t xml:space="preserve"> </w:t>
      </w:r>
      <w:r>
        <w:rPr>
          <w:rtl w:val="0"/>
          <w:lang w:val="fa-IR"/>
        </w:rPr>
        <w:t xml:space="preserve">. فاتح: آن سِرَش.</w:t>
      </w:r>
    </w:p>
  </w:footnote>
  <w:footnote w:id="689">
    <w:p>
      <w:pPr>
        <w:pStyle w:val="FootnoteText"/>
      </w:pPr>
      <w:r>
        <w:rPr>
          <w:rStyle w:val="FootnoteReference"/>
        </w:rPr>
        <w:footnoteRef/>
      </w:r>
      <w:r>
        <w:t xml:space="preserve"> </w:t>
      </w:r>
      <w:r>
        <w:rPr>
          <w:rtl w:val="0"/>
          <w:lang w:val="fa-IR"/>
        </w:rPr>
        <w:t xml:space="preserve">. نَعما: نعمت‌.</w:t>
      </w:r>
    </w:p>
  </w:footnote>
  <w:footnote w:id="690">
    <w:p>
      <w:pPr>
        <w:pStyle w:val="FootnoteText"/>
      </w:pPr>
      <w:r>
        <w:rPr>
          <w:rStyle w:val="FootnoteReference"/>
        </w:rPr>
        <w:footnoteRef/>
      </w:r>
      <w:r>
        <w:t xml:space="preserve"> </w:t>
      </w:r>
      <w:r>
        <w:rPr>
          <w:rtl w:val="0"/>
          <w:lang w:val="fa-IR"/>
        </w:rPr>
        <w:t xml:space="preserve">. دَه یک: یک‌دهم.</w:t>
      </w:r>
    </w:p>
  </w:footnote>
  <w:footnote w:id="691">
    <w:p>
      <w:pPr>
        <w:pStyle w:val="FootnoteText"/>
      </w:pPr>
      <w:r>
        <w:rPr>
          <w:rStyle w:val="FootnoteReference"/>
        </w:rPr>
        <w:footnoteRef/>
      </w:r>
      <w:r>
        <w:t xml:space="preserve"> </w:t>
      </w:r>
      <w:r>
        <w:rPr>
          <w:rtl w:val="0"/>
          <w:lang w:val="fa-IR"/>
        </w:rPr>
        <w:t xml:space="preserve">. عَوَز: تنگدستی.</w:t>
      </w:r>
    </w:p>
  </w:footnote>
  <w:footnote w:id="692">
    <w:p>
      <w:pPr>
        <w:pStyle w:val="FootnoteText"/>
      </w:pPr>
      <w:r>
        <w:rPr>
          <w:rStyle w:val="FootnoteReference"/>
        </w:rPr>
        <w:footnoteRef/>
      </w:r>
      <w:r>
        <w:t xml:space="preserve"> </w:t>
      </w:r>
      <w:r>
        <w:rPr>
          <w:rtl w:val="0"/>
          <w:lang w:val="fa-IR"/>
        </w:rPr>
        <w:t xml:space="preserve">. آزموده: آنچه امتحان خود را پس داده است.</w:t>
      </w:r>
    </w:p>
  </w:footnote>
  <w:footnote w:id="69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یَولَهون.</w:t>
      </w:r>
    </w:p>
    <w:p>
      <w:pPr>
        <w:pStyle w:val="FootnoteText"/>
      </w:pPr>
      <w:r>
        <w:rPr>
          <w:rtl w:val="0"/>
          <w:lang w:val="fa-IR"/>
        </w:rPr>
        <w:t xml:space="preserve">توحید (صدوق) ص 231؛ امام حسن عسکری علیه‌السلام فرمود: «</w:t>
      </w:r>
      <w:r>
        <w:rPr>
          <w:rStyle w:val="RevayatArabi"/>
          <w:rtl w:val="0"/>
          <w:lang w:val="fa-IR"/>
        </w:rPr>
        <w:t xml:space="preserve">اللهُ هوَ الّذی یَتَألَّهُ إلَیهِ عِندَ الحَوائِجِ وَ الشَّدائِدِ کُلُّ مَخلوقٍ عِندَ انقِطاعِ الرَّجاءِ مِن کُلِّ مَن هوَ دونَهُ و تَقَطُّعِ الأسبابِ مِن جَمیعِ ما سِواه</w:t>
      </w:r>
      <w:r>
        <w:rPr>
          <w:rtl w:val="0"/>
          <w:lang w:val="fa-IR"/>
        </w:rPr>
        <w:t xml:space="preserve">؛ </w:t>
      </w:r>
      <w:r>
        <w:rPr>
          <w:rtl/>
          <w:lang w:val="fa-IR"/>
        </w:rPr>
        <w:t xml:space="preserve">اللٰه همان موجودی است که هر مخلوقی هنگام حاجات و سختی‌ها به‌سوی او کُرنش می‌کند در آن هنگامی که از هرچه غیر اوست ناامید می‌شود و ریسمان سبب‌ها از هرچه غیر اوست بریده می‌گردد (و دستش از هر دستاویزی کوتاه می‌شود).</w:t>
      </w:r>
      <w:r>
        <w:rPr>
          <w:rtl w:val="0"/>
          <w:lang w:val="fa-IR"/>
        </w:rPr>
        <w:t xml:space="preserve">»</w:t>
      </w:r>
    </w:p>
    <w:p>
      <w:pPr>
        <w:pStyle w:val="FootnoteText"/>
      </w:pPr>
      <w:r>
        <w:rPr>
          <w:rtl w:val="0"/>
          <w:lang w:val="fa-IR"/>
        </w:rPr>
        <w:t xml:space="preserve">معنی کلمۀ «اللٰه» را سیبویه چنین گفته است که: بندگان در حاجت‌های خود [به‌سوی او می‌روند و] برای او کرنش می‌کنند.</w:t>
      </w:r>
    </w:p>
  </w:footnote>
  <w:footnote w:id="694">
    <w:p>
      <w:pPr>
        <w:pStyle w:val="FootnoteText"/>
      </w:pPr>
      <w:r>
        <w:rPr>
          <w:rStyle w:val="FootnoteReference"/>
        </w:rPr>
        <w:footnoteRef/>
      </w:r>
      <w:r>
        <w:t xml:space="preserve"> </w:t>
      </w:r>
      <w:r>
        <w:rPr>
          <w:rtl w:val="0"/>
          <w:lang w:val="fa-IR"/>
        </w:rPr>
        <w:t xml:space="preserve">. بنابراین لغت أَلِهَ را چنین به‌کار می‌برند و می‌گویند: (ای خدا) ما برای حاجت‌های خویش به تو کرنش نمودیم (و به‌سوی تو پناه آوردیم) و آن‌ها را از تو خواستیم و نزد تو یافتیم.</w:t>
      </w:r>
    </w:p>
  </w:footnote>
  <w:footnote w:id="695">
    <w:p>
      <w:pPr>
        <w:pStyle w:val="FootnoteText"/>
      </w:pPr>
      <w:r>
        <w:rPr>
          <w:rStyle w:val="FootnoteReference"/>
        </w:rPr>
        <w:footnoteRef/>
      </w:r>
      <w:r>
        <w:t xml:space="preserve"> </w:t>
      </w:r>
      <w:r>
        <w:rPr>
          <w:rtl w:val="0"/>
          <w:lang w:val="fa-IR"/>
        </w:rPr>
        <w:t xml:space="preserve">. دَیّان: جزا دهنده. فرد: یکتا.</w:t>
      </w:r>
    </w:p>
  </w:footnote>
  <w:footnote w:id="696">
    <w:p>
      <w:pPr>
        <w:pStyle w:val="FootnoteText"/>
      </w:pPr>
      <w:r>
        <w:rPr>
          <w:rStyle w:val="FootnoteReference"/>
        </w:rPr>
        <w:footnoteRef/>
      </w:r>
      <w:r>
        <w:t xml:space="preserve"> </w:t>
      </w:r>
      <w:r>
        <w:rPr>
          <w:rtl w:val="0"/>
          <w:lang w:val="fa-IR"/>
        </w:rPr>
        <w:t xml:space="preserve">. فَلیوی: احمق و نادان. کُدیه تَنَد: گدایی کند.</w:t>
      </w:r>
    </w:p>
  </w:footnote>
  <w:footnote w:id="697">
    <w:p>
      <w:pPr>
        <w:pStyle w:val="FootnoteText"/>
      </w:pPr>
      <w:r>
        <w:rPr>
          <w:rStyle w:val="FootnoteReference"/>
        </w:rPr>
        <w:footnoteRef/>
      </w:r>
      <w:r>
        <w:t xml:space="preserve"> </w:t>
      </w:r>
      <w:r>
        <w:rPr>
          <w:rtl w:val="0"/>
          <w:lang w:val="fa-IR"/>
        </w:rPr>
        <w:t xml:space="preserve">. حیدر: شیر. زَفت: بزرگ و تنومند.</w:t>
      </w:r>
    </w:p>
  </w:footnote>
  <w:footnote w:id="698">
    <w:p>
      <w:pPr>
        <w:pStyle w:val="FootnoteText"/>
      </w:pPr>
      <w:r>
        <w:rPr>
          <w:rStyle w:val="FootnoteReference"/>
        </w:rPr>
        <w:footnoteRef/>
      </w:r>
      <w:r>
        <w:t xml:space="preserve"> </w:t>
      </w:r>
      <w:r>
        <w:rPr>
          <w:rtl/>
          <w:lang w:val="fa-IR"/>
        </w:rPr>
        <w:t xml:space="preserve">. شَرار: شَراره‌های آتش، (آتش).</w:t>
      </w:r>
    </w:p>
  </w:footnote>
  <w:footnote w:id="699">
    <w:p>
      <w:pPr>
        <w:pStyle w:val="FootnoteText"/>
      </w:pPr>
      <w:r>
        <w:rPr>
          <w:rStyle w:val="FootnoteReference"/>
        </w:rPr>
        <w:footnoteRef/>
      </w:r>
      <w:r>
        <w:t xml:space="preserve"> </w:t>
      </w:r>
      <w:r>
        <w:rPr>
          <w:rtl w:val="0"/>
          <w:lang w:val="fa-IR"/>
        </w:rPr>
        <w:t xml:space="preserve">. اُستُن: ستون. مَطویِّ یَمینِ آن دو دست: پیچیده به دست قدرت (و در تحت ارادۀ) تو است.</w:t>
      </w:r>
    </w:p>
  </w:footnote>
  <w:footnote w:id="70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بر آبم تو کرده‌ستی سوار.</w:t>
      </w:r>
    </w:p>
    <w:p>
      <w:pPr>
        <w:pStyle w:val="FootnoteText"/>
      </w:pPr>
      <w:r>
        <w:rPr>
          <w:rtl w:val="0"/>
          <w:lang w:val="fa-IR"/>
        </w:rPr>
        <w:t xml:space="preserve">دارم برقرار: مرا برقرار بدار.</w:t>
      </w:r>
    </w:p>
  </w:footnote>
  <w:footnote w:id="701">
    <w:p>
      <w:pPr>
        <w:pStyle w:val="FootnoteText"/>
      </w:pPr>
      <w:r>
        <w:rPr>
          <w:rStyle w:val="FootnoteReference"/>
        </w:rPr>
        <w:footnoteRef/>
      </w:r>
      <w:r>
        <w:t xml:space="preserve"> </w:t>
      </w:r>
      <w:r>
        <w:rPr>
          <w:rtl w:val="0"/>
          <w:lang w:val="fa-IR"/>
        </w:rPr>
        <w:t xml:space="preserve">. سوره البقرة آیه 45؛ «از روزه و نماز (در امور خویش) استعانت و کمک بجویید!... .»</w:t>
      </w:r>
    </w:p>
    <w:p>
      <w:pPr>
        <w:pStyle w:val="FootnoteText"/>
      </w:pPr>
      <w:r>
        <w:rPr>
          <w:rtl w:val="0"/>
          <w:lang w:val="fa-IR"/>
        </w:rPr>
        <w:t xml:space="preserve">بَرات: منشور فرمان إلٰهی.</w:t>
      </w:r>
    </w:p>
  </w:footnote>
  <w:footnote w:id="702">
    <w:p>
      <w:pPr>
        <w:pStyle w:val="FootnoteText"/>
      </w:pPr>
      <w:r>
        <w:rPr>
          <w:rStyle w:val="FootnoteReference"/>
        </w:rPr>
        <w:footnoteRef/>
      </w:r>
      <w:r>
        <w:t xml:space="preserve"> </w:t>
      </w:r>
      <w:r>
        <w:rPr>
          <w:rtl w:val="0"/>
          <w:lang w:val="fa-IR"/>
        </w:rPr>
        <w:t xml:space="preserve">. یَم: دریا.</w:t>
      </w:r>
    </w:p>
  </w:footnote>
  <w:footnote w:id="703">
    <w:p>
      <w:pPr>
        <w:pStyle w:val="FootnoteText"/>
      </w:pPr>
      <w:r>
        <w:rPr>
          <w:rStyle w:val="FootnoteReference"/>
        </w:rPr>
        <w:footnoteRef/>
      </w:r>
      <w:r>
        <w:t xml:space="preserve"> </w:t>
      </w:r>
      <w:r>
        <w:rPr>
          <w:rtl w:val="0"/>
          <w:lang w:val="fa-IR"/>
        </w:rPr>
        <w:t xml:space="preserve">. سَخا: سخاوتمندی.</w:t>
      </w:r>
    </w:p>
  </w:footnote>
  <w:footnote w:id="704">
    <w:p>
      <w:pPr>
        <w:pStyle w:val="FootnoteText"/>
      </w:pPr>
      <w:r>
        <w:rPr>
          <w:rStyle w:val="FootnoteReference"/>
        </w:rPr>
        <w:footnoteRef/>
      </w:r>
      <w:r>
        <w:t xml:space="preserve"> </w:t>
      </w:r>
      <w:r>
        <w:rPr>
          <w:rtl/>
          <w:lang w:val="fa-IR"/>
        </w:rPr>
        <w:t xml:space="preserve">. مُعرِض: (بندۀ پشت‌کننده).</w:t>
      </w:r>
    </w:p>
  </w:footnote>
  <w:footnote w:id="705">
    <w:p>
      <w:pPr>
        <w:pStyle w:val="FootnoteText"/>
      </w:pPr>
      <w:r>
        <w:rPr>
          <w:rStyle w:val="FootnoteReference"/>
        </w:rPr>
        <w:footnoteRef/>
      </w:r>
      <w:r>
        <w:t xml:space="preserve"> </w:t>
      </w:r>
      <w:r>
        <w:rPr>
          <w:rtl w:val="0"/>
          <w:lang w:val="fa-IR"/>
        </w:rPr>
        <w:t xml:space="preserve">. از سودای داد: به‌خیال دریافت خلعت و عطایا.</w:t>
      </w:r>
    </w:p>
  </w:footnote>
  <w:footnote w:id="706">
    <w:p>
      <w:pPr>
        <w:pStyle w:val="FootnoteText"/>
      </w:pPr>
      <w:r>
        <w:rPr>
          <w:rStyle w:val="FootnoteReference"/>
        </w:rPr>
        <w:footnoteRef/>
      </w:r>
      <w:r>
        <w:t xml:space="preserve"> </w:t>
      </w:r>
      <w:r>
        <w:rPr>
          <w:rtl w:val="0"/>
          <w:lang w:val="fa-IR"/>
        </w:rPr>
        <w:t xml:space="preserve">. بِرّ: نیکی.</w:t>
      </w:r>
    </w:p>
  </w:footnote>
  <w:footnote w:id="707">
    <w:p>
      <w:pPr>
        <w:pStyle w:val="FootnoteText"/>
      </w:pPr>
      <w:r>
        <w:rPr>
          <w:rStyle w:val="FootnoteReference"/>
        </w:rPr>
        <w:footnoteRef/>
      </w:r>
      <w:r>
        <w:t xml:space="preserve"> </w:t>
      </w:r>
      <w:r>
        <w:rPr>
          <w:rtl w:val="0"/>
          <w:lang w:val="fa-IR"/>
        </w:rPr>
        <w:t xml:space="preserve">. اصلاح‌شده براساس ن قو. میرخانی: یک تنگ.</w:t>
      </w:r>
    </w:p>
    <w:p>
      <w:pPr>
        <w:pStyle w:val="FootnoteText"/>
      </w:pPr>
      <w:r>
        <w:rPr>
          <w:rtl w:val="0"/>
          <w:lang w:val="fa-IR"/>
        </w:rPr>
        <w:t xml:space="preserve">تَنگ: بار کالا. شَعر: جامۀ ابریشمی.</w:t>
      </w:r>
    </w:p>
  </w:footnote>
  <w:footnote w:id="708">
    <w:p>
      <w:pPr>
        <w:pStyle w:val="FootnoteText"/>
      </w:pPr>
      <w:r>
        <w:rPr>
          <w:rStyle w:val="FootnoteReference"/>
        </w:rPr>
        <w:footnoteRef/>
      </w:r>
      <w:r>
        <w:t xml:space="preserve"> </w:t>
      </w:r>
      <w:r>
        <w:rPr>
          <w:rtl w:val="0"/>
          <w:lang w:val="fa-IR"/>
        </w:rPr>
        <w:t xml:space="preserve">. حیَل: مکر و فریب. اَمَل: آرزو.</w:t>
      </w:r>
    </w:p>
  </w:footnote>
  <w:footnote w:id="709">
    <w:p>
      <w:pPr>
        <w:pStyle w:val="FootnoteText"/>
      </w:pPr>
      <w:r>
        <w:rPr>
          <w:rStyle w:val="FootnoteReference"/>
        </w:rPr>
        <w:footnoteRef/>
      </w:r>
      <w:r>
        <w:t xml:space="preserve"> </w:t>
      </w:r>
      <w:r>
        <w:rPr>
          <w:rtl w:val="0"/>
          <w:lang w:val="fa-IR"/>
        </w:rPr>
        <w:t xml:space="preserve">. به‌نادر: نُدرَتاً. مستَغنی: بی‌نیاز.</w:t>
      </w:r>
    </w:p>
  </w:footnote>
  <w:footnote w:id="71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اصل و فصل.</w:t>
      </w:r>
    </w:p>
    <w:p>
      <w:pPr>
        <w:pStyle w:val="FootnoteText"/>
      </w:pPr>
      <w:r>
        <w:rPr>
          <w:rtl w:val="0"/>
          <w:lang w:val="fa-IR"/>
        </w:rPr>
        <w:t xml:space="preserve">بَر: ثمر.</w:t>
      </w:r>
    </w:p>
  </w:footnote>
  <w:footnote w:id="711">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6 ص 55؛ رسول خدا صلّی اللٰه علیه و آله و سلّم فرمود: «</w:t>
      </w:r>
      <w:r>
        <w:rPr>
          <w:rStyle w:val="RevayatArabi"/>
          <w:rtl w:val="0"/>
          <w:lang w:val="fa-IR"/>
        </w:rPr>
        <w:t xml:space="preserve">إنّ اللٰهَ تعالیٰ خَلَقَ آدمَ علیٰ صورَتِه</w:t>
      </w:r>
      <w:r>
        <w:rPr>
          <w:rtl w:val="0"/>
          <w:lang w:val="fa-IR"/>
        </w:rPr>
        <w:t xml:space="preserve">؛ </w:t>
      </w:r>
      <w:r>
        <w:rPr>
          <w:rtl w:val="0"/>
          <w:lang w:val="fa-IR"/>
        </w:rPr>
        <w:t xml:space="preserve">به‌درستی‌که خداوند متعال حضرت آدم را بر صورت و شمایل (و صفات) خود آفرید</w:t>
      </w:r>
      <w:r>
        <w:rPr>
          <w:rtl w:val="0"/>
          <w:lang w:val="fa-IR"/>
        </w:rPr>
        <w:t xml:space="preserve">.»</w:t>
      </w:r>
    </w:p>
    <w:p>
      <w:pPr>
        <w:pStyle w:val="FootnoteText"/>
      </w:pPr>
      <w:r>
        <w:rPr>
          <w:rtl w:val="0"/>
          <w:lang w:val="fa-IR"/>
        </w:rPr>
        <w:t xml:space="preserve">گیرد سَبَق: درس می‌آموزد.</w:t>
      </w:r>
    </w:p>
  </w:footnote>
  <w:footnote w:id="712">
    <w:p>
      <w:pPr>
        <w:pStyle w:val="FootnoteText"/>
      </w:pPr>
      <w:r>
        <w:rPr>
          <w:rStyle w:val="FootnoteReference"/>
        </w:rPr>
        <w:footnoteRef/>
      </w:r>
      <w:r>
        <w:t xml:space="preserve"> </w:t>
      </w:r>
      <w:r>
        <w:rPr>
          <w:rtl w:val="0"/>
          <w:lang w:val="fa-IR"/>
        </w:rPr>
        <w:t xml:space="preserve">. خیک: مَشک. بِدریده: پاره.</w:t>
      </w:r>
    </w:p>
  </w:footnote>
  <w:footnote w:id="713">
    <w:p>
      <w:pPr>
        <w:pStyle w:val="FootnoteText"/>
      </w:pPr>
      <w:r>
        <w:rPr>
          <w:rStyle w:val="FootnoteReference"/>
        </w:rPr>
        <w:footnoteRef/>
      </w:r>
      <w:r>
        <w:t xml:space="preserve"> </w:t>
      </w:r>
      <w:r>
        <w:rPr>
          <w:rtl w:val="0"/>
          <w:lang w:val="fa-IR"/>
        </w:rPr>
        <w:t xml:space="preserve">. مُفیق: هوشیار.</w:t>
      </w:r>
    </w:p>
  </w:footnote>
  <w:footnote w:id="714">
    <w:p>
      <w:pPr>
        <w:pStyle w:val="FootnoteText"/>
      </w:pPr>
      <w:r>
        <w:rPr>
          <w:rStyle w:val="FootnoteReference"/>
        </w:rPr>
        <w:footnoteRef/>
      </w:r>
      <w:r>
        <w:t xml:space="preserve"> </w:t>
      </w:r>
      <w:r>
        <w:rPr>
          <w:rtl w:val="0"/>
          <w:lang w:val="fa-IR"/>
        </w:rPr>
        <w:t xml:space="preserve">. این حقیقت را پیامبر بیان نمود هنگامی که مذمّت مذمّت‌کنندگان را شنید که می‌گفتند: «چرا احمد با شنیدن مدح و ستایش، خشنود می‌شود؟!»</w:t>
      </w:r>
    </w:p>
  </w:footnote>
  <w:footnote w:id="715">
    <w:p>
      <w:pPr>
        <w:pStyle w:val="FootnoteText"/>
      </w:pPr>
      <w:r>
        <w:rPr>
          <w:rStyle w:val="FootnoteReference"/>
        </w:rPr>
        <w:footnoteRef/>
      </w:r>
      <w:r>
        <w:t xml:space="preserve"> </w:t>
      </w:r>
      <w:r>
        <w:rPr>
          <w:rtl w:val="0"/>
          <w:lang w:val="fa-IR"/>
        </w:rPr>
        <w:t xml:space="preserve">. قسطنطنیه (ب): شکر و احسان.</w:t>
      </w:r>
    </w:p>
  </w:footnote>
  <w:footnote w:id="716">
    <w:p>
      <w:pPr>
        <w:pStyle w:val="FootnoteText"/>
      </w:pPr>
      <w:r>
        <w:rPr>
          <w:rStyle w:val="FootnoteReference"/>
        </w:rPr>
        <w:footnoteRef/>
      </w:r>
      <w:r>
        <w:t xml:space="preserve"> </w:t>
      </w:r>
      <w:r>
        <w:rPr>
          <w:rtl w:val="0"/>
          <w:lang w:val="fa-IR"/>
        </w:rPr>
        <w:t xml:space="preserve">. دَغا: فریب.</w:t>
      </w:r>
    </w:p>
  </w:footnote>
  <w:footnote w:id="717">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4 ص 150؛ رسول خدا صلّی اللٰه علیه و آله و سلّم فرمود: «مَن سَنَّ سنّةً حسنةً فعُمِل بها کان له أجرُها و أجرُ مَن اتّبَعَه؛ هر کس سنت حسنه‌ای را پایه‌گذاری کند و بدان سنّت عمل نماید، پاداش آن و نیز پاداش کسانی که از او تبعیت نموده‌اند برای او خواهد بود.»</w:t>
      </w:r>
    </w:p>
    <w:p>
      <w:pPr>
        <w:pStyle w:val="FootnoteText"/>
      </w:pPr>
      <w:r>
        <w:rPr>
          <w:rtl w:val="0"/>
          <w:lang w:val="fa-IR"/>
        </w:rPr>
        <w:t xml:space="preserve">سنن ترمذی </w:t>
      </w:r>
      <w:r>
        <w:rPr>
          <w:rtl w:val="0"/>
          <w:lang w:val="fa-IR"/>
        </w:rPr>
        <w:t xml:space="preserve">ج 3 ص 426؛ رسول خدا صلّی اللٰه علیه و آله و سلّم فرمود: «</w:t>
      </w:r>
      <w:r>
        <w:rPr>
          <w:rStyle w:val="RevayatArabi"/>
          <w:rtl w:val="0"/>
          <w:lang w:val="fa-IR"/>
        </w:rPr>
        <w:t xml:space="preserve">إذا ماتَ الإنسانُ انقَطَعَ عَمَلُهُ إلّا من ثَلاثٍ، صَدَقَةٍ جاریَةٍ و عِلمٍ یُنتَفَعُ بِهِ و وَلَدٍ صالِحٍ یَدعو لَه</w:t>
      </w:r>
      <w:r>
        <w:rPr>
          <w:rtl w:val="0"/>
          <w:lang w:val="fa-IR"/>
        </w:rPr>
        <w:t xml:space="preserve">‏؛ </w:t>
      </w:r>
      <w:r>
        <w:rPr>
          <w:rtl w:val="0"/>
          <w:lang w:val="fa-IR"/>
        </w:rPr>
        <w:t xml:space="preserve">چون آدمی از دنیا برود دستش از عمل کوتاه می‌شود (و دیگر کاری از او بر نمی‌آید) مگر از سه چیز: صدقۀ جاریه و علمی که مردم از آن بهره برند و فرزند صالحی که برای او دعا کند</w:t>
      </w:r>
      <w:r>
        <w:rPr>
          <w:rtl w:val="0"/>
          <w:lang w:val="fa-IR"/>
        </w:rPr>
        <w:t xml:space="preserve">»</w:t>
      </w:r>
    </w:p>
    <w:p>
      <w:pPr>
        <w:pStyle w:val="FootnoteText"/>
      </w:pPr>
      <w:r>
        <w:rPr>
          <w:rtl w:val="0"/>
          <w:lang w:val="fa-IR"/>
        </w:rPr>
        <w:t xml:space="preserve">شد: رفت.</w:t>
      </w:r>
    </w:p>
  </w:footnote>
  <w:footnote w:id="718">
    <w:p>
      <w:pPr>
        <w:pStyle w:val="FootnoteText"/>
      </w:pPr>
      <w:r>
        <w:rPr>
          <w:rStyle w:val="FootnoteReference"/>
        </w:rPr>
        <w:footnoteRef/>
      </w:r>
      <w:r>
        <w:t xml:space="preserve"> </w:t>
      </w:r>
      <w:r>
        <w:rPr>
          <w:rtl w:val="0"/>
          <w:lang w:val="fa-IR"/>
        </w:rPr>
        <w:t xml:space="preserve">. جان ببُرد: (از عذاب و عواقب وخیم عمل خویش) رهایی یافته.</w:t>
      </w:r>
    </w:p>
  </w:footnote>
  <w:footnote w:id="719">
    <w:p>
      <w:pPr>
        <w:pStyle w:val="FootnoteText"/>
      </w:pPr>
      <w:r>
        <w:rPr>
          <w:rStyle w:val="FootnoteReference"/>
        </w:rPr>
        <w:footnoteRef/>
      </w:r>
      <w:r>
        <w:t xml:space="preserve"> </w:t>
      </w:r>
      <w:r>
        <w:rPr>
          <w:rtl w:val="0"/>
          <w:lang w:val="fa-IR"/>
        </w:rPr>
        <w:t xml:space="preserve">. پار: پارسال، سال گذشته.</w:t>
      </w:r>
    </w:p>
  </w:footnote>
  <w:footnote w:id="720">
    <w:p>
      <w:pPr>
        <w:pStyle w:val="FootnoteText"/>
      </w:pPr>
      <w:r>
        <w:rPr>
          <w:rStyle w:val="FootnoteReference"/>
        </w:rPr>
        <w:footnoteRef/>
      </w:r>
      <w:r>
        <w:t xml:space="preserve"> </w:t>
      </w:r>
      <w:r>
        <w:rPr>
          <w:rtl w:val="0"/>
          <w:lang w:val="fa-IR"/>
        </w:rPr>
        <w:t xml:space="preserve">. بُراقِ عزّ: مَرکب عزّت و شرافت.</w:t>
      </w:r>
    </w:p>
  </w:footnote>
  <w:footnote w:id="721">
    <w:p>
      <w:pPr>
        <w:pStyle w:val="FootnoteText"/>
      </w:pPr>
      <w:r>
        <w:rPr>
          <w:rStyle w:val="FootnoteReference"/>
        </w:rPr>
        <w:footnoteRef/>
      </w:r>
      <w:r>
        <w:t xml:space="preserve"> </w:t>
      </w:r>
      <w:r>
        <w:rPr>
          <w:rtl w:val="0"/>
          <w:lang w:val="fa-IR"/>
        </w:rPr>
        <w:t xml:space="preserve">. خَسیس: فرومایه.</w:t>
      </w:r>
    </w:p>
  </w:footnote>
  <w:footnote w:id="722">
    <w:p>
      <w:pPr>
        <w:pStyle w:val="FootnoteText"/>
      </w:pPr>
      <w:r>
        <w:rPr>
          <w:rStyle w:val="FootnoteReference"/>
        </w:rPr>
        <w:footnoteRef/>
      </w:r>
      <w:r>
        <w:t xml:space="preserve"> </w:t>
      </w:r>
      <w:r>
        <w:rPr>
          <w:rtl w:val="0"/>
          <w:lang w:val="fa-IR"/>
        </w:rPr>
        <w:t xml:space="preserve">. رُبعِ عُشر: یک چهارمِ یک دَهم، یک چهلم. ای مُغتَنَم: ای شاه عزیز.</w:t>
      </w:r>
    </w:p>
  </w:footnote>
  <w:footnote w:id="723">
    <w:p>
      <w:pPr>
        <w:pStyle w:val="FootnoteText"/>
      </w:pPr>
      <w:r>
        <w:rPr>
          <w:rStyle w:val="FootnoteReference"/>
        </w:rPr>
        <w:footnoteRef/>
      </w:r>
      <w:r>
        <w:t xml:space="preserve"> </w:t>
      </w:r>
      <w:r>
        <w:rPr>
          <w:rtl w:val="0"/>
          <w:lang w:val="fa-IR"/>
        </w:rPr>
        <w:t xml:space="preserve">. پیش‌دست: قبلاً.</w:t>
      </w:r>
    </w:p>
  </w:footnote>
  <w:footnote w:id="724">
    <w:p>
      <w:pPr>
        <w:pStyle w:val="FootnoteText"/>
      </w:pPr>
      <w:r>
        <w:rPr>
          <w:rStyle w:val="FootnoteReference"/>
        </w:rPr>
        <w:footnoteRef/>
      </w:r>
      <w:r>
        <w:t xml:space="preserve"> </w:t>
      </w:r>
      <w:r>
        <w:rPr>
          <w:rtl w:val="0"/>
          <w:lang w:val="fa-IR"/>
        </w:rPr>
        <w:t xml:space="preserve">. بریتانیا (الف): بعد شُکری.</w:t>
      </w:r>
    </w:p>
    <w:p>
      <w:pPr>
        <w:pStyle w:val="FootnoteText"/>
      </w:pPr>
      <w:r>
        <w:rPr>
          <w:rtl w:val="0"/>
          <w:lang w:val="fa-IR"/>
        </w:rPr>
        <w:t xml:space="preserve">کِلک‌خایی: جَویدن نیشکر.</w:t>
      </w:r>
    </w:p>
  </w:footnote>
  <w:footnote w:id="725">
    <w:p>
      <w:pPr>
        <w:pStyle w:val="FootnoteText"/>
      </w:pPr>
      <w:r>
        <w:rPr>
          <w:rStyle w:val="FootnoteReference"/>
        </w:rPr>
        <w:footnoteRef/>
      </w:r>
      <w:r>
        <w:t xml:space="preserve"> </w:t>
      </w:r>
      <w:r>
        <w:rPr>
          <w:rtl w:val="0"/>
          <w:lang w:val="fa-IR"/>
        </w:rPr>
        <w:t xml:space="preserve">. فاتح: هم آهنین.</w:t>
      </w:r>
    </w:p>
  </w:footnote>
  <w:footnote w:id="726">
    <w:p>
      <w:pPr>
        <w:pStyle w:val="FootnoteText"/>
      </w:pPr>
      <w:r>
        <w:rPr>
          <w:rStyle w:val="FootnoteReference"/>
        </w:rPr>
        <w:footnoteRef/>
      </w:r>
      <w:r>
        <w:t xml:space="preserve"> </w:t>
      </w:r>
      <w:r>
        <w:rPr>
          <w:rtl w:val="0"/>
          <w:lang w:val="fa-IR"/>
        </w:rPr>
        <w:t xml:space="preserve">. ثَریٰ: خاک، زمین.</w:t>
      </w:r>
    </w:p>
  </w:footnote>
  <w:footnote w:id="727">
    <w:p>
      <w:pPr>
        <w:pStyle w:val="FootnoteText"/>
      </w:pPr>
      <w:r>
        <w:rPr>
          <w:rStyle w:val="FootnoteReference"/>
        </w:rPr>
        <w:footnoteRef/>
      </w:r>
      <w:r>
        <w:t xml:space="preserve"> </w:t>
      </w:r>
      <w:r>
        <w:rPr>
          <w:rtl w:val="0"/>
          <w:lang w:val="fa-IR"/>
        </w:rPr>
        <w:t xml:space="preserve">. امّید‌لیس: لیسندۀ‌ امید، کسی که به امید دریافت صله به درگاه ارباب کَرَم رود.</w:t>
      </w:r>
    </w:p>
  </w:footnote>
  <w:footnote w:id="728">
    <w:p>
      <w:pPr>
        <w:pStyle w:val="FootnoteText"/>
      </w:pPr>
      <w:r>
        <w:rPr>
          <w:rStyle w:val="FootnoteReference"/>
        </w:rPr>
        <w:footnoteRef/>
      </w:r>
      <w:r>
        <w:t xml:space="preserve"> </w:t>
      </w:r>
      <w:r>
        <w:rPr>
          <w:rtl/>
          <w:lang w:val="fa-IR"/>
        </w:rPr>
        <w:t xml:space="preserve">. صاحب: (وزیر).</w:t>
      </w:r>
    </w:p>
  </w:footnote>
  <w:footnote w:id="729">
    <w:p>
      <w:pPr>
        <w:pStyle w:val="FootnoteText"/>
      </w:pPr>
      <w:r>
        <w:rPr>
          <w:rStyle w:val="FootnoteReference"/>
        </w:rPr>
        <w:footnoteRef/>
      </w:r>
      <w:r>
        <w:t xml:space="preserve"> </w:t>
      </w:r>
      <w:r>
        <w:rPr>
          <w:rtl w:val="0"/>
          <w:lang w:val="fa-IR"/>
        </w:rPr>
        <w:t xml:space="preserve">. زَبون: خوار و حقیر.</w:t>
      </w:r>
    </w:p>
  </w:footnote>
  <w:footnote w:id="730">
    <w:p>
      <w:pPr>
        <w:pStyle w:val="FootnoteText"/>
      </w:pPr>
      <w:r>
        <w:rPr>
          <w:rStyle w:val="FootnoteReference"/>
        </w:rPr>
        <w:footnoteRef/>
      </w:r>
      <w:r>
        <w:t xml:space="preserve"> </w:t>
      </w:r>
      <w:r>
        <w:rPr>
          <w:rtl w:val="0"/>
          <w:lang w:val="fa-IR"/>
        </w:rPr>
        <w:t xml:space="preserve">. رَهی: غلام و بنده.</w:t>
      </w:r>
    </w:p>
  </w:footnote>
  <w:footnote w:id="731">
    <w:p>
      <w:pPr>
        <w:pStyle w:val="FootnoteText"/>
      </w:pPr>
      <w:r>
        <w:rPr>
          <w:rStyle w:val="FootnoteReference"/>
        </w:rPr>
        <w:footnoteRef/>
      </w:r>
      <w:r>
        <w:t xml:space="preserve"> </w:t>
      </w:r>
      <w:r>
        <w:rPr>
          <w:rtl w:val="0"/>
          <w:lang w:val="fa-IR"/>
        </w:rPr>
        <w:t xml:space="preserve">. مونیخ (ب): کآن‌چنان زود و چنان بسیار بود.</w:t>
      </w:r>
    </w:p>
  </w:footnote>
  <w:footnote w:id="732">
    <w:p>
      <w:pPr>
        <w:pStyle w:val="FootnoteText"/>
      </w:pPr>
      <w:r>
        <w:rPr>
          <w:rStyle w:val="FootnoteReference"/>
        </w:rPr>
        <w:footnoteRef/>
      </w:r>
      <w:r>
        <w:t xml:space="preserve"> </w:t>
      </w:r>
      <w:r>
        <w:rPr>
          <w:rtl/>
          <w:lang w:val="fa-IR"/>
        </w:rPr>
        <w:t xml:space="preserve">. آن دستور راد: (آن وزیر بلندطبع و جوانمرد).</w:t>
      </w:r>
    </w:p>
  </w:footnote>
  <w:footnote w:id="733">
    <w:p>
      <w:pPr>
        <w:pStyle w:val="FootnoteText"/>
      </w:pPr>
      <w:r>
        <w:rPr>
          <w:rStyle w:val="FootnoteReference"/>
        </w:rPr>
        <w:footnoteRef/>
      </w:r>
      <w:r>
        <w:t xml:space="preserve"> </w:t>
      </w:r>
      <w:r>
        <w:rPr>
          <w:rtl w:val="0"/>
          <w:lang w:val="fa-IR"/>
        </w:rPr>
        <w:t xml:space="preserve">. تفسیر عرفانی مثنوی معنوی (بحرالعلوم): او بمرد اَلحَق، ولی احسان نمرد.</w:t>
      </w:r>
    </w:p>
    <w:p>
      <w:pPr>
        <w:pStyle w:val="FootnoteText"/>
      </w:pPr>
      <w:r>
        <w:rPr>
          <w:rtl w:val="0"/>
          <w:lang w:val="fa-IR"/>
        </w:rPr>
        <w:t xml:space="preserve">ولی احسان بمُرد: ولیکن احسان و نیکی (با رفتن او) از دنیا رخت بربست.</w:t>
      </w:r>
    </w:p>
  </w:footnote>
  <w:footnote w:id="734">
    <w:p>
      <w:pPr>
        <w:pStyle w:val="FootnoteText"/>
      </w:pPr>
      <w:r>
        <w:rPr>
          <w:rStyle w:val="FootnoteReference"/>
        </w:rPr>
        <w:footnoteRef/>
      </w:r>
      <w:r>
        <w:t xml:space="preserve"> </w:t>
      </w:r>
      <w:r>
        <w:rPr>
          <w:rtl w:val="0"/>
          <w:lang w:val="fa-IR"/>
        </w:rPr>
        <w:t xml:space="preserve">. رادِ رَشید: جوانمرد عاقل. درویشان: بی‌نوایان.</w:t>
      </w:r>
    </w:p>
  </w:footnote>
  <w:footnote w:id="73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ای بی‌خبر با جهدِ ما.</w:t>
      </w:r>
    </w:p>
  </w:footnote>
  <w:footnote w:id="736">
    <w:p>
      <w:pPr>
        <w:pStyle w:val="FootnoteText"/>
      </w:pPr>
      <w:r>
        <w:rPr>
          <w:rStyle w:val="FootnoteReference"/>
        </w:rPr>
        <w:footnoteRef/>
      </w:r>
      <w:r>
        <w:t xml:space="preserve"> </w:t>
      </w:r>
      <w:r>
        <w:rPr>
          <w:rtl w:val="0"/>
          <w:lang w:val="fa-IR"/>
        </w:rPr>
        <w:t xml:space="preserve">. عَوان: مأمور سنگدل.</w:t>
      </w:r>
    </w:p>
  </w:footnote>
  <w:footnote w:id="737">
    <w:p>
      <w:pPr>
        <w:pStyle w:val="FootnoteText"/>
      </w:pPr>
      <w:r>
        <w:rPr>
          <w:rStyle w:val="FootnoteReference"/>
        </w:rPr>
        <w:footnoteRef/>
      </w:r>
      <w:r>
        <w:t xml:space="preserve"> </w:t>
      </w:r>
      <w:r>
        <w:rPr>
          <w:rtl/>
          <w:lang w:val="fa-IR"/>
        </w:rPr>
        <w:t xml:space="preserve">. جامه‌کَن: (دزد).</w:t>
      </w:r>
    </w:p>
  </w:footnote>
  <w:footnote w:id="738">
    <w:p>
      <w:pPr>
        <w:pStyle w:val="FootnoteText"/>
      </w:pPr>
      <w:r>
        <w:rPr>
          <w:rStyle w:val="FootnoteReference"/>
        </w:rPr>
        <w:footnoteRef/>
      </w:r>
      <w:r>
        <w:t xml:space="preserve"> </w:t>
      </w:r>
      <w:r>
        <w:rPr>
          <w:rtl w:val="0"/>
          <w:lang w:val="fa-IR"/>
        </w:rPr>
        <w:t xml:space="preserve">. </w:t>
      </w:r>
      <w:r>
        <w:rPr>
          <w:rtl w:val="0"/>
          <w:lang w:val="fa-IR"/>
        </w:rPr>
        <w:t xml:space="preserve">نسخۀ مثنوی شریف</w:t>
      </w:r>
      <w:r>
        <w:rPr>
          <w:rtl w:val="0"/>
          <w:lang w:val="fa-IR"/>
        </w:rPr>
        <w:t xml:space="preserve">: جودجو.</w:t>
      </w:r>
    </w:p>
    <w:p>
      <w:pPr>
        <w:pStyle w:val="FootnoteText"/>
      </w:pPr>
      <w:r>
        <w:rPr>
          <w:rtl w:val="0"/>
          <w:lang w:val="fa-IR"/>
        </w:rPr>
        <w:t xml:space="preserve">کِلک: قلم.</w:t>
      </w:r>
    </w:p>
  </w:footnote>
  <w:footnote w:id="739">
    <w:p>
      <w:pPr>
        <w:pStyle w:val="FootnoteText"/>
      </w:pPr>
      <w:r>
        <w:rPr>
          <w:rStyle w:val="FootnoteReference"/>
        </w:rPr>
        <w:footnoteRef/>
      </w:r>
      <w:r>
        <w:t xml:space="preserve"> </w:t>
      </w:r>
      <w:r>
        <w:rPr>
          <w:rtl w:val="0"/>
          <w:lang w:val="fa-IR"/>
        </w:rPr>
        <w:t xml:space="preserve">. رَسَن: طناب.</w:t>
      </w:r>
    </w:p>
  </w:footnote>
  <w:footnote w:id="740">
    <w:p>
      <w:pPr>
        <w:pStyle w:val="FootnoteText"/>
      </w:pPr>
      <w:r>
        <w:rPr>
          <w:rStyle w:val="FootnoteReference"/>
        </w:rPr>
        <w:footnoteRef/>
      </w:r>
      <w:r>
        <w:t xml:space="preserve"> </w:t>
      </w:r>
      <w:r>
        <w:rPr>
          <w:rtl w:val="0"/>
          <w:lang w:val="fa-IR"/>
        </w:rPr>
        <w:t xml:space="preserve">. إصغا کند: گوش فرا دهد. ابد: تا ابد.</w:t>
      </w:r>
    </w:p>
  </w:footnote>
  <w:footnote w:id="741">
    <w:p>
      <w:pPr>
        <w:pStyle w:val="FootnoteText"/>
      </w:pPr>
      <w:r>
        <w:rPr>
          <w:rStyle w:val="FootnoteReference"/>
        </w:rPr>
        <w:footnoteRef/>
      </w:r>
      <w:r>
        <w:t xml:space="preserve"> </w:t>
      </w:r>
      <w:r>
        <w:rPr>
          <w:rtl w:val="0"/>
          <w:lang w:val="fa-IR"/>
        </w:rPr>
        <w:t xml:space="preserve">. مانستن: مانند بودن، شباهت.</w:t>
      </w:r>
    </w:p>
  </w:footnote>
  <w:footnote w:id="742">
    <w:p>
      <w:pPr>
        <w:pStyle w:val="FootnoteText"/>
      </w:pPr>
      <w:r>
        <w:rPr>
          <w:rStyle w:val="FootnoteReference"/>
        </w:rPr>
        <w:footnoteRef/>
      </w:r>
      <w:r>
        <w:t xml:space="preserve"> </w:t>
      </w:r>
      <w:r>
        <w:rPr>
          <w:rtl w:val="0"/>
          <w:lang w:val="fa-IR"/>
        </w:rPr>
        <w:t xml:space="preserve">. آن چنان کلام او بی‌نظیر بود که چون آن را بر جمادات می‌گفت از آن‌ها چشمۀ شیر جاری می‌گشت.</w:t>
      </w:r>
    </w:p>
  </w:footnote>
  <w:footnote w:id="743">
    <w:p>
      <w:pPr>
        <w:pStyle w:val="FootnoteText"/>
      </w:pPr>
      <w:r>
        <w:rPr>
          <w:rStyle w:val="FootnoteReference"/>
        </w:rPr>
        <w:footnoteRef/>
      </w:r>
      <w:r>
        <w:t xml:space="preserve"> </w:t>
      </w:r>
      <w:r>
        <w:rPr>
          <w:rtl w:val="0"/>
          <w:lang w:val="fa-IR"/>
        </w:rPr>
        <w:t xml:space="preserve">. خَدیو: پادشاه. ریو: حیله و مکر.</w:t>
      </w:r>
    </w:p>
  </w:footnote>
  <w:footnote w:id="744">
    <w:p>
      <w:pPr>
        <w:pStyle w:val="FootnoteText"/>
      </w:pPr>
      <w:r>
        <w:rPr>
          <w:rStyle w:val="FootnoteReference"/>
        </w:rPr>
        <w:footnoteRef/>
      </w:r>
      <w:r>
        <w:t xml:space="preserve"> </w:t>
      </w:r>
      <w:r>
        <w:rPr>
          <w:rtl/>
          <w:lang w:val="fa-IR"/>
        </w:rPr>
        <w:t xml:space="preserve">. شیشه خانه: خانۀ شیشه‌ای، (قلب ضعیف).</w:t>
      </w:r>
    </w:p>
  </w:footnote>
  <w:footnote w:id="74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عقلِ تو دستور و مغلوب هویٰ‌ست.</w:t>
      </w:r>
    </w:p>
    <w:p>
      <w:pPr>
        <w:pStyle w:val="FootnoteText"/>
      </w:pPr>
      <w:r>
        <w:rPr>
          <w:rtl w:val="0"/>
          <w:lang w:val="fa-IR"/>
        </w:rPr>
        <w:t xml:space="preserve">دستور: امر، وزیر.</w:t>
      </w:r>
    </w:p>
  </w:footnote>
  <w:footnote w:id="746">
    <w:p>
      <w:pPr>
        <w:pStyle w:val="FootnoteText"/>
      </w:pPr>
      <w:r>
        <w:rPr>
          <w:rStyle w:val="FootnoteReference"/>
        </w:rPr>
        <w:footnoteRef/>
      </w:r>
      <w:r>
        <w:t xml:space="preserve"> </w:t>
      </w:r>
      <w:r>
        <w:rPr>
          <w:rtl w:val="0"/>
          <w:lang w:val="fa-IR"/>
        </w:rPr>
        <w:t xml:space="preserve">. طرحی نهد: بر اندازد، دور اندازد.</w:t>
      </w:r>
    </w:p>
  </w:footnote>
  <w:footnote w:id="747">
    <w:p>
      <w:pPr>
        <w:pStyle w:val="FootnoteText"/>
      </w:pPr>
      <w:r>
        <w:rPr>
          <w:rStyle w:val="FootnoteReference"/>
        </w:rPr>
        <w:footnoteRef/>
      </w:r>
      <w:r>
        <w:t xml:space="preserve"> </w:t>
      </w:r>
      <w:r>
        <w:rPr>
          <w:rtl/>
          <w:lang w:val="fa-IR"/>
        </w:rPr>
        <w:t xml:space="preserve">. سوره النور آیه 35؛ «... نوری است افزون بر نور دیگر... .»</w:t>
      </w:r>
    </w:p>
  </w:footnote>
  <w:footnote w:id="748">
    <w:p>
      <w:pPr>
        <w:pStyle w:val="FootnoteText"/>
      </w:pPr>
      <w:r>
        <w:rPr>
          <w:rStyle w:val="FootnoteReference"/>
        </w:rPr>
        <w:footnoteRef/>
      </w:r>
      <w:r>
        <w:t xml:space="preserve"> </w:t>
      </w:r>
      <w:r>
        <w:rPr>
          <w:rtl w:val="0"/>
          <w:lang w:val="fa-IR"/>
        </w:rPr>
        <w:t xml:space="preserve">. عنبر و عبیر: دو مادّه خوشبو.</w:t>
      </w:r>
    </w:p>
  </w:footnote>
  <w:footnote w:id="749">
    <w:p>
      <w:pPr>
        <w:pStyle w:val="FootnoteText"/>
      </w:pPr>
      <w:r>
        <w:rPr>
          <w:rStyle w:val="FootnoteReference"/>
        </w:rPr>
        <w:footnoteRef/>
      </w:r>
      <w:r>
        <w:t xml:space="preserve"> </w:t>
      </w:r>
      <w:r>
        <w:rPr>
          <w:rtl w:val="0"/>
          <w:lang w:val="fa-IR"/>
        </w:rPr>
        <w:t xml:space="preserve">. گزیر: چاره.</w:t>
      </w:r>
    </w:p>
  </w:footnote>
  <w:footnote w:id="750">
    <w:p>
      <w:pPr>
        <w:pStyle w:val="FootnoteText"/>
      </w:pPr>
      <w:r>
        <w:rPr>
          <w:rStyle w:val="FootnoteReference"/>
        </w:rPr>
        <w:footnoteRef/>
      </w:r>
      <w:r>
        <w:t xml:space="preserve"> </w:t>
      </w:r>
      <w:r>
        <w:rPr>
          <w:rtl w:val="0"/>
          <w:lang w:val="fa-IR"/>
        </w:rPr>
        <w:t xml:space="preserve">. سوره النور آیه 40؛ «یا (مثال اعمال کافران) بمانند تاریکی‌هایی است در دریایی ژرف و موّاج که موجی (از شک و تردید و جهل و کدورت) روی آن را پوشانده است و در بالای آن نیز موجی دیگر و بر روی آن نیز ابری سایه افکنده است، تاریکی‌هایی است انباشته بر روی تاریکی‌های دیگر؛ به‌طوری که اگر (آن کافرِ گرفتار در ظلمت) دست خود را بیرون آورد آن را هرگز نخواهد دید، و کسی که خداوند برای او نوری قرار ندهد هرگز نوری نخواهد داشت.»</w:t>
      </w:r>
    </w:p>
    <w:p>
      <w:pPr>
        <w:pStyle w:val="FootnoteText"/>
      </w:pPr>
      <w:r>
        <w:rPr>
          <w:rtl w:val="0"/>
          <w:lang w:val="fa-IR"/>
        </w:rPr>
        <w:t xml:space="preserve">روز عرْض: روزی که همۀ خلائق در پیشگاه الهی حاضر می‌شوند.</w:t>
      </w:r>
    </w:p>
  </w:footnote>
  <w:footnote w:id="751">
    <w:p>
      <w:pPr>
        <w:pStyle w:val="FootnoteText"/>
      </w:pPr>
      <w:r>
        <w:rPr>
          <w:rStyle w:val="FootnoteReference"/>
        </w:rPr>
        <w:footnoteRef/>
      </w:r>
      <w:r>
        <w:t xml:space="preserve"> </w:t>
      </w:r>
      <w:r>
        <w:rPr>
          <w:rtl w:val="0"/>
          <w:lang w:val="fa-IR"/>
        </w:rPr>
        <w:t xml:space="preserve">. لِئام: ج لئیم، فرومایگان.</w:t>
      </w:r>
    </w:p>
  </w:footnote>
  <w:footnote w:id="752">
    <w:p>
      <w:pPr>
        <w:pStyle w:val="FootnoteText"/>
      </w:pPr>
      <w:r>
        <w:rPr>
          <w:rStyle w:val="FootnoteReference"/>
        </w:rPr>
        <w:footnoteRef/>
      </w:r>
      <w:r>
        <w:t xml:space="preserve"> </w:t>
      </w:r>
      <w:r>
        <w:rPr>
          <w:rtl w:val="0"/>
          <w:lang w:val="fa-IR"/>
        </w:rPr>
        <w:t xml:space="preserve">. فرشته‌ی عقل: عقلی که همچون فرشتگان است.</w:t>
      </w:r>
    </w:p>
  </w:footnote>
  <w:footnote w:id="753">
    <w:p>
      <w:pPr>
        <w:pStyle w:val="FootnoteText"/>
      </w:pPr>
      <w:r>
        <w:rPr>
          <w:rStyle w:val="FootnoteReference"/>
        </w:rPr>
        <w:footnoteRef/>
      </w:r>
      <w:r>
        <w:t xml:space="preserve"> </w:t>
      </w:r>
      <w:r>
        <w:rPr>
          <w:rtl w:val="0"/>
          <w:lang w:val="fa-IR"/>
        </w:rPr>
        <w:t xml:space="preserve">. یومُ الدین: روز جزا.</w:t>
      </w:r>
    </w:p>
  </w:footnote>
  <w:footnote w:id="754">
    <w:p>
      <w:pPr>
        <w:pStyle w:val="FootnoteText"/>
      </w:pPr>
      <w:r>
        <w:rPr>
          <w:rStyle w:val="FootnoteReference"/>
        </w:rPr>
        <w:footnoteRef/>
      </w:r>
      <w:r>
        <w:t xml:space="preserve"> </w:t>
      </w:r>
      <w:r>
        <w:rPr>
          <w:rtl w:val="0"/>
          <w:lang w:val="fa-IR"/>
        </w:rPr>
        <w:t xml:space="preserve">. بادْ هر خرطوم...: و بینیِ هر أخشَمی (که از بوییدن بوی حقیقت ناتوان است) از آن دور باد.</w:t>
      </w:r>
    </w:p>
  </w:footnote>
  <w:footnote w:id="755">
    <w:p>
      <w:pPr>
        <w:pStyle w:val="FootnoteText"/>
      </w:pPr>
      <w:r>
        <w:rPr>
          <w:rStyle w:val="FootnoteReference"/>
        </w:rPr>
        <w:footnoteRef/>
      </w:r>
      <w:r>
        <w:t xml:space="preserve"> </w:t>
      </w:r>
      <w:r>
        <w:rPr>
          <w:rtl w:val="0"/>
          <w:lang w:val="fa-IR"/>
        </w:rPr>
        <w:t xml:space="preserve">. با دو عقلی: به‌وسیلۀ دو عقل بودن.</w:t>
      </w:r>
    </w:p>
  </w:footnote>
  <w:footnote w:id="756">
    <w:p>
      <w:pPr>
        <w:pStyle w:val="FootnoteText"/>
      </w:pPr>
      <w:r>
        <w:rPr>
          <w:rStyle w:val="FootnoteReference"/>
        </w:rPr>
        <w:footnoteRef/>
      </w:r>
      <w:r>
        <w:t xml:space="preserve"> </w:t>
      </w:r>
      <w:r>
        <w:rPr>
          <w:rtl w:val="0"/>
          <w:lang w:val="fa-IR"/>
        </w:rPr>
        <w:t xml:space="preserve">. تشبیه‌کردنِ او به کارهای سلیمان: مانند کارهای سلیمان را انجام دادن.</w:t>
      </w:r>
    </w:p>
  </w:footnote>
  <w:footnote w:id="757">
    <w:p>
      <w:pPr>
        <w:pStyle w:val="FootnoteText"/>
      </w:pPr>
      <w:r>
        <w:rPr>
          <w:rStyle w:val="FootnoteReference"/>
        </w:rPr>
        <w:footnoteRef/>
      </w:r>
      <w:r>
        <w:t xml:space="preserve"> </w:t>
      </w:r>
      <w:r>
        <w:rPr>
          <w:rtl w:val="0"/>
          <w:lang w:val="fa-IR"/>
        </w:rPr>
        <w:t xml:space="preserve">. وَسَن: خواب.</w:t>
      </w:r>
    </w:p>
  </w:footnote>
  <w:footnote w:id="75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تا نیندازد (مبادا که شما را در دام اندازد).</w:t>
      </w:r>
    </w:p>
    <w:p>
      <w:pPr>
        <w:pStyle w:val="FootnoteText"/>
      </w:pPr>
      <w:r>
        <w:rPr>
          <w:rtl w:val="0"/>
          <w:lang w:val="fa-IR"/>
        </w:rPr>
        <w:t xml:space="preserve">شست: دام.</w:t>
      </w:r>
    </w:p>
  </w:footnote>
  <w:footnote w:id="759">
    <w:p>
      <w:pPr>
        <w:pStyle w:val="FootnoteText"/>
      </w:pPr>
      <w:r>
        <w:rPr>
          <w:rStyle w:val="FootnoteReference"/>
        </w:rPr>
        <w:footnoteRef/>
      </w:r>
      <w:r>
        <w:t xml:space="preserve"> </w:t>
      </w:r>
      <w:r>
        <w:rPr>
          <w:rtl w:val="0"/>
          <w:lang w:val="fa-IR"/>
        </w:rPr>
        <w:t xml:space="preserve">. عکس: می‌نمود این عکس: این گفتار برعکس جلوه می‌کرد.</w:t>
      </w:r>
    </w:p>
  </w:footnote>
  <w:footnote w:id="760">
    <w:p>
      <w:pPr>
        <w:pStyle w:val="FootnoteText"/>
      </w:pPr>
      <w:r>
        <w:rPr>
          <w:rStyle w:val="FootnoteReference"/>
        </w:rPr>
        <w:footnoteRef/>
      </w:r>
      <w:r>
        <w:t xml:space="preserve"> </w:t>
      </w:r>
      <w:r>
        <w:rPr>
          <w:rtl w:val="0"/>
          <w:lang w:val="fa-IR"/>
        </w:rPr>
        <w:t xml:space="preserve">. ممَیِّز: کسی که قوّۀ شناخت است و حق و باطل را از هم باز‌می‌شناسد.</w:t>
      </w:r>
    </w:p>
  </w:footnote>
  <w:footnote w:id="761">
    <w:p>
      <w:pPr>
        <w:pStyle w:val="FootnoteText"/>
      </w:pPr>
      <w:r>
        <w:rPr>
          <w:rStyle w:val="FootnoteReference"/>
        </w:rPr>
        <w:footnoteRef/>
      </w:r>
      <w:r>
        <w:t xml:space="preserve"> </w:t>
      </w:r>
      <w:r>
        <w:rPr>
          <w:rtl/>
          <w:lang w:val="fa-IR"/>
        </w:rPr>
        <w:t xml:space="preserve">. تلبیس و دغل: مکر و فریب. اهل دوَل: پادشاهان، (عارفانِ بَصیر).</w:t>
      </w:r>
    </w:p>
  </w:footnote>
  <w:footnote w:id="762">
    <w:p>
      <w:pPr>
        <w:pStyle w:val="FootnoteText"/>
      </w:pPr>
      <w:r>
        <w:rPr>
          <w:rStyle w:val="FootnoteReference"/>
        </w:rPr>
        <w:footnoteRef/>
      </w:r>
      <w:r>
        <w:t xml:space="preserve"> </w:t>
      </w:r>
      <w:r>
        <w:rPr>
          <w:rtl w:val="0"/>
          <w:lang w:val="fa-IR"/>
        </w:rPr>
        <w:t xml:space="preserve">. أسفَل اندر سافِلین: تو به پست‌ترین مراتب دوزخ در میان فرومایگان می‌روی.</w:t>
      </w:r>
    </w:p>
  </w:footnote>
  <w:footnote w:id="763">
    <w:p>
      <w:pPr>
        <w:pStyle w:val="FootnoteText"/>
      </w:pPr>
      <w:r>
        <w:rPr>
          <w:rStyle w:val="FootnoteReference"/>
        </w:rPr>
        <w:footnoteRef/>
      </w:r>
      <w:r>
        <w:t xml:space="preserve"> </w:t>
      </w:r>
      <w:r>
        <w:rPr>
          <w:rtl w:val="0"/>
          <w:lang w:val="fa-IR"/>
        </w:rPr>
        <w:t xml:space="preserve">. بَدر مُنیر: ماهِ تابان.</w:t>
      </w:r>
    </w:p>
  </w:footnote>
  <w:footnote w:id="764">
    <w:p>
      <w:pPr>
        <w:pStyle w:val="FootnoteText"/>
      </w:pPr>
      <w:r>
        <w:rPr>
          <w:rStyle w:val="FootnoteReference"/>
        </w:rPr>
        <w:footnoteRef/>
      </w:r>
      <w:r>
        <w:t xml:space="preserve"> </w:t>
      </w:r>
      <w:r>
        <w:rPr>
          <w:rtl w:val="0"/>
          <w:lang w:val="fa-IR"/>
        </w:rPr>
        <w:t xml:space="preserve">. زَمهَریر: سرمای شدید.</w:t>
      </w:r>
    </w:p>
  </w:footnote>
  <w:footnote w:id="765">
    <w:p>
      <w:pPr>
        <w:pStyle w:val="FootnoteText"/>
      </w:pPr>
      <w:r>
        <w:rPr>
          <w:rStyle w:val="FootnoteReference"/>
        </w:rPr>
        <w:footnoteRef/>
      </w:r>
      <w:r>
        <w:t xml:space="preserve"> </w:t>
      </w:r>
      <w:r>
        <w:rPr>
          <w:rtl w:val="0"/>
          <w:lang w:val="fa-IR"/>
        </w:rPr>
        <w:t xml:space="preserve">. ما در مقابل عظمت و جلوه و کرّ و فرّ تو سر که فرود نمی‌آوریم هیچ، بلکه حتی سُم هم خَم نمی‌کنیم.</w:t>
      </w:r>
    </w:p>
  </w:footnote>
  <w:footnote w:id="766">
    <w:p>
      <w:pPr>
        <w:pStyle w:val="FootnoteText"/>
      </w:pPr>
      <w:r>
        <w:rPr>
          <w:rStyle w:val="FootnoteReference"/>
        </w:rPr>
        <w:footnoteRef/>
      </w:r>
      <w:r>
        <w:t xml:space="preserve"> </w:t>
      </w:r>
      <w:r>
        <w:rPr>
          <w:rtl w:val="0"/>
          <w:lang w:val="fa-IR"/>
        </w:rPr>
        <w:t xml:space="preserve">. سر زیر: واژگونه، پست و فرومایه. اِدبیر: منحوس و بدبخت.</w:t>
      </w:r>
    </w:p>
  </w:footnote>
  <w:footnote w:id="767">
    <w:p>
      <w:pPr>
        <w:pStyle w:val="FootnoteText"/>
      </w:pPr>
      <w:r>
        <w:rPr>
          <w:rStyle w:val="FootnoteReference"/>
        </w:rPr>
        <w:footnoteRef/>
      </w:r>
      <w:r>
        <w:t xml:space="preserve"> </w:t>
      </w:r>
      <w:r>
        <w:rPr>
          <w:rtl w:val="0"/>
          <w:lang w:val="fa-IR"/>
        </w:rPr>
        <w:t xml:space="preserve">. رَشک: غیرت.</w:t>
      </w:r>
    </w:p>
  </w:footnote>
  <w:footnote w:id="76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بر هر صَبیّ. (صَبیّ: کودک).</w:t>
      </w:r>
    </w:p>
    <w:p>
      <w:pPr>
        <w:pStyle w:val="FootnoteText"/>
      </w:pPr>
      <w:r>
        <w:rPr>
          <w:rtl w:val="0"/>
          <w:lang w:val="fa-IR"/>
        </w:rPr>
        <w:t xml:space="preserve">غَبیّ: نادان و کودن.</w:t>
      </w:r>
    </w:p>
  </w:footnote>
  <w:footnote w:id="76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از حدّ او وّ فعل او... در میانِ حدّ و فعل.</w:t>
      </w:r>
    </w:p>
  </w:footnote>
  <w:footnote w:id="770">
    <w:p>
      <w:pPr>
        <w:pStyle w:val="FootnoteText"/>
      </w:pPr>
      <w:r>
        <w:rPr>
          <w:rStyle w:val="FootnoteReference"/>
        </w:rPr>
        <w:footnoteRef/>
      </w:r>
      <w:r>
        <w:t xml:space="preserve"> </w:t>
      </w:r>
      <w:r>
        <w:rPr>
          <w:rtl w:val="0"/>
          <w:lang w:val="fa-IR"/>
        </w:rPr>
        <w:t xml:space="preserve">. فُتور: سستی. مَزور: زیارت‌شده.</w:t>
      </w:r>
    </w:p>
  </w:footnote>
  <w:footnote w:id="771">
    <w:p>
      <w:pPr>
        <w:pStyle w:val="FootnoteText"/>
      </w:pPr>
      <w:r>
        <w:rPr>
          <w:rStyle w:val="FootnoteReference"/>
        </w:rPr>
        <w:footnoteRef/>
      </w:r>
      <w:r>
        <w:t xml:space="preserve"> </w:t>
      </w:r>
      <w:r>
        <w:rPr>
          <w:rtl w:val="0"/>
          <w:lang w:val="fa-IR"/>
        </w:rPr>
        <w:t xml:space="preserve">. مُعتَکِفان: اعتکاف‌کنندگان. رُستن: روییدن. عقاقیر: گیاهان دارویی.</w:t>
      </w:r>
    </w:p>
  </w:footnote>
  <w:footnote w:id="772">
    <w:p>
      <w:pPr>
        <w:pStyle w:val="FootnoteText"/>
      </w:pPr>
      <w:r>
        <w:rPr>
          <w:rStyle w:val="FootnoteReference"/>
        </w:rPr>
        <w:footnoteRef/>
      </w:r>
      <w:r>
        <w:t xml:space="preserve"> </w:t>
      </w:r>
      <w:r>
        <w:rPr>
          <w:rtl w:val="0"/>
          <w:lang w:val="fa-IR"/>
        </w:rPr>
        <w:t xml:space="preserve">. أنام: مردم.</w:t>
      </w:r>
    </w:p>
  </w:footnote>
  <w:footnote w:id="77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هر صباحی چون سلیمان آمدی/ خاصع اندر مسجد أقصیٰ شدی.</w:t>
      </w:r>
    </w:p>
  </w:footnote>
  <w:footnote w:id="774">
    <w:p>
      <w:pPr>
        <w:pStyle w:val="FootnoteText"/>
      </w:pPr>
      <w:r>
        <w:rPr>
          <w:rStyle w:val="FootnoteReference"/>
        </w:rPr>
        <w:footnoteRef/>
      </w:r>
      <w:r>
        <w:t xml:space="preserve"> </w:t>
      </w:r>
      <w:r>
        <w:rPr>
          <w:rtl w:val="0"/>
          <w:lang w:val="fa-IR"/>
        </w:rPr>
        <w:t xml:space="preserve">. حِمام: مرگ.</w:t>
      </w:r>
    </w:p>
  </w:footnote>
  <w:footnote w:id="775">
    <w:p>
      <w:pPr>
        <w:pStyle w:val="FootnoteText"/>
      </w:pPr>
      <w:r>
        <w:rPr>
          <w:rStyle w:val="FootnoteReference"/>
        </w:rPr>
        <w:footnoteRef/>
      </w:r>
      <w:r>
        <w:t xml:space="preserve"> </w:t>
      </w:r>
      <w:r>
        <w:rPr>
          <w:rtl w:val="0"/>
          <w:lang w:val="fa-IR"/>
        </w:rPr>
        <w:t xml:space="preserve">. نام من...: اسم و حقیقت من در لوح محفوظ چنین است.</w:t>
      </w:r>
    </w:p>
  </w:footnote>
  <w:footnote w:id="776">
    <w:p>
      <w:pPr>
        <w:pStyle w:val="FootnoteText"/>
      </w:pPr>
      <w:r>
        <w:rPr>
          <w:rStyle w:val="FootnoteReference"/>
        </w:rPr>
        <w:footnoteRef/>
      </w:r>
      <w:r>
        <w:t xml:space="preserve"> </w:t>
      </w:r>
      <w:r>
        <w:rPr>
          <w:rtl w:val="0"/>
          <w:lang w:val="fa-IR"/>
        </w:rPr>
        <w:t xml:space="preserve">. ضَرّ: ضرر.</w:t>
      </w:r>
    </w:p>
  </w:footnote>
  <w:footnote w:id="777">
    <w:p>
      <w:pPr>
        <w:pStyle w:val="FootnoteText"/>
      </w:pPr>
      <w:r>
        <w:rPr>
          <w:rStyle w:val="FootnoteReference"/>
        </w:rPr>
        <w:footnoteRef/>
      </w:r>
      <w:r>
        <w:t xml:space="preserve"> </w:t>
      </w:r>
      <w:r>
        <w:rPr>
          <w:rtl w:val="0"/>
          <w:lang w:val="fa-IR"/>
        </w:rPr>
        <w:t xml:space="preserve">. مُقتدا: مورد تبعیت و اقتدای قوم.</w:t>
      </w:r>
    </w:p>
  </w:footnote>
  <w:footnote w:id="778">
    <w:p>
      <w:pPr>
        <w:pStyle w:val="FootnoteText"/>
      </w:pPr>
      <w:r>
        <w:rPr>
          <w:rStyle w:val="FootnoteReference"/>
        </w:rPr>
        <w:footnoteRef/>
      </w:r>
      <w:r>
        <w:t xml:space="preserve"> </w:t>
      </w:r>
      <w:r>
        <w:rPr>
          <w:rtl w:val="0"/>
          <w:lang w:val="fa-IR"/>
        </w:rPr>
        <w:t xml:space="preserve">. می‌پرداختند: رفع می‌کردند و می‌زدودند.</w:t>
      </w:r>
    </w:p>
  </w:footnote>
  <w:footnote w:id="779">
    <w:p>
      <w:pPr>
        <w:pStyle w:val="FootnoteText"/>
      </w:pPr>
      <w:r>
        <w:rPr>
          <w:rStyle w:val="FootnoteReference"/>
        </w:rPr>
        <w:footnoteRef/>
      </w:r>
      <w:r>
        <w:t xml:space="preserve"> </w:t>
      </w:r>
      <w:r>
        <w:rPr>
          <w:rtl/>
          <w:lang w:val="fa-IR"/>
        </w:rPr>
        <w:t xml:space="preserve">. مَکر: (چاره‌یابی و تدبیر). مویْ اِشکاف: موشِکاف. اُستا: استاد. </w:t>
      </w:r>
    </w:p>
  </w:footnote>
  <w:footnote w:id="780">
    <w:p>
      <w:pPr>
        <w:pStyle w:val="FootnoteText"/>
      </w:pPr>
      <w:r>
        <w:rPr>
          <w:rStyle w:val="FootnoteReference"/>
        </w:rPr>
        <w:footnoteRef/>
      </w:r>
      <w:r>
        <w:t xml:space="preserve"> </w:t>
      </w:r>
      <w:r>
        <w:rPr>
          <w:rtl w:val="0"/>
          <w:lang w:val="fa-IR"/>
        </w:rPr>
        <w:t xml:space="preserve">. نَهادی بر سرْ...: جسد هابیل را بر دوش کشید.</w:t>
      </w:r>
    </w:p>
  </w:footnote>
  <w:footnote w:id="781">
    <w:p>
      <w:pPr>
        <w:pStyle w:val="FootnoteText"/>
      </w:pPr>
      <w:r>
        <w:rPr>
          <w:rStyle w:val="FootnoteReference"/>
        </w:rPr>
        <w:footnoteRef/>
      </w:r>
      <w:r>
        <w:t xml:space="preserve"> </w:t>
      </w:r>
      <w:r>
        <w:rPr>
          <w:rtl w:val="0"/>
          <w:lang w:val="fa-IR"/>
        </w:rPr>
        <w:t xml:space="preserve">. سوره المائده آیه 31؛ «پس خداوند کلاغی را مأمور ساخت که زمین را می‌کاوید تا به او (قابیل) نشان دهد چگونه جسد برادرش را در زیر خاک پنهان کند؛ قابیل گفت: ای وای بر من! آیا عاجز بودم که مانند این کلاغ باشم که جسد برادرم را [زیر خاک] پنهان کنم؟! پس از نادِمان گشت.»</w:t>
      </w:r>
    </w:p>
    <w:p>
      <w:pPr>
        <w:pStyle w:val="FootnoteText"/>
      </w:pPr>
      <w:r>
        <w:rPr>
          <w:rtl w:val="0"/>
          <w:lang w:val="fa-IR"/>
        </w:rPr>
        <w:t xml:space="preserve">شُه: نفرین.</w:t>
      </w:r>
    </w:p>
  </w:footnote>
  <w:footnote w:id="782">
    <w:p>
      <w:pPr>
        <w:pStyle w:val="FootnoteText"/>
      </w:pPr>
      <w:r>
        <w:rPr>
          <w:rStyle w:val="FootnoteReference"/>
        </w:rPr>
        <w:footnoteRef/>
      </w:r>
      <w:r>
        <w:t xml:space="preserve"> </w:t>
      </w:r>
      <w:r>
        <w:rPr>
          <w:rtl w:val="0"/>
          <w:lang w:val="fa-IR"/>
        </w:rPr>
        <w:t xml:space="preserve">. سوره النجم آیه 17 و 18؛ «دیدۀ [پیامبر اکرم صلّی اللٰه علیه و آله و سلّم] کژبین نشد (و به خطا ندیده) و از مرز حقیقت‌دیدن تجاوز ننموده است! *** به‌یقین که از آیات و نشانه‌های بزرگ پروردگارش مشاهده نمود.»</w:t>
      </w:r>
    </w:p>
    <w:p>
      <w:pPr>
        <w:pStyle w:val="FootnoteText"/>
      </w:pPr>
      <w:r>
        <w:rPr>
          <w:rtl/>
          <w:lang w:val="fa-IR"/>
        </w:rPr>
        <w:t xml:space="preserve">عقلِ کلّ: (پیغمبر اکرم صلّی اللٰه علیه و آله و سلّم).</w:t>
      </w:r>
    </w:p>
  </w:footnote>
  <w:footnote w:id="783">
    <w:p>
      <w:pPr>
        <w:pStyle w:val="FootnoteText"/>
      </w:pPr>
      <w:r>
        <w:rPr>
          <w:rStyle w:val="FootnoteReference"/>
        </w:rPr>
        <w:footnoteRef/>
      </w:r>
      <w:r>
        <w:t xml:space="preserve"> </w:t>
      </w:r>
      <w:r>
        <w:rPr>
          <w:rtl w:val="0"/>
          <w:lang w:val="fa-IR"/>
        </w:rPr>
        <w:t xml:space="preserve">. عقل </w:t>
      </w:r>
      <w:r>
        <w:rPr>
          <w:rtl w:val="0"/>
          <w:lang w:val="fa-IR"/>
        </w:rPr>
        <w:t xml:space="preserve">﴿ما زاغ﴾</w:t>
      </w:r>
      <w:r>
        <w:rPr>
          <w:rtl/>
          <w:lang w:val="fa-IR"/>
        </w:rPr>
        <w:t xml:space="preserve">: عقلی که (در دیدن حقیقت) کژبین نیست. عقلِ زاغ: (عقل آن زاغ که کندن قبر را به قابیل آموخت، و کنایه از عقل جزوی است).</w:t>
      </w:r>
    </w:p>
  </w:footnote>
  <w:footnote w:id="784">
    <w:p>
      <w:pPr>
        <w:pStyle w:val="FootnoteText"/>
      </w:pPr>
      <w:r>
        <w:rPr>
          <w:rStyle w:val="FootnoteReference"/>
        </w:rPr>
        <w:footnoteRef/>
      </w:r>
      <w:r>
        <w:t xml:space="preserve"> </w:t>
      </w:r>
      <w:r>
        <w:rPr>
          <w:rtl w:val="0"/>
          <w:lang w:val="fa-IR"/>
        </w:rPr>
        <w:t xml:space="preserve">. عَنقا: سیمرغ. قاف: کوه قاف که لانۀ سیمرغ در آنجاست.</w:t>
      </w:r>
    </w:p>
  </w:footnote>
  <w:footnote w:id="785">
    <w:p>
      <w:pPr>
        <w:pStyle w:val="FootnoteText"/>
      </w:pPr>
      <w:r>
        <w:rPr>
          <w:rStyle w:val="FootnoteReference"/>
        </w:rPr>
        <w:footnoteRef/>
      </w:r>
      <w:r>
        <w:t xml:space="preserve"> </w:t>
      </w:r>
      <w:r>
        <w:rPr>
          <w:rtl w:val="0"/>
          <w:lang w:val="fa-IR"/>
        </w:rPr>
        <w:t xml:space="preserve">. نبات: گیاه.</w:t>
      </w:r>
    </w:p>
  </w:footnote>
  <w:footnote w:id="786">
    <w:p>
      <w:pPr>
        <w:pStyle w:val="FootnoteText"/>
      </w:pPr>
      <w:r>
        <w:rPr>
          <w:rStyle w:val="FootnoteReference"/>
        </w:rPr>
        <w:footnoteRef/>
      </w:r>
      <w:r>
        <w:t xml:space="preserve"> </w:t>
      </w:r>
      <w:r>
        <w:rPr>
          <w:rtl w:val="0"/>
          <w:lang w:val="fa-IR"/>
        </w:rPr>
        <w:t xml:space="preserve">. نَبت: گیاه.</w:t>
      </w:r>
    </w:p>
  </w:footnote>
  <w:footnote w:id="787">
    <w:p>
      <w:pPr>
        <w:pStyle w:val="FootnoteText"/>
      </w:pPr>
      <w:r>
        <w:rPr>
          <w:rStyle w:val="FootnoteReference"/>
        </w:rPr>
        <w:footnoteRef/>
      </w:r>
      <w:r>
        <w:t xml:space="preserve"> </w:t>
      </w:r>
      <w:r>
        <w:rPr>
          <w:rtl w:val="0"/>
          <w:lang w:val="fa-IR"/>
        </w:rPr>
        <w:t xml:space="preserve">. بِرویَم: برویانم.</w:t>
      </w:r>
    </w:p>
  </w:footnote>
  <w:footnote w:id="788">
    <w:p>
      <w:pPr>
        <w:pStyle w:val="FootnoteText"/>
      </w:pPr>
      <w:r>
        <w:rPr>
          <w:rStyle w:val="FootnoteReference"/>
        </w:rPr>
        <w:footnoteRef/>
      </w:r>
      <w:r>
        <w:t xml:space="preserve"> </w:t>
      </w:r>
      <w:r>
        <w:rPr>
          <w:rtl w:val="0"/>
          <w:lang w:val="fa-IR"/>
        </w:rPr>
        <w:t xml:space="preserve">. زن به مزد: مرد بی‌غیرت که زن خود را در اختیار دیگران می‌گذارد، دیّوث، بی‌غیرت.</w:t>
      </w:r>
    </w:p>
  </w:footnote>
  <w:footnote w:id="789">
    <w:p>
      <w:pPr>
        <w:pStyle w:val="FootnoteText"/>
      </w:pPr>
      <w:r>
        <w:rPr>
          <w:rStyle w:val="FootnoteReference"/>
        </w:rPr>
        <w:footnoteRef/>
      </w:r>
      <w:r>
        <w:t xml:space="preserve"> </w:t>
      </w:r>
      <w:r>
        <w:rPr>
          <w:rtl w:val="0"/>
          <w:lang w:val="fa-IR"/>
        </w:rPr>
        <w:t xml:space="preserve">. آن کِت: آن که تو را.</w:t>
      </w:r>
    </w:p>
  </w:footnote>
  <w:footnote w:id="79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مهار تو مَتین.</w:t>
      </w:r>
    </w:p>
    <w:p>
      <w:pPr>
        <w:pStyle w:val="FootnoteText"/>
      </w:pPr>
      <w:r>
        <w:rPr>
          <w:rtl w:val="0"/>
          <w:lang w:val="fa-IR"/>
        </w:rPr>
        <w:t xml:space="preserve">مهار: افسار. رَهین: در گرو و بستۀ کس دیگر است.</w:t>
      </w:r>
    </w:p>
  </w:footnote>
  <w:footnote w:id="791">
    <w:p>
      <w:pPr>
        <w:pStyle w:val="FootnoteText"/>
      </w:pPr>
      <w:r>
        <w:rPr>
          <w:rStyle w:val="FootnoteReference"/>
        </w:rPr>
        <w:footnoteRef/>
      </w:r>
      <w:r>
        <w:t xml:space="preserve"> </w:t>
      </w:r>
      <w:r>
        <w:rPr>
          <w:rtl w:val="0"/>
          <w:lang w:val="fa-IR"/>
        </w:rPr>
        <w:t xml:space="preserve">. بریتانیا (الف): دارُ القَرار.</w:t>
      </w:r>
    </w:p>
    <w:p>
      <w:pPr>
        <w:pStyle w:val="FootnoteText"/>
      </w:pPr>
      <w:r>
        <w:rPr>
          <w:rtl w:val="0"/>
          <w:lang w:val="fa-IR"/>
        </w:rPr>
        <w:t xml:space="preserve">دارُ‌الْغِرار: سرایِ فریفتگی.</w:t>
      </w:r>
    </w:p>
  </w:footnote>
  <w:footnote w:id="792">
    <w:p>
      <w:pPr>
        <w:pStyle w:val="FootnoteText"/>
      </w:pPr>
      <w:r>
        <w:rPr>
          <w:rStyle w:val="FootnoteReference"/>
        </w:rPr>
        <w:footnoteRef/>
      </w:r>
      <w:r>
        <w:t xml:space="preserve"> </w:t>
      </w:r>
      <w:r>
        <w:rPr>
          <w:rtl w:val="0"/>
          <w:lang w:val="fa-IR"/>
        </w:rPr>
        <w:t xml:space="preserve">. گبر: کافر. سِتَنبه: زشت و بد هیکل.</w:t>
      </w:r>
    </w:p>
  </w:footnote>
  <w:footnote w:id="793">
    <w:p>
      <w:pPr>
        <w:pStyle w:val="FootnoteText"/>
      </w:pPr>
      <w:r>
        <w:rPr>
          <w:rStyle w:val="FootnoteReference"/>
        </w:rPr>
        <w:footnoteRef/>
      </w:r>
      <w:r>
        <w:t xml:space="preserve"> </w:t>
      </w:r>
      <w:r>
        <w:rPr>
          <w:rtl w:val="0"/>
          <w:lang w:val="fa-IR"/>
        </w:rPr>
        <w:t xml:space="preserve">. حیز: هیز، مخنّث، نامرد.</w:t>
      </w:r>
    </w:p>
  </w:footnote>
  <w:footnote w:id="794">
    <w:p>
      <w:pPr>
        <w:pStyle w:val="FootnoteText"/>
      </w:pPr>
      <w:r>
        <w:rPr>
          <w:rStyle w:val="FootnoteReference"/>
        </w:rPr>
        <w:footnoteRef/>
      </w:r>
      <w:r>
        <w:t xml:space="preserve"> </w:t>
      </w:r>
      <w:r>
        <w:rPr>
          <w:rtl w:val="0"/>
          <w:lang w:val="fa-IR"/>
        </w:rPr>
        <w:t xml:space="preserve">. با لَت: همراه با سیلی‌خوردن است.</w:t>
      </w:r>
    </w:p>
  </w:footnote>
  <w:footnote w:id="795">
    <w:p>
      <w:pPr>
        <w:pStyle w:val="FootnoteText"/>
      </w:pPr>
      <w:r>
        <w:rPr>
          <w:rStyle w:val="FootnoteReference"/>
        </w:rPr>
        <w:footnoteRef/>
      </w:r>
      <w:r>
        <w:t xml:space="preserve"> </w:t>
      </w:r>
      <w:r>
        <w:rPr>
          <w:rtl w:val="0"/>
          <w:lang w:val="fa-IR"/>
        </w:rPr>
        <w:t xml:space="preserve">. سوره الزخرف آیه 38؛ «تا آن وقت که (در سرای آخرت) نزد ما می‌آید آن‌گاه (با حسرت) می‌گوید: ای کاش میان من و تو (ای شیطان) فاصله‌ای به دوری مشرق و مغرب بود که تو چقدر یار و همنشین بدی برای من هستی!»</w:t>
      </w:r>
    </w:p>
    <w:p>
      <w:pPr>
        <w:pStyle w:val="FootnoteText"/>
      </w:pPr>
      <w:r>
        <w:rPr>
          <w:rtl w:val="0"/>
          <w:lang w:val="fa-IR"/>
        </w:rPr>
        <w:t xml:space="preserve">شین: زشتی و عیب و بدی.</w:t>
      </w:r>
    </w:p>
  </w:footnote>
  <w:footnote w:id="796">
    <w:p>
      <w:pPr>
        <w:pStyle w:val="FootnoteText"/>
      </w:pPr>
      <w:r>
        <w:rPr>
          <w:rStyle w:val="FootnoteReference"/>
        </w:rPr>
        <w:footnoteRef/>
      </w:r>
      <w:r>
        <w:t xml:space="preserve"> </w:t>
      </w:r>
      <w:r>
        <w:rPr>
          <w:rtl w:val="0"/>
          <w:lang w:val="fa-IR"/>
        </w:rPr>
        <w:t xml:space="preserve">. اصلاح‌شده براساس ن قو. میرخانی: کِی رَوی.</w:t>
      </w:r>
    </w:p>
  </w:footnote>
  <w:footnote w:id="797">
    <w:p>
      <w:pPr>
        <w:pStyle w:val="FootnoteText"/>
      </w:pPr>
      <w:r>
        <w:rPr>
          <w:rStyle w:val="FootnoteReference"/>
        </w:rPr>
        <w:footnoteRef/>
      </w:r>
      <w:r>
        <w:t xml:space="preserve"> </w:t>
      </w:r>
      <w:r>
        <w:rPr>
          <w:rtl w:val="0"/>
          <w:lang w:val="fa-IR"/>
        </w:rPr>
        <w:t xml:space="preserve">. بِهِل: رها کن.</w:t>
      </w:r>
    </w:p>
  </w:footnote>
  <w:footnote w:id="798">
    <w:p>
      <w:pPr>
        <w:pStyle w:val="FootnoteText"/>
      </w:pPr>
      <w:r>
        <w:rPr>
          <w:rStyle w:val="FootnoteReference"/>
        </w:rPr>
        <w:footnoteRef/>
      </w:r>
      <w:r>
        <w:t xml:space="preserve"> </w:t>
      </w:r>
      <w:r>
        <w:rPr>
          <w:rtl w:val="0"/>
          <w:lang w:val="fa-IR"/>
        </w:rPr>
        <w:t xml:space="preserve">. بریتانیا (الف): حال یار و کار نیکوتر. </w:t>
      </w:r>
    </w:p>
  </w:footnote>
  <w:footnote w:id="799">
    <w:p>
      <w:pPr>
        <w:pStyle w:val="FootnoteText"/>
      </w:pPr>
      <w:r>
        <w:rPr>
          <w:rStyle w:val="FootnoteReference"/>
        </w:rPr>
        <w:footnoteRef/>
      </w:r>
      <w:r>
        <w:t xml:space="preserve"> </w:t>
      </w:r>
      <w:r>
        <w:rPr>
          <w:rtl w:val="0"/>
          <w:lang w:val="fa-IR"/>
        </w:rPr>
        <w:t xml:space="preserve">. رَه نیکو پَرَست: راه نیکو را برگزین.</w:t>
      </w:r>
    </w:p>
  </w:footnote>
  <w:footnote w:id="800">
    <w:p>
      <w:pPr>
        <w:pStyle w:val="FootnoteText"/>
      </w:pPr>
      <w:r>
        <w:rPr>
          <w:rStyle w:val="FootnoteReference"/>
        </w:rPr>
        <w:footnoteRef/>
      </w:r>
      <w:r>
        <w:t xml:space="preserve"> </w:t>
      </w:r>
      <w:r>
        <w:rPr>
          <w:rtl w:val="0"/>
          <w:lang w:val="fa-IR"/>
        </w:rPr>
        <w:t xml:space="preserve">. فَتی: جوان، جوانمرد.</w:t>
      </w:r>
    </w:p>
  </w:footnote>
  <w:footnote w:id="80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از آن کاری نَفور.</w:t>
      </w:r>
    </w:p>
    <w:p>
      <w:pPr>
        <w:pStyle w:val="FootnoteText"/>
      </w:pPr>
      <w:r>
        <w:rPr>
          <w:rtl w:val="0"/>
          <w:lang w:val="fa-IR"/>
        </w:rPr>
        <w:t xml:space="preserve">نَفور: رمیده.</w:t>
      </w:r>
    </w:p>
  </w:footnote>
  <w:footnote w:id="802">
    <w:p>
      <w:pPr>
        <w:pStyle w:val="FootnoteText"/>
      </w:pPr>
      <w:r>
        <w:rPr>
          <w:rStyle w:val="FootnoteReference"/>
        </w:rPr>
        <w:footnoteRef/>
      </w:r>
      <w:r>
        <w:t xml:space="preserve"> </w:t>
      </w:r>
      <w:r>
        <w:rPr>
          <w:rtl w:val="0"/>
          <w:lang w:val="fa-IR"/>
        </w:rPr>
        <w:t xml:space="preserve">. رَوِش: رفتن و حرکت‌کردن. سَرد و هَبا: سست و ناتوان.</w:t>
      </w:r>
    </w:p>
  </w:footnote>
  <w:footnote w:id="803">
    <w:p>
      <w:pPr>
        <w:pStyle w:val="FootnoteText"/>
      </w:pPr>
      <w:r>
        <w:rPr>
          <w:rStyle w:val="FootnoteReference"/>
        </w:rPr>
        <w:footnoteRef/>
      </w:r>
      <w:r>
        <w:t xml:space="preserve"> </w:t>
      </w:r>
      <w:r>
        <w:rPr>
          <w:rtl w:val="0"/>
          <w:lang w:val="fa-IR"/>
        </w:rPr>
        <w:t xml:space="preserve">. سَنیّ: والامرتبه.</w:t>
      </w:r>
    </w:p>
  </w:footnote>
  <w:footnote w:id="804">
    <w:p>
      <w:pPr>
        <w:pStyle w:val="FootnoteText"/>
      </w:pPr>
      <w:r>
        <w:rPr>
          <w:rStyle w:val="FootnoteReference"/>
        </w:rPr>
        <w:footnoteRef/>
      </w:r>
      <w:r>
        <w:t xml:space="preserve"> </w:t>
      </w:r>
      <w:r>
        <w:rPr>
          <w:rtl/>
          <w:lang w:val="fa-IR"/>
        </w:rPr>
        <w:t xml:space="preserve">. صَفیّ: برگزیده. حشایش: علف‌ها، (گیاهان دارویی). خَفیّ: پنهان.</w:t>
      </w:r>
    </w:p>
  </w:footnote>
  <w:footnote w:id="805">
    <w:p>
      <w:pPr>
        <w:pStyle w:val="FootnoteText"/>
      </w:pPr>
      <w:r>
        <w:rPr>
          <w:rStyle w:val="FootnoteReference"/>
        </w:rPr>
        <w:footnoteRef/>
      </w:r>
      <w:r>
        <w:t xml:space="preserve"> </w:t>
      </w:r>
      <w:r>
        <w:rPr>
          <w:rtl w:val="0"/>
          <w:lang w:val="fa-IR"/>
        </w:rPr>
        <w:t xml:space="preserve">. سوره الروم آیه 50؛ «پس (ای رسول ما) به‌سوی آثار رحمت خداوند بنگر که چگونه زمین را پس از مرگش زنده می‌گرداند؛ تحقیقا آن خداوند هرآینه نیز زنده‌کنندۀ مردگان می‌باشد و او بر انجام هر کاری تواناست.»</w:t>
      </w:r>
    </w:p>
    <w:p>
      <w:pPr>
        <w:pStyle w:val="FootnoteText"/>
      </w:pPr>
      <w:r>
        <w:rPr>
          <w:rtl w:val="0"/>
          <w:lang w:val="fa-IR"/>
        </w:rPr>
        <w:t xml:space="preserve">تفرُّج: تماشا. رَیاحین: گل‌ها.</w:t>
      </w:r>
    </w:p>
  </w:footnote>
  <w:footnote w:id="806">
    <w:p>
      <w:pPr>
        <w:pStyle w:val="FootnoteText"/>
      </w:pPr>
      <w:r>
        <w:rPr>
          <w:rStyle w:val="FootnoteReference"/>
        </w:rPr>
        <w:footnoteRef/>
      </w:r>
      <w:r>
        <w:t xml:space="preserve"> </w:t>
      </w:r>
      <w:r>
        <w:rPr>
          <w:rtl w:val="0"/>
          <w:lang w:val="fa-IR"/>
        </w:rPr>
        <w:t xml:space="preserve">. گشاد: گشایش دل، انبساط خاطر.</w:t>
      </w:r>
    </w:p>
  </w:footnote>
  <w:footnote w:id="807">
    <w:p>
      <w:pPr>
        <w:pStyle w:val="FootnoteText"/>
      </w:pPr>
      <w:r>
        <w:rPr>
          <w:rStyle w:val="FootnoteReference"/>
        </w:rPr>
        <w:footnoteRef/>
      </w:r>
      <w:r>
        <w:t xml:space="preserve"> </w:t>
      </w:r>
      <w:r>
        <w:rPr>
          <w:rtl w:val="0"/>
          <w:lang w:val="fa-IR"/>
        </w:rPr>
        <w:t xml:space="preserve">. نُغول: ژرف. مَلول: خسته. فُضول: شخصی یاوه‌گو.</w:t>
      </w:r>
    </w:p>
  </w:footnote>
  <w:footnote w:id="808">
    <w:p>
      <w:pPr>
        <w:pStyle w:val="FootnoteText"/>
      </w:pPr>
      <w:r>
        <w:rPr>
          <w:rStyle w:val="FootnoteReference"/>
        </w:rPr>
        <w:footnoteRef/>
      </w:r>
      <w:r>
        <w:t xml:space="preserve"> </w:t>
      </w:r>
      <w:r>
        <w:rPr>
          <w:rtl w:val="0"/>
          <w:lang w:val="fa-IR"/>
        </w:rPr>
        <w:t xml:space="preserve">. چه خُسبی: چرا خوابیدی. رَز: درخت انگور. خُضر: گیاهان و سرسبزی.</w:t>
      </w:r>
    </w:p>
  </w:footnote>
  <w:footnote w:id="809">
    <w:p>
      <w:pPr>
        <w:pStyle w:val="FootnoteText"/>
      </w:pPr>
      <w:r>
        <w:rPr>
          <w:rStyle w:val="FootnoteReference"/>
        </w:rPr>
        <w:footnoteRef/>
      </w:r>
      <w:r>
        <w:t xml:space="preserve"> </w:t>
      </w:r>
      <w:r>
        <w:rPr>
          <w:rtl/>
          <w:lang w:val="fa-IR"/>
        </w:rPr>
        <w:t xml:space="preserve">. سوره الحدید آیه 20؛ ﴿بدانيد كه زندگى دنيا در حقيقت نیست مگر بازى و سرگرمى و زینت‌دادن (برای مَتاع بی‌ارزش دنیا) و فخرفروشىِ شما به يكديگر و افزون‌خواهی در اموال و فرزندان است، به مثابۀ باران تند و فراوان (كه از آسمان مى‏بارد و چنان زمين را سيراب مى‏كند) كه کشاورزان از خرّمى و سرسبزى گياهان در شگفت آيند، سپس به‌یکباره جنبشی کرده و آن را زرد می‌یابی و آن گياه سبز و خرّم، خشک و خرد می‌شود. و همين زندگى ظاهرى دنيا (كه چیزی جز این پنج چیز نیست باطنى دارد كه) در آخرت به صورت عذاب شديد و يا مغفرت و رضاى خدا بوده (و بدين نحو جلوه خواهد نمود). و بنابراين، حيات دنيا جز بهرۀ فریب و خدعه چيز دیگری نيست.﴾</w:t>
      </w:r>
    </w:p>
    <w:p>
      <w:pPr>
        <w:pStyle w:val="FootnoteText"/>
      </w:pPr>
      <w:r>
        <w:rPr>
          <w:rtl w:val="0"/>
          <w:lang w:val="fa-IR"/>
        </w:rPr>
        <w:t xml:space="preserve">سُرور: خوشی. دار الغُرور: سرای فریفتگی.</w:t>
      </w:r>
    </w:p>
  </w:footnote>
  <w:footnote w:id="810">
    <w:p>
      <w:pPr>
        <w:pStyle w:val="FootnoteText"/>
      </w:pPr>
      <w:r>
        <w:rPr>
          <w:rStyle w:val="FootnoteReference"/>
        </w:rPr>
        <w:footnoteRef/>
      </w:r>
      <w:r>
        <w:t xml:space="preserve"> </w:t>
      </w:r>
      <w:r>
        <w:rPr>
          <w:rtl w:val="0"/>
          <w:lang w:val="fa-IR"/>
        </w:rPr>
        <w:t xml:space="preserve">. این غرور آن است یعنی: این غرور و فریب به این معنی است که.</w:t>
      </w:r>
    </w:p>
  </w:footnote>
  <w:footnote w:id="811">
    <w:p>
      <w:pPr>
        <w:pStyle w:val="FootnoteText"/>
      </w:pPr>
      <w:r>
        <w:rPr>
          <w:rStyle w:val="FootnoteReference"/>
        </w:rPr>
        <w:footnoteRef/>
      </w:r>
      <w:r>
        <w:t xml:space="preserve"> </w:t>
      </w:r>
      <w:r>
        <w:rPr>
          <w:rtl w:val="0"/>
          <w:lang w:val="fa-IR"/>
        </w:rPr>
        <w:t xml:space="preserve">. مغروران: فریب‌خوردگان. جَنّت‌کده: بهشت.</w:t>
      </w:r>
    </w:p>
  </w:footnote>
  <w:footnote w:id="812">
    <w:p>
      <w:pPr>
        <w:pStyle w:val="FootnoteText"/>
      </w:pPr>
      <w:r>
        <w:rPr>
          <w:rStyle w:val="FootnoteReference"/>
        </w:rPr>
        <w:footnoteRef/>
      </w:r>
      <w:r>
        <w:t xml:space="preserve"> </w:t>
      </w:r>
      <w:r>
        <w:rPr>
          <w:rtl w:val="0"/>
          <w:lang w:val="fa-IR"/>
        </w:rPr>
        <w:t xml:space="preserve">. لاغ: بازی و مسخرگی.</w:t>
      </w:r>
    </w:p>
  </w:footnote>
  <w:footnote w:id="813">
    <w:p>
      <w:pPr>
        <w:pStyle w:val="FootnoteText"/>
      </w:pPr>
      <w:r>
        <w:rPr>
          <w:rStyle w:val="FootnoteReference"/>
        </w:rPr>
        <w:footnoteRef/>
      </w:r>
      <w:r>
        <w:t xml:space="preserve"> </w:t>
      </w:r>
      <w:r>
        <w:rPr>
          <w:rtl w:val="0"/>
          <w:lang w:val="fa-IR"/>
        </w:rPr>
        <w:t xml:space="preserve">. آید به سر: تمام شود.</w:t>
      </w:r>
    </w:p>
  </w:footnote>
  <w:footnote w:id="814">
    <w:p>
      <w:pPr>
        <w:pStyle w:val="FootnoteText"/>
      </w:pPr>
      <w:r>
        <w:rPr>
          <w:rStyle w:val="FootnoteReference"/>
        </w:rPr>
        <w:footnoteRef/>
      </w:r>
      <w:r>
        <w:t xml:space="preserve"> </w:t>
      </w:r>
      <w:r>
        <w:rPr>
          <w:rtl w:val="0"/>
          <w:lang w:val="fa-IR"/>
        </w:rPr>
        <w:t xml:space="preserve">. سوره الزمر آیه 56؛ ﴿تا آنگاه هر كسى فرياد بر‌آورد و گويد: اى دریغ بر اینکه در کنار خدا كوتاهى كردم‏... .﴾.</w:t>
      </w:r>
    </w:p>
    <w:p>
      <w:pPr>
        <w:pStyle w:val="FootnoteText"/>
      </w:pPr>
      <w:r>
        <w:rPr>
          <w:rtl w:val="0"/>
          <w:lang w:val="fa-IR"/>
        </w:rPr>
        <w:t xml:space="preserve">غَریو: فریاد.</w:t>
      </w:r>
    </w:p>
  </w:footnote>
  <w:footnote w:id="815">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69 ص 59؛ در حدیث مشهور آمده است: «موتوا قبلَ أن تَموتوا؛ بمیرید پیش از آنکه مرگ شما را دریابد!»</w:t>
      </w:r>
    </w:p>
  </w:footnote>
  <w:footnote w:id="816">
    <w:p>
      <w:pPr>
        <w:pStyle w:val="FootnoteText"/>
      </w:pPr>
      <w:r>
        <w:rPr>
          <w:rStyle w:val="FootnoteReference"/>
        </w:rPr>
        <w:footnoteRef/>
      </w:r>
      <w:r>
        <w:t xml:space="preserve"> </w:t>
      </w:r>
      <w:r>
        <w:rPr>
          <w:rtl w:val="0"/>
          <w:lang w:val="fa-IR"/>
        </w:rPr>
        <w:t xml:space="preserve">. خرّوب: نام گیاهی که هرجا رویَد نشان خرابی باشد.</w:t>
      </w:r>
    </w:p>
  </w:footnote>
  <w:footnote w:id="817">
    <w:p>
      <w:pPr>
        <w:pStyle w:val="FootnoteText"/>
      </w:pPr>
      <w:r>
        <w:rPr>
          <w:rStyle w:val="FootnoteReference"/>
        </w:rPr>
        <w:footnoteRef/>
      </w:r>
      <w:r>
        <w:t xml:space="preserve"> </w:t>
      </w:r>
      <w:r>
        <w:rPr>
          <w:rtl w:val="0"/>
          <w:lang w:val="fa-IR"/>
        </w:rPr>
        <w:t xml:space="preserve">. هادِم: ویران‌کننده.</w:t>
      </w:r>
    </w:p>
  </w:footnote>
  <w:footnote w:id="818">
    <w:p>
      <w:pPr>
        <w:pStyle w:val="FootnoteText"/>
      </w:pPr>
      <w:r>
        <w:rPr>
          <w:rStyle w:val="FootnoteReference"/>
        </w:rPr>
        <w:footnoteRef/>
      </w:r>
      <w:r>
        <w:t xml:space="preserve"> </w:t>
      </w:r>
      <w:r>
        <w:rPr>
          <w:rtl w:val="0"/>
          <w:lang w:val="fa-IR"/>
        </w:rPr>
        <w:t xml:space="preserve">. مُخَلخَل: متزلزل و سست.</w:t>
      </w:r>
    </w:p>
  </w:footnote>
  <w:footnote w:id="819">
    <w:p>
      <w:pPr>
        <w:pStyle w:val="FootnoteText"/>
      </w:pPr>
      <w:r>
        <w:rPr>
          <w:rStyle w:val="FootnoteReference"/>
        </w:rPr>
        <w:footnoteRef/>
      </w:r>
      <w:r>
        <w:t xml:space="preserve"> </w:t>
      </w:r>
      <w:r>
        <w:rPr>
          <w:rtl w:val="0"/>
          <w:lang w:val="fa-IR"/>
        </w:rPr>
        <w:t xml:space="preserve">. غَژیدن: خزیدن.</w:t>
      </w:r>
    </w:p>
  </w:footnote>
  <w:footnote w:id="820">
    <w:p>
      <w:pPr>
        <w:pStyle w:val="FootnoteText"/>
      </w:pPr>
      <w:r>
        <w:rPr>
          <w:rStyle w:val="FootnoteReference"/>
        </w:rPr>
        <w:footnoteRef/>
      </w:r>
      <w:r>
        <w:t xml:space="preserve"> </w:t>
      </w:r>
      <w:r>
        <w:rPr>
          <w:rtl w:val="0"/>
          <w:lang w:val="fa-IR"/>
        </w:rPr>
        <w:t xml:space="preserve">. ناموس: تکبّر.</w:t>
      </w:r>
    </w:p>
  </w:footnote>
  <w:footnote w:id="821">
    <w:p>
      <w:pPr>
        <w:pStyle w:val="FootnoteText"/>
      </w:pPr>
      <w:r>
        <w:rPr>
          <w:rStyle w:val="FootnoteReference"/>
        </w:rPr>
        <w:footnoteRef/>
      </w:r>
      <w:r>
        <w:t xml:space="preserve"> </w:t>
      </w:r>
      <w:r>
        <w:rPr>
          <w:rtl w:val="0"/>
          <w:lang w:val="fa-IR"/>
        </w:rPr>
        <w:t xml:space="preserve">. سوره الأعراف، آیه 23؛ ﴿پروردگارا، همانا ما بر خویشتن ستم روا داشتیم، و اگر ما را نیامرزی و بر ما رحمت ننمایی هرآینه از زیانکاران خواهیم بود!﴾</w:t>
      </w:r>
    </w:p>
    <w:p>
      <w:pPr>
        <w:pStyle w:val="FootnoteText"/>
      </w:pPr>
      <w:r>
        <w:rPr>
          <w:rtl/>
          <w:lang w:val="fa-IR"/>
        </w:rPr>
        <w:t xml:space="preserve">جَبین: پیشانی. روشن‌جَبین: (خوش‌بخت، آن‌که طالعش نیکو باشد).</w:t>
      </w:r>
    </w:p>
  </w:footnote>
  <w:footnote w:id="822">
    <w:p>
      <w:pPr>
        <w:pStyle w:val="FootnoteText"/>
      </w:pPr>
      <w:r>
        <w:rPr>
          <w:rStyle w:val="FootnoteReference"/>
        </w:rPr>
        <w:footnoteRef/>
      </w:r>
      <w:r>
        <w:t xml:space="preserve"> </w:t>
      </w:r>
      <w:r>
        <w:rPr>
          <w:rtl w:val="0"/>
          <w:lang w:val="fa-IR"/>
        </w:rPr>
        <w:t xml:space="preserve">. سوره الأعراف آیه 12؛ ﴿[خداوند به شيطان] گفت: چه چيز تو را مانع شد که چون تو را امر نمودم سجده نکردی؟ [شيطان] گفت: من از او بهترم؛ چون مرا از آتش آفريدى، و او را از گِل!﴾</w:t>
      </w:r>
    </w:p>
    <w:p>
      <w:pPr>
        <w:pStyle w:val="FootnoteText"/>
      </w:pPr>
      <w:r>
        <w:rPr>
          <w:rtl w:val="0"/>
          <w:lang w:val="fa-IR"/>
        </w:rPr>
        <w:t xml:space="preserve">کردیم زرد: مرا زرد گرداندی.</w:t>
      </w:r>
    </w:p>
  </w:footnote>
  <w:footnote w:id="823">
    <w:p>
      <w:pPr>
        <w:pStyle w:val="FootnoteText"/>
      </w:pPr>
      <w:r>
        <w:rPr>
          <w:rStyle w:val="FootnoteReference"/>
        </w:rPr>
        <w:footnoteRef/>
      </w:r>
      <w:r>
        <w:t xml:space="preserve"> </w:t>
      </w:r>
      <w:r>
        <w:rPr>
          <w:rtl w:val="0"/>
          <w:lang w:val="fa-IR"/>
        </w:rPr>
        <w:t xml:space="preserve">. صَبّاغ: رنگرز.</w:t>
      </w:r>
    </w:p>
  </w:footnote>
  <w:footnote w:id="824">
    <w:p>
      <w:pPr>
        <w:pStyle w:val="FootnoteText"/>
      </w:pPr>
      <w:r>
        <w:rPr>
          <w:rStyle w:val="FootnoteReference"/>
        </w:rPr>
        <w:footnoteRef/>
      </w:r>
      <w:r>
        <w:t xml:space="preserve"> </w:t>
      </w:r>
      <w:r>
        <w:rPr>
          <w:rtl w:val="0"/>
          <w:lang w:val="fa-IR"/>
        </w:rPr>
        <w:t xml:space="preserve">. سوره الأعراف آیه 16؛ «[ابلیس] گفت: حال که مرا گمراه نمودی من نیز در راه مستقیمت درکمین بندگانت می‌نشینم.»</w:t>
      </w:r>
    </w:p>
    <w:p>
      <w:pPr>
        <w:pStyle w:val="FootnoteText"/>
      </w:pPr>
      <w:r>
        <w:rPr>
          <w:rtl w:val="0"/>
          <w:lang w:val="fa-IR"/>
        </w:rPr>
        <w:t xml:space="preserve">جَبریّ: آن‌کس که قائل به مذهب جبر است و انسان را در کردار خویش دارای اختیار نمی‌داند. کژ کم تَنی: به راه کج نروی.</w:t>
      </w:r>
    </w:p>
  </w:footnote>
  <w:footnote w:id="825">
    <w:p>
      <w:pPr>
        <w:pStyle w:val="FootnoteText"/>
      </w:pPr>
      <w:r>
        <w:rPr>
          <w:rStyle w:val="FootnoteReference"/>
        </w:rPr>
        <w:footnoteRef/>
      </w:r>
      <w:r>
        <w:t xml:space="preserve"> </w:t>
      </w:r>
      <w:r>
        <w:rPr>
          <w:rtl w:val="0"/>
          <w:lang w:val="fa-IR"/>
        </w:rPr>
        <w:t xml:space="preserve">. یک سو نَهی: کنار بگذاری و انکار نمایی.</w:t>
      </w:r>
    </w:p>
  </w:footnote>
  <w:footnote w:id="826">
    <w:p>
      <w:pPr>
        <w:pStyle w:val="FootnoteText"/>
      </w:pPr>
      <w:r>
        <w:rPr>
          <w:rStyle w:val="FootnoteReference"/>
        </w:rPr>
        <w:footnoteRef/>
      </w:r>
      <w:r>
        <w:t xml:space="preserve"> </w:t>
      </w:r>
      <w:r>
        <w:rPr>
          <w:rtl w:val="0"/>
          <w:lang w:val="fa-IR"/>
        </w:rPr>
        <w:t xml:space="preserve">. بریتانیا (الف): ابلیس اندر تاب او.</w:t>
      </w:r>
    </w:p>
  </w:footnote>
  <w:footnote w:id="827">
    <w:p>
      <w:pPr>
        <w:pStyle w:val="FootnoteText"/>
      </w:pPr>
      <w:r>
        <w:rPr>
          <w:rStyle w:val="FootnoteReference"/>
        </w:rPr>
        <w:footnoteRef/>
      </w:r>
      <w:r>
        <w:t xml:space="preserve"> </w:t>
      </w:r>
      <w:r>
        <w:rPr>
          <w:rtl w:val="0"/>
          <w:lang w:val="fa-IR"/>
        </w:rPr>
        <w:t xml:space="preserve">. عِصیان: نافرمانی. دامن کِشی: با ناز و خَرام و تکبّر راه می‌روی.</w:t>
      </w:r>
    </w:p>
  </w:footnote>
  <w:footnote w:id="828">
    <w:p>
      <w:pPr>
        <w:pStyle w:val="FootnoteText"/>
      </w:pPr>
      <w:r>
        <w:rPr>
          <w:rStyle w:val="FootnoteReference"/>
        </w:rPr>
        <w:footnoteRef/>
      </w:r>
      <w:r>
        <w:t xml:space="preserve"> </w:t>
      </w:r>
      <w:r>
        <w:rPr>
          <w:rtl w:val="0"/>
          <w:lang w:val="fa-IR"/>
        </w:rPr>
        <w:t xml:space="preserve">. مُکرَهیّ: اکراه و اجبار.</w:t>
      </w:r>
    </w:p>
  </w:footnote>
  <w:footnote w:id="829">
    <w:p>
      <w:pPr>
        <w:pStyle w:val="FootnoteText"/>
      </w:pPr>
      <w:r>
        <w:rPr>
          <w:rStyle w:val="FootnoteReference"/>
        </w:rPr>
        <w:footnoteRef/>
      </w:r>
      <w:r>
        <w:t xml:space="preserve"> </w:t>
      </w:r>
      <w:r>
        <w:rPr>
          <w:rtl w:val="0"/>
          <w:lang w:val="fa-IR"/>
        </w:rPr>
        <w:t xml:space="preserve">. هیچ‌کس: آدم ناکس و رذل.</w:t>
      </w:r>
    </w:p>
  </w:footnote>
  <w:footnote w:id="830">
    <w:p>
      <w:pPr>
        <w:pStyle w:val="FootnoteText"/>
      </w:pPr>
      <w:r>
        <w:rPr>
          <w:rStyle w:val="FootnoteReference"/>
        </w:rPr>
        <w:footnoteRef/>
      </w:r>
      <w:r>
        <w:t xml:space="preserve"> </w:t>
      </w:r>
      <w:r>
        <w:rPr>
          <w:rtl w:val="0"/>
          <w:lang w:val="fa-IR"/>
        </w:rPr>
        <w:t xml:space="preserve">. مُکرَه: آن‌کسی که مورد اجبار واقع می‌شود.</w:t>
      </w:r>
    </w:p>
  </w:footnote>
  <w:footnote w:id="831">
    <w:p>
      <w:pPr>
        <w:pStyle w:val="FootnoteText"/>
      </w:pPr>
      <w:r>
        <w:rPr>
          <w:rStyle w:val="FootnoteReference"/>
        </w:rPr>
        <w:footnoteRef/>
      </w:r>
      <w:r>
        <w:t xml:space="preserve"> </w:t>
      </w:r>
      <w:r>
        <w:rPr>
          <w:rtl w:val="0"/>
          <w:lang w:val="fa-IR"/>
        </w:rPr>
        <w:t xml:space="preserve">. آری اضطرار: اظهار جبر و بی‌اختیاری می‌کنی.</w:t>
      </w:r>
    </w:p>
  </w:footnote>
  <w:footnote w:id="832">
    <w:p>
      <w:pPr>
        <w:pStyle w:val="FootnoteText"/>
      </w:pPr>
      <w:r>
        <w:rPr>
          <w:rStyle w:val="FootnoteReference"/>
        </w:rPr>
        <w:footnoteRef/>
      </w:r>
      <w:r>
        <w:t xml:space="preserve"> </w:t>
      </w:r>
      <w:r>
        <w:rPr>
          <w:rtl w:val="0"/>
          <w:lang w:val="fa-IR"/>
        </w:rPr>
        <w:t xml:space="preserve">. سباحَت در بِحار: شنا در دریاها.</w:t>
      </w:r>
    </w:p>
  </w:footnote>
  <w:footnote w:id="833">
    <w:p>
      <w:pPr>
        <w:pStyle w:val="FootnoteText"/>
      </w:pPr>
      <w:r>
        <w:rPr>
          <w:rStyle w:val="FootnoteReference"/>
        </w:rPr>
        <w:footnoteRef/>
      </w:r>
      <w:r>
        <w:t xml:space="preserve"> </w:t>
      </w:r>
      <w:r>
        <w:rPr>
          <w:rtl w:val="0"/>
          <w:lang w:val="fa-IR"/>
        </w:rPr>
        <w:t xml:space="preserve">. هِل: رها کن.</w:t>
      </w:r>
    </w:p>
  </w:footnote>
  <w:footnote w:id="83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حیرانی نظر.</w:t>
      </w:r>
    </w:p>
  </w:footnote>
  <w:footnote w:id="835">
    <w:p>
      <w:pPr>
        <w:pStyle w:val="FootnoteText"/>
      </w:pPr>
      <w:r>
        <w:rPr>
          <w:rStyle w:val="FootnoteReference"/>
        </w:rPr>
        <w:footnoteRef/>
      </w:r>
      <w:r>
        <w:t xml:space="preserve"> </w:t>
      </w:r>
      <w:r>
        <w:rPr>
          <w:rtl w:val="0"/>
          <w:lang w:val="fa-IR"/>
        </w:rPr>
        <w:t xml:space="preserve">. فاتح: عقلْ حیران کن.</w:t>
      </w:r>
    </w:p>
    <w:p>
      <w:pPr>
        <w:pStyle w:val="FootnoteText"/>
      </w:pPr>
      <w:r>
        <w:rPr>
          <w:rtl w:val="0"/>
          <w:lang w:val="fa-IR"/>
        </w:rPr>
        <w:t xml:space="preserve">حسبیَ اللَه...: بگو خدا مرا بس است که او امور مرا کفایت می‌کند.</w:t>
      </w:r>
    </w:p>
  </w:footnote>
  <w:footnote w:id="836">
    <w:p>
      <w:pPr>
        <w:pStyle w:val="FootnoteText"/>
      </w:pPr>
      <w:r>
        <w:rPr>
          <w:rStyle w:val="FootnoteReference"/>
        </w:rPr>
        <w:footnoteRef/>
      </w:r>
      <w:r>
        <w:t xml:space="preserve"> </w:t>
      </w:r>
      <w:r>
        <w:rPr>
          <w:rtl w:val="0"/>
          <w:lang w:val="fa-IR"/>
        </w:rPr>
        <w:t xml:space="preserve">. سوره هود آیه 43: «(پسر نوح) گفت: من به کوهی پناه خواهم برد که مرا از آب پناه دهد؛ (نوح) گفت: امروز از امر خدا پناهی نیست مگر آن‌کسی که خدا بر او رحم نماید، پس موجی میان ایشان حائل شد و او از غرق‌شدگان گشت.»</w:t>
      </w:r>
    </w:p>
    <w:p>
      <w:pPr>
        <w:pStyle w:val="FootnoteText"/>
      </w:pPr>
      <w:r>
        <w:rPr>
          <w:rtl w:val="0"/>
          <w:lang w:val="fa-IR"/>
        </w:rPr>
        <w:t xml:space="preserve">مَشید: استوار و بلند.</w:t>
      </w:r>
    </w:p>
  </w:footnote>
  <w:footnote w:id="837">
    <w:p>
      <w:pPr>
        <w:pStyle w:val="FootnoteText"/>
      </w:pPr>
      <w:r>
        <w:rPr>
          <w:rStyle w:val="FootnoteReference"/>
        </w:rPr>
        <w:footnoteRef/>
      </w:r>
      <w:r>
        <w:t xml:space="preserve"> </w:t>
      </w:r>
      <w:r>
        <w:rPr>
          <w:rtl w:val="0"/>
          <w:lang w:val="fa-IR"/>
        </w:rPr>
        <w:t xml:space="preserve">. بی‌رَشَد: آن‌که راه صلاح و هدایت را نیافته، گمراه.</w:t>
      </w:r>
    </w:p>
  </w:footnote>
  <w:footnote w:id="838">
    <w:p>
      <w:pPr>
        <w:pStyle w:val="FootnoteText"/>
      </w:pPr>
      <w:r>
        <w:rPr>
          <w:rStyle w:val="FootnoteReference"/>
        </w:rPr>
        <w:footnoteRef/>
      </w:r>
      <w:r>
        <w:t xml:space="preserve"> </w:t>
      </w:r>
      <w:r>
        <w:rPr>
          <w:rtl w:val="0"/>
          <w:lang w:val="fa-IR"/>
        </w:rPr>
        <w:t xml:space="preserve">. نسخۀ بدل مثنوی شریف: او را می‌سزد.</w:t>
      </w:r>
    </w:p>
    <w:p>
      <w:pPr>
        <w:pStyle w:val="FootnoteText"/>
      </w:pPr>
      <w:r>
        <w:rPr>
          <w:rtl/>
          <w:lang w:val="fa-IR"/>
        </w:rPr>
        <w:t xml:space="preserve">غراره: (فریفته). نهادن...: منّت‌نهادن فقط برای اوست.</w:t>
      </w:r>
    </w:p>
  </w:footnote>
  <w:footnote w:id="839">
    <w:p>
      <w:pPr>
        <w:pStyle w:val="FootnoteText"/>
      </w:pPr>
      <w:r>
        <w:rPr>
          <w:rStyle w:val="FootnoteReference"/>
        </w:rPr>
        <w:footnoteRef/>
      </w:r>
      <w:r>
        <w:t xml:space="preserve"> </w:t>
      </w:r>
      <w:r>
        <w:rPr>
          <w:rtl w:val="0"/>
          <w:lang w:val="fa-IR"/>
        </w:rPr>
        <w:t xml:space="preserve">. آشِنا: شنا کردن.</w:t>
      </w:r>
    </w:p>
  </w:footnote>
  <w:footnote w:id="840">
    <w:p>
      <w:pPr>
        <w:pStyle w:val="FootnoteText"/>
      </w:pPr>
      <w:r>
        <w:rPr>
          <w:rStyle w:val="FootnoteReference"/>
        </w:rPr>
        <w:footnoteRef/>
      </w:r>
      <w:r>
        <w:t xml:space="preserve"> </w:t>
      </w:r>
      <w:r>
        <w:rPr>
          <w:rtl w:val="0"/>
          <w:lang w:val="fa-IR"/>
        </w:rPr>
        <w:t xml:space="preserve">. حِیَل: چاره‌ها.</w:t>
      </w:r>
    </w:p>
  </w:footnote>
  <w:footnote w:id="841">
    <w:p>
      <w:pPr>
        <w:pStyle w:val="FootnoteText"/>
      </w:pPr>
      <w:r>
        <w:rPr>
          <w:rStyle w:val="FootnoteReference"/>
        </w:rPr>
        <w:footnoteRef/>
      </w:r>
      <w:r>
        <w:t xml:space="preserve"> </w:t>
      </w:r>
      <w:r>
        <w:rPr>
          <w:rtl w:val="0"/>
          <w:lang w:val="fa-IR"/>
        </w:rPr>
        <w:t xml:space="preserve">. مَلیّ (مَلیء): پُر.</w:t>
      </w:r>
    </w:p>
  </w:footnote>
  <w:footnote w:id="842">
    <w:p>
      <w:pPr>
        <w:pStyle w:val="FootnoteText"/>
      </w:pPr>
      <w:r>
        <w:rPr>
          <w:rStyle w:val="FootnoteReference"/>
        </w:rPr>
        <w:footnoteRef/>
      </w:r>
      <w:r>
        <w:t xml:space="preserve"> </w:t>
      </w:r>
      <w:r>
        <w:rPr>
          <w:rtl/>
          <w:lang w:val="fa-IR"/>
        </w:rPr>
        <w:t xml:space="preserve">. قُطبِ زمان: محورِ عالَم، (ولیِّ مُرشِد).</w:t>
      </w:r>
    </w:p>
  </w:footnote>
  <w:footnote w:id="843">
    <w:p>
      <w:pPr>
        <w:pStyle w:val="FootnoteText"/>
      </w:pPr>
      <w:r>
        <w:rPr>
          <w:rStyle w:val="FootnoteReference"/>
        </w:rPr>
        <w:footnoteRef/>
      </w:r>
      <w:r>
        <w:t xml:space="preserve"> </w:t>
      </w:r>
      <w:r>
        <w:rPr>
          <w:rtl w:val="0"/>
          <w:lang w:val="fa-IR"/>
        </w:rPr>
        <w:t xml:space="preserve">. عِتاب: سرزنش.</w:t>
      </w:r>
    </w:p>
  </w:footnote>
  <w:footnote w:id="844">
    <w:p>
      <w:pPr>
        <w:pStyle w:val="FootnoteText"/>
      </w:pPr>
      <w:r>
        <w:rPr>
          <w:rStyle w:val="FootnoteReference"/>
        </w:rPr>
        <w:footnoteRef/>
      </w:r>
      <w:r>
        <w:t xml:space="preserve"> </w:t>
      </w:r>
      <w:r>
        <w:rPr>
          <w:rtl w:val="0"/>
          <w:lang w:val="fa-IR"/>
        </w:rPr>
        <w:t xml:space="preserve">. </w:t>
      </w:r>
      <w:r>
        <w:rPr>
          <w:rtl w:val="0"/>
          <w:lang w:val="fa-IR"/>
        </w:rPr>
        <w:t xml:space="preserve">إحیاء العلوم</w:t>
      </w:r>
      <w:r>
        <w:rPr>
          <w:rtl w:val="0"/>
          <w:lang w:val="fa-IR"/>
        </w:rPr>
        <w:t xml:space="preserve">، ج 3، ص 31: «قالَ رسول اللٰهُ صلّی اللٰه علیه و آله و سلّم: </w:t>
      </w:r>
      <w:r>
        <w:rPr>
          <w:rStyle w:val="RevayatArabi"/>
          <w:rtl w:val="0"/>
          <w:lang w:val="fa-IR"/>
        </w:rPr>
        <w:t xml:space="preserve">أکثَرُ أهلِ الجنّةِ البُلْه</w:t>
      </w:r>
      <w:r>
        <w:rPr>
          <w:rtl w:val="0"/>
          <w:lang w:val="fa-IR"/>
        </w:rPr>
        <w:t xml:space="preserve">؛ </w:t>
      </w:r>
      <w:r>
        <w:rPr>
          <w:rtl w:val="0"/>
          <w:lang w:val="fa-IR"/>
        </w:rPr>
        <w:t xml:space="preserve">بیشتر اهل بهشت اَبلهانند</w:t>
      </w:r>
      <w:r>
        <w:rPr>
          <w:rtl w:val="0"/>
          <w:lang w:val="fa-IR"/>
        </w:rPr>
        <w:t xml:space="preserve"> (آنان که از لحاظ اعتباریّات دنیوی و در نظر مردم، نادان به‌شمار می‌روند.)»</w:t>
      </w:r>
    </w:p>
  </w:footnote>
  <w:footnote w:id="84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تا بماند دلْ درست.</w:t>
      </w:r>
    </w:p>
  </w:footnote>
  <w:footnote w:id="846">
    <w:p>
      <w:pPr>
        <w:pStyle w:val="FootnoteText"/>
      </w:pPr>
      <w:r>
        <w:rPr>
          <w:rStyle w:val="FootnoteReference"/>
        </w:rPr>
        <w:footnoteRef/>
      </w:r>
      <w:r>
        <w:t xml:space="preserve"> </w:t>
      </w:r>
      <w:r>
        <w:rPr>
          <w:rtl w:val="0"/>
          <w:lang w:val="fa-IR"/>
        </w:rPr>
        <w:t xml:space="preserve">. به مسخرگی دو دوست: مسخرگی مضاعف داشته باشد.</w:t>
      </w:r>
    </w:p>
  </w:footnote>
  <w:footnote w:id="847">
    <w:p>
      <w:pPr>
        <w:pStyle w:val="FootnoteText"/>
      </w:pPr>
      <w:r>
        <w:rPr>
          <w:rStyle w:val="FootnoteReference"/>
        </w:rPr>
        <w:footnoteRef/>
      </w:r>
      <w:r>
        <w:t xml:space="preserve"> </w:t>
      </w:r>
      <w:r>
        <w:rPr>
          <w:rtl w:val="0"/>
          <w:lang w:val="fa-IR"/>
        </w:rPr>
        <w:t xml:space="preserve">. این دو بیت در </w:t>
      </w:r>
      <w:r>
        <w:rPr>
          <w:rtl w:val="0"/>
          <w:lang w:val="fa-IR"/>
        </w:rPr>
        <w:t xml:space="preserve">نسخۀ قونیه</w:t>
      </w:r>
      <w:r>
        <w:rPr>
          <w:rtl w:val="0"/>
          <w:lang w:val="fa-IR"/>
        </w:rPr>
        <w:t xml:space="preserve"> با هم به این شکل آمده است: ابلهی نه کُاو به مسخرْگی دو توست/ ابلهی کُاو واله و حیرانِ هوست.</w:t>
      </w:r>
    </w:p>
  </w:footnote>
  <w:footnote w:id="848">
    <w:p>
      <w:pPr>
        <w:pStyle w:val="FootnoteText"/>
      </w:pPr>
      <w:r>
        <w:rPr>
          <w:rStyle w:val="FootnoteReference"/>
        </w:rPr>
        <w:footnoteRef/>
      </w:r>
      <w:r>
        <w:t xml:space="preserve"> </w:t>
      </w:r>
      <w:r>
        <w:rPr>
          <w:rtl w:val="0"/>
          <w:lang w:val="fa-IR"/>
        </w:rPr>
        <w:t xml:space="preserve">. از کفْ ابله...: آن زنان از دیدن (و تدبیرِ) دست خودْ ابله و غافل ولی بیمناک و حیران رخ یوسف بودند.</w:t>
      </w:r>
    </w:p>
  </w:footnote>
  <w:footnote w:id="849">
    <w:p>
      <w:pPr>
        <w:pStyle w:val="FootnoteText"/>
      </w:pPr>
      <w:r>
        <w:rPr>
          <w:rStyle w:val="FootnoteReference"/>
        </w:rPr>
        <w:footnoteRef/>
      </w:r>
      <w:r>
        <w:t xml:space="preserve"> </w:t>
      </w:r>
      <w:r>
        <w:rPr>
          <w:rtl w:val="0"/>
          <w:lang w:val="fa-IR"/>
        </w:rPr>
        <w:t xml:space="preserve">. گول: احمق. مانده این سو...: شخص احمق در این سو (سرای دنیا) گرفتار مانده است که در آن خبری از معشوق نیست.</w:t>
      </w:r>
    </w:p>
  </w:footnote>
  <w:footnote w:id="850">
    <w:p>
      <w:pPr>
        <w:pStyle w:val="FootnoteText"/>
      </w:pPr>
      <w:r>
        <w:rPr>
          <w:rStyle w:val="FootnoteReference"/>
        </w:rPr>
        <w:footnoteRef/>
      </w:r>
      <w:r>
        <w:t xml:space="preserve"> </w:t>
      </w:r>
      <w:r>
        <w:rPr>
          <w:rtl w:val="0"/>
          <w:lang w:val="fa-IR"/>
        </w:rPr>
        <w:t xml:space="preserve">. دِماغ: مغز.</w:t>
      </w:r>
    </w:p>
  </w:footnote>
  <w:footnote w:id="851">
    <w:p>
      <w:pPr>
        <w:pStyle w:val="FootnoteText"/>
      </w:pPr>
      <w:r>
        <w:rPr>
          <w:rStyle w:val="FootnoteReference"/>
        </w:rPr>
        <w:footnoteRef/>
      </w:r>
      <w:r>
        <w:t xml:space="preserve"> </w:t>
      </w:r>
      <w:r>
        <w:rPr>
          <w:rtl w:val="0"/>
          <w:lang w:val="fa-IR"/>
        </w:rPr>
        <w:t xml:space="preserve">. رَویّ: سیراب.</w:t>
      </w:r>
    </w:p>
  </w:footnote>
  <w:footnote w:id="852">
    <w:p>
      <w:pPr>
        <w:pStyle w:val="FootnoteText"/>
      </w:pPr>
      <w:r>
        <w:rPr>
          <w:rStyle w:val="FootnoteReference"/>
        </w:rPr>
        <w:footnoteRef/>
      </w:r>
      <w:r>
        <w:t xml:space="preserve"> </w:t>
      </w:r>
      <w:r>
        <w:rPr>
          <w:rtl w:val="0"/>
          <w:lang w:val="fa-IR"/>
        </w:rPr>
        <w:t xml:space="preserve">. طاق و طُرُنب: شکوه و جلال ظاهری. قلاووز: پیشاهنگ و راهنما.</w:t>
      </w:r>
    </w:p>
  </w:footnote>
  <w:footnote w:id="853">
    <w:p>
      <w:pPr>
        <w:pStyle w:val="FootnoteText"/>
      </w:pPr>
      <w:r>
        <w:rPr>
          <w:rStyle w:val="FootnoteReference"/>
        </w:rPr>
        <w:footnoteRef/>
      </w:r>
      <w:r>
        <w:t xml:space="preserve"> </w:t>
      </w:r>
      <w:r>
        <w:rPr>
          <w:rtl/>
          <w:lang w:val="fa-IR"/>
        </w:rPr>
        <w:t xml:space="preserve">. خَستن: آزردن، (نیش‌زدن).</w:t>
      </w:r>
    </w:p>
  </w:footnote>
  <w:footnote w:id="854">
    <w:p>
      <w:pPr>
        <w:pStyle w:val="FootnoteText"/>
      </w:pPr>
      <w:r>
        <w:rPr>
          <w:rStyle w:val="FootnoteReference"/>
        </w:rPr>
        <w:footnoteRef/>
      </w:r>
      <w:r>
        <w:t xml:space="preserve"> </w:t>
      </w:r>
      <w:r>
        <w:rPr>
          <w:rtl w:val="0"/>
          <w:lang w:val="fa-IR"/>
        </w:rPr>
        <w:t xml:space="preserve">. فَضیحت: رسوایی.</w:t>
      </w:r>
    </w:p>
  </w:footnote>
  <w:footnote w:id="85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آید علمْ نادان را به‌ دست.</w:t>
      </w:r>
    </w:p>
  </w:footnote>
  <w:footnote w:id="856">
    <w:p>
      <w:pPr>
        <w:pStyle w:val="FootnoteText"/>
      </w:pPr>
      <w:r>
        <w:rPr>
          <w:rStyle w:val="FootnoteReference"/>
        </w:rPr>
        <w:footnoteRef/>
      </w:r>
      <w:r>
        <w:t xml:space="preserve"> </w:t>
      </w:r>
      <w:r>
        <w:rPr>
          <w:rtl/>
          <w:lang w:val="fa-IR"/>
        </w:rPr>
        <w:t xml:space="preserve">. قِران: (بخت و اقبال).</w:t>
      </w:r>
    </w:p>
  </w:footnote>
  <w:footnote w:id="857">
    <w:p>
      <w:pPr>
        <w:pStyle w:val="FootnoteText"/>
      </w:pPr>
      <w:r>
        <w:rPr>
          <w:rStyle w:val="FootnoteReference"/>
        </w:rPr>
        <w:footnoteRef/>
      </w:r>
      <w:r>
        <w:t xml:space="preserve"> </w:t>
      </w:r>
      <w:r>
        <w:rPr>
          <w:rtl w:val="0"/>
          <w:lang w:val="fa-IR"/>
        </w:rPr>
        <w:t xml:space="preserve">. غَزا: جهاد. فرض: واجب. سِنان: نیزه.</w:t>
      </w:r>
    </w:p>
  </w:footnote>
  <w:footnote w:id="858">
    <w:p>
      <w:pPr>
        <w:pStyle w:val="FootnoteText"/>
      </w:pPr>
      <w:r>
        <w:rPr>
          <w:rStyle w:val="FootnoteReference"/>
        </w:rPr>
        <w:footnoteRef/>
      </w:r>
      <w:r>
        <w:t xml:space="preserve"> </w:t>
      </w:r>
      <w:r>
        <w:rPr>
          <w:rtl w:val="0"/>
          <w:lang w:val="fa-IR"/>
        </w:rPr>
        <w:t xml:space="preserve">. فضیحت: رسوایی. ارسلان: شیر.</w:t>
      </w:r>
    </w:p>
  </w:footnote>
  <w:footnote w:id="859">
    <w:p>
      <w:pPr>
        <w:pStyle w:val="FootnoteText"/>
      </w:pPr>
      <w:r>
        <w:rPr>
          <w:rStyle w:val="FootnoteReference"/>
        </w:rPr>
        <w:footnoteRef/>
      </w:r>
      <w:r>
        <w:t xml:space="preserve"> </w:t>
      </w:r>
      <w:r>
        <w:rPr>
          <w:rtl/>
          <w:lang w:val="fa-IR"/>
        </w:rPr>
        <w:t xml:space="preserve">. شاهِ حکمِ مُرّ: حاکم و فرمانروای قاطع در حکم. مُرّ: تلخ، (قاطع).</w:t>
      </w:r>
    </w:p>
  </w:footnote>
  <w:footnote w:id="860">
    <w:p>
      <w:pPr>
        <w:pStyle w:val="FootnoteText"/>
      </w:pPr>
      <w:r>
        <w:rPr>
          <w:rStyle w:val="FootnoteReference"/>
        </w:rPr>
        <w:footnoteRef/>
      </w:r>
      <w:r>
        <w:t xml:space="preserve"> </w:t>
      </w:r>
      <w:r>
        <w:rPr>
          <w:rtl w:val="0"/>
          <w:lang w:val="fa-IR"/>
        </w:rPr>
        <w:t xml:space="preserve">. غَدّار: خائن و حیله‌گر و فریبکار. منصور: حسین بن منصور حلّاج.</w:t>
      </w:r>
    </w:p>
  </w:footnote>
  <w:footnote w:id="861">
    <w:p>
      <w:pPr>
        <w:pStyle w:val="FootnoteText"/>
      </w:pPr>
      <w:r>
        <w:rPr>
          <w:rStyle w:val="FootnoteReference"/>
        </w:rPr>
        <w:footnoteRef/>
      </w:r>
      <w:r>
        <w:t xml:space="preserve"> </w:t>
      </w:r>
      <w:r>
        <w:rPr>
          <w:rtl w:val="0"/>
          <w:lang w:val="fa-IR"/>
        </w:rPr>
        <w:t xml:space="preserve">. سخا: سخاوت و جود.</w:t>
      </w:r>
    </w:p>
  </w:footnote>
  <w:footnote w:id="862">
    <w:p>
      <w:pPr>
        <w:pStyle w:val="FootnoteText"/>
      </w:pPr>
      <w:r>
        <w:rPr>
          <w:rStyle w:val="FootnoteReference"/>
        </w:rPr>
        <w:footnoteRef/>
      </w:r>
      <w:r>
        <w:t xml:space="preserve"> </w:t>
      </w:r>
      <w:r>
        <w:rPr>
          <w:rtl w:val="0"/>
          <w:lang w:val="fa-IR"/>
        </w:rPr>
        <w:t xml:space="preserve">. بیْدَق: سربازِ پیاده.</w:t>
      </w:r>
    </w:p>
  </w:footnote>
  <w:footnote w:id="863">
    <w:p>
      <w:pPr>
        <w:pStyle w:val="FootnoteText"/>
      </w:pPr>
      <w:r>
        <w:rPr>
          <w:rStyle w:val="FootnoteReference"/>
        </w:rPr>
        <w:footnoteRef/>
      </w:r>
      <w:r>
        <w:t xml:space="preserve"> </w:t>
      </w:r>
      <w:r>
        <w:rPr>
          <w:rtl w:val="0"/>
          <w:lang w:val="fa-IR"/>
        </w:rPr>
        <w:t xml:space="preserve">. قلاووزی: استادی و دستگیری نمودن.</w:t>
      </w:r>
    </w:p>
  </w:footnote>
  <w:footnote w:id="86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ادبیری.</w:t>
      </w:r>
    </w:p>
    <w:p>
      <w:pPr>
        <w:pStyle w:val="FootnoteText"/>
      </w:pPr>
      <w:r>
        <w:rPr>
          <w:rtl w:val="0"/>
          <w:lang w:val="fa-IR"/>
        </w:rPr>
        <w:t xml:space="preserve">غول اِدباری گرفت: مقهور غول فلاکت و بدبختی شدند.</w:t>
      </w:r>
    </w:p>
  </w:footnote>
  <w:footnote w:id="86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ندید آن مفتَریٰ.</w:t>
      </w:r>
    </w:p>
  </w:footnote>
  <w:footnote w:id="866">
    <w:p>
      <w:pPr>
        <w:pStyle w:val="FootnoteText"/>
      </w:pPr>
      <w:r>
        <w:rPr>
          <w:rStyle w:val="FootnoteReference"/>
        </w:rPr>
        <w:footnoteRef/>
      </w:r>
      <w:r>
        <w:t xml:space="preserve"> </w:t>
      </w:r>
      <w:r>
        <w:rPr>
          <w:rtl w:val="0"/>
          <w:lang w:val="fa-IR"/>
        </w:rPr>
        <w:t xml:space="preserve">. غُمر: احمق و نادان.</w:t>
      </w:r>
    </w:p>
  </w:footnote>
  <w:footnote w:id="867">
    <w:p>
      <w:pPr>
        <w:pStyle w:val="FootnoteText"/>
      </w:pPr>
      <w:r>
        <w:rPr>
          <w:rStyle w:val="FootnoteReference"/>
        </w:rPr>
        <w:footnoteRef/>
      </w:r>
      <w:r>
        <w:t xml:space="preserve"> </w:t>
      </w:r>
      <w:r>
        <w:rPr>
          <w:rtl w:val="0"/>
          <w:lang w:val="fa-IR"/>
        </w:rPr>
        <w:t xml:space="preserve">. سوره المزمّل 1؛ ﴿ای جامه به خود پیچیده!﴾</w:t>
      </w:r>
    </w:p>
  </w:footnote>
  <w:footnote w:id="868">
    <w:p>
      <w:pPr>
        <w:pStyle w:val="FootnoteText"/>
      </w:pPr>
      <w:r>
        <w:rPr>
          <w:rStyle w:val="FootnoteReference"/>
        </w:rPr>
        <w:footnoteRef/>
      </w:r>
      <w:r>
        <w:t xml:space="preserve"> </w:t>
      </w:r>
      <w:r>
        <w:rPr>
          <w:rtl w:val="0"/>
          <w:lang w:val="fa-IR"/>
        </w:rPr>
        <w:t xml:space="preserve">. ای بوالهَرَب: ای گریزان.</w:t>
      </w:r>
    </w:p>
  </w:footnote>
  <w:footnote w:id="869">
    <w:p>
      <w:pPr>
        <w:pStyle w:val="FootnoteText"/>
      </w:pPr>
      <w:r>
        <w:rPr>
          <w:rStyle w:val="FootnoteReference"/>
        </w:rPr>
        <w:footnoteRef/>
      </w:r>
      <w:r>
        <w:t xml:space="preserve"> </w:t>
      </w:r>
      <w:r>
        <w:rPr>
          <w:rtl w:val="0"/>
          <w:lang w:val="fa-IR"/>
        </w:rPr>
        <w:t xml:space="preserve">. شَعشَعی: تابان و درخشان.</w:t>
      </w:r>
    </w:p>
  </w:footnote>
  <w:footnote w:id="870">
    <w:p>
      <w:pPr>
        <w:pStyle w:val="FootnoteText"/>
      </w:pPr>
      <w:r>
        <w:rPr>
          <w:rStyle w:val="FootnoteReference"/>
        </w:rPr>
        <w:footnoteRef/>
      </w:r>
      <w:r>
        <w:t xml:space="preserve"> </w:t>
      </w:r>
      <w:r>
        <w:rPr>
          <w:rtl w:val="0"/>
          <w:lang w:val="fa-IR"/>
        </w:rPr>
        <w:t xml:space="preserve">. سوره المزمّل آیه 2؛ ﴿برخیز تمام شب را مگر اندکی از آن!﴾</w:t>
      </w:r>
    </w:p>
  </w:footnote>
  <w:footnote w:id="871">
    <w:p>
      <w:pPr>
        <w:pStyle w:val="FootnoteText"/>
      </w:pPr>
      <w:r>
        <w:rPr>
          <w:rStyle w:val="FootnoteReference"/>
        </w:rPr>
        <w:footnoteRef/>
      </w:r>
      <w:r>
        <w:t xml:space="preserve"> </w:t>
      </w:r>
      <w:r>
        <w:rPr>
          <w:rtl w:val="0"/>
          <w:lang w:val="fa-IR"/>
        </w:rPr>
        <w:t xml:space="preserve">. أرنَب: خرگوش.</w:t>
      </w:r>
    </w:p>
  </w:footnote>
  <w:footnote w:id="872">
    <w:p>
      <w:pPr>
        <w:pStyle w:val="FootnoteText"/>
      </w:pPr>
      <w:r>
        <w:rPr>
          <w:rStyle w:val="FootnoteReference"/>
        </w:rPr>
        <w:footnoteRef/>
      </w:r>
      <w:r>
        <w:t xml:space="preserve"> </w:t>
      </w:r>
      <w:r>
        <w:rPr>
          <w:rtl w:val="0"/>
          <w:lang w:val="fa-IR"/>
        </w:rPr>
        <w:t xml:space="preserve">. لُباب: عقل و خرد.</w:t>
      </w:r>
    </w:p>
  </w:footnote>
  <w:footnote w:id="87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خیز بنْگر کاروانِ ره زده/ هر طرف غولی‌ست کشتیبان شده.</w:t>
      </w:r>
    </w:p>
  </w:footnote>
  <w:footnote w:id="874">
    <w:p>
      <w:pPr>
        <w:pStyle w:val="FootnoteText"/>
      </w:pPr>
      <w:r>
        <w:rPr>
          <w:rStyle w:val="FootnoteReference"/>
        </w:rPr>
        <w:footnoteRef/>
      </w:r>
      <w:r>
        <w:t xml:space="preserve"> </w:t>
      </w:r>
      <w:r>
        <w:rPr>
          <w:rtl w:val="0"/>
          <w:lang w:val="fa-IR"/>
        </w:rPr>
        <w:t xml:space="preserve">. غوث: فریادرس. روحُ الله: حضرت عیسیٰ علیٰ نبیّنا و آله و علیه السلام.</w:t>
      </w:r>
    </w:p>
  </w:footnote>
  <w:footnote w:id="875">
    <w:p>
      <w:pPr>
        <w:pStyle w:val="FootnoteText"/>
      </w:pPr>
      <w:r>
        <w:rPr>
          <w:rStyle w:val="FootnoteReference"/>
        </w:rPr>
        <w:footnoteRef/>
      </w:r>
      <w:r>
        <w:t xml:space="preserve"> </w:t>
      </w:r>
      <w:r>
        <w:rPr>
          <w:rtl w:val="0"/>
          <w:lang w:val="fa-IR"/>
        </w:rPr>
        <w:t xml:space="preserve">. خلوت‌آری: خلوت‌گزینی. بمان: رها کن.</w:t>
      </w:r>
    </w:p>
  </w:footnote>
  <w:footnote w:id="876">
    <w:p>
      <w:pPr>
        <w:pStyle w:val="FootnoteText"/>
      </w:pPr>
      <w:r>
        <w:rPr>
          <w:rStyle w:val="FootnoteReference"/>
        </w:rPr>
        <w:footnoteRef/>
      </w:r>
      <w:r>
        <w:t xml:space="preserve"> </w:t>
      </w:r>
      <w:r>
        <w:rPr>
          <w:rtl w:val="0"/>
          <w:lang w:val="fa-IR"/>
        </w:rPr>
        <w:t xml:space="preserve">. هُدیٰ: هدایت.</w:t>
      </w:r>
    </w:p>
  </w:footnote>
  <w:footnote w:id="877">
    <w:p>
      <w:pPr>
        <w:pStyle w:val="FootnoteText"/>
      </w:pPr>
      <w:r>
        <w:rPr>
          <w:rStyle w:val="FootnoteReference"/>
        </w:rPr>
        <w:footnoteRef/>
      </w:r>
      <w:r>
        <w:t xml:space="preserve"> </w:t>
      </w:r>
      <w:r>
        <w:rPr>
          <w:rtl w:val="0"/>
          <w:lang w:val="fa-IR"/>
        </w:rPr>
        <w:t xml:space="preserve">. بَدر: ماه شب چهاردهم. نگذارد: رها نکند. از: به‌خاطر.</w:t>
      </w:r>
    </w:p>
  </w:footnote>
  <w:footnote w:id="878">
    <w:p>
      <w:pPr>
        <w:pStyle w:val="FootnoteText"/>
      </w:pPr>
      <w:r>
        <w:rPr>
          <w:rStyle w:val="FootnoteReference"/>
        </w:rPr>
        <w:footnoteRef/>
      </w:r>
      <w:r>
        <w:t xml:space="preserve"> </w:t>
      </w:r>
      <w:r>
        <w:rPr>
          <w:rtl w:val="0"/>
          <w:lang w:val="fa-IR"/>
        </w:rPr>
        <w:t xml:space="preserve">. طاعِنان: طعنه‌زنندگان.</w:t>
      </w:r>
    </w:p>
  </w:footnote>
  <w:footnote w:id="879">
    <w:p>
      <w:pPr>
        <w:pStyle w:val="FootnoteText"/>
      </w:pPr>
      <w:r>
        <w:rPr>
          <w:rStyle w:val="FootnoteReference"/>
        </w:rPr>
        <w:footnoteRef/>
      </w:r>
      <w:r>
        <w:t xml:space="preserve"> </w:t>
      </w:r>
      <w:r>
        <w:rPr>
          <w:rtl w:val="0"/>
          <w:lang w:val="fa-IR"/>
        </w:rPr>
        <w:t xml:space="preserve">. سوره الأعراف آیه 204؛ «و هنگامی که قرآن خوانده شود سکوت کرده و گوش فرا دارید، باشد که مورد رحمت حق واقع شوید.»</w:t>
      </w:r>
    </w:p>
    <w:p>
      <w:pPr>
        <w:pStyle w:val="FootnoteText"/>
      </w:pPr>
      <w:r>
        <w:rPr>
          <w:rtl w:val="0"/>
          <w:lang w:val="fa-IR"/>
        </w:rPr>
        <w:t xml:space="preserve">سَفَه: نادانی.</w:t>
      </w:r>
    </w:p>
  </w:footnote>
  <w:footnote w:id="880">
    <w:p>
      <w:pPr>
        <w:pStyle w:val="FootnoteText"/>
      </w:pPr>
      <w:r>
        <w:rPr>
          <w:rStyle w:val="FootnoteReference"/>
        </w:rPr>
        <w:footnoteRef/>
      </w:r>
      <w:r>
        <w:t xml:space="preserve"> </w:t>
      </w:r>
      <w:r>
        <w:rPr>
          <w:rtl w:val="0"/>
          <w:lang w:val="fa-IR"/>
        </w:rPr>
        <w:t xml:space="preserve">. </w:t>
      </w:r>
      <w:r>
        <w:rPr>
          <w:rtl w:val="0"/>
          <w:lang w:val="fa-IR"/>
        </w:rPr>
        <w:t xml:space="preserve">الجامع الصغیر (سیوطی) </w:t>
      </w:r>
      <w:r>
        <w:rPr>
          <w:rtl w:val="0"/>
          <w:lang w:val="fa-IR"/>
        </w:rPr>
        <w:t xml:space="preserve">ج 2 ص 628؛ رسول خدا صلّی اللٰه علیه و آله و سلّم فرمود: «</w:t>
      </w:r>
      <w:r>
        <w:rPr>
          <w:rStyle w:val="RevayatArabi"/>
          <w:rtl w:val="0"/>
          <w:lang w:val="fa-IR"/>
        </w:rPr>
        <w:t xml:space="preserve">مَن قادَ أعمىٰ أربعينَ خُطوَةً وجبَت له الجنةُ</w:t>
      </w:r>
      <w:r>
        <w:rPr>
          <w:rtl w:val="0"/>
          <w:lang w:val="fa-IR"/>
        </w:rPr>
        <w:t xml:space="preserve">؛ </w:t>
      </w:r>
      <w:r>
        <w:rPr>
          <w:rtl w:val="0"/>
          <w:lang w:val="fa-IR"/>
        </w:rPr>
        <w:t xml:space="preserve">هرکس که نابینایی را چهل قدم راه ببرد بهشت بر او واجب می‌شود.</w:t>
      </w:r>
      <w:r>
        <w:rPr>
          <w:rtl w:val="0"/>
          <w:lang w:val="fa-IR"/>
        </w:rPr>
        <w:t xml:space="preserve">»</w:t>
      </w:r>
    </w:p>
    <w:p>
      <w:pPr>
        <w:pStyle w:val="FootnoteText"/>
      </w:pPr>
      <w:r>
        <w:rPr>
          <w:rtl w:val="0"/>
          <w:lang w:val="fa-IR"/>
        </w:rPr>
        <w:t xml:space="preserve">قائدِ أعمیٰ: آن‌که نابینایی را راهنمایی کند.</w:t>
      </w:r>
    </w:p>
  </w:footnote>
  <w:footnote w:id="881">
    <w:p>
      <w:pPr>
        <w:pStyle w:val="FootnoteText"/>
      </w:pPr>
      <w:r>
        <w:rPr>
          <w:rStyle w:val="FootnoteReference"/>
        </w:rPr>
        <w:footnoteRef/>
      </w:r>
      <w:r>
        <w:t xml:space="preserve"> </w:t>
      </w:r>
      <w:r>
        <w:rPr>
          <w:rtl w:val="0"/>
          <w:lang w:val="fa-IR"/>
        </w:rPr>
        <w:t xml:space="preserve">. </w:t>
      </w:r>
      <w:r>
        <w:rPr>
          <w:rtl w:val="0"/>
          <w:lang w:val="fa-IR"/>
        </w:rPr>
        <w:t xml:space="preserve">الجامع الصغیر (سیوطی) </w:t>
      </w:r>
      <w:r>
        <w:rPr>
          <w:rtl w:val="0"/>
          <w:lang w:val="fa-IR"/>
        </w:rPr>
        <w:t xml:space="preserve">ج 2 ص 628؛ رسول خدا صلّی اللٰه علیه و آله و سلّم فرمود: «</w:t>
      </w:r>
      <w:r>
        <w:rPr>
          <w:rStyle w:val="RevayatArabi"/>
          <w:rtl w:val="0"/>
          <w:lang w:val="fa-IR"/>
        </w:rPr>
        <w:t xml:space="preserve">مَن قادَ أعمىٰ أربعينَ خُطوةً غُفرَ له ما تقدّمَ مِن ذنبِه</w:t>
      </w:r>
      <w:r>
        <w:rPr>
          <w:rtl w:val="0"/>
          <w:lang w:val="fa-IR"/>
        </w:rPr>
        <w:t xml:space="preserve">؛ </w:t>
      </w:r>
      <w:r>
        <w:rPr>
          <w:rtl w:val="0"/>
          <w:lang w:val="fa-IR"/>
        </w:rPr>
        <w:t xml:space="preserve">هرکس نابینایی را چهل قدم راه ببرد همۀ گناهان پیشین او آمرزیده می‌شود</w:t>
      </w:r>
      <w:r>
        <w:rPr>
          <w:rtl w:val="0"/>
          <w:lang w:val="fa-IR"/>
        </w:rPr>
        <w:t xml:space="preserve">.»</w:t>
      </w:r>
    </w:p>
  </w:footnote>
  <w:footnote w:id="882">
    <w:p>
      <w:pPr>
        <w:pStyle w:val="FootnoteText"/>
      </w:pPr>
      <w:r>
        <w:rPr>
          <w:rStyle w:val="FootnoteReference"/>
        </w:rPr>
        <w:footnoteRef/>
      </w:r>
      <w:r>
        <w:t xml:space="preserve"> </w:t>
      </w:r>
      <w:r>
        <w:rPr>
          <w:rtl w:val="0"/>
          <w:lang w:val="fa-IR"/>
        </w:rPr>
        <w:t xml:space="preserve">. جوْق: گروه.</w:t>
      </w:r>
    </w:p>
  </w:footnote>
  <w:footnote w:id="883">
    <w:p>
      <w:pPr>
        <w:pStyle w:val="FootnoteText"/>
      </w:pPr>
      <w:r>
        <w:rPr>
          <w:rStyle w:val="FootnoteReference"/>
        </w:rPr>
        <w:footnoteRef/>
      </w:r>
      <w:r>
        <w:t xml:space="preserve"> </w:t>
      </w:r>
      <w:r>
        <w:rPr>
          <w:rtl w:val="0"/>
          <w:lang w:val="fa-IR"/>
        </w:rPr>
        <w:t xml:space="preserve">. سوره التوبه آیه 124 و 125؛ «و چون سوره‏اى نازل شود، برخى از آنان به اهل ايمان گويند: اين سوره ايمان كدام یک از شما را افزود؟ آری، آن كسانى كه ايمان آورده‏اند نزول این سوره موجِب زیادی ایمانشان گشت، و موجب سرور و بشارت ایشان شد. امّا برای آنان كه دل‌هایشان به مرض (کفر و نفاق) مبتلاست پس موجب افزایش پلیدی بر پلیدی سابق آنان می‌گردد و با حال کفر از دنیا می‌روند!»</w:t>
      </w:r>
    </w:p>
  </w:footnote>
  <w:footnote w:id="884">
    <w:p>
      <w:pPr>
        <w:pStyle w:val="FootnoteText"/>
      </w:pPr>
      <w:r>
        <w:rPr>
          <w:rStyle w:val="FootnoteReference"/>
        </w:rPr>
        <w:footnoteRef/>
      </w:r>
      <w:r>
        <w:t xml:space="preserve"> </w:t>
      </w:r>
      <w:r>
        <w:rPr>
          <w:rtl/>
          <w:lang w:val="fa-IR"/>
        </w:rPr>
        <w:t xml:space="preserve">. آلاچُق: خیمه‌ای که از پارچۀ ضخیم سازند، (خانۀ سست).</w:t>
      </w:r>
    </w:p>
  </w:footnote>
  <w:footnote w:id="885">
    <w:p>
      <w:pPr>
        <w:pStyle w:val="FootnoteText"/>
      </w:pPr>
      <w:r>
        <w:rPr>
          <w:rStyle w:val="FootnoteReference"/>
        </w:rPr>
        <w:footnoteRef/>
      </w:r>
      <w:r>
        <w:t xml:space="preserve"> </w:t>
      </w:r>
      <w:r>
        <w:rPr>
          <w:rtl w:val="0"/>
          <w:lang w:val="fa-IR"/>
        </w:rPr>
        <w:t xml:space="preserve">. صَرصَرم: تندباد قدرت من. مِهین: ارجمند.</w:t>
      </w:r>
    </w:p>
  </w:footnote>
  <w:footnote w:id="886">
    <w:p>
      <w:pPr>
        <w:pStyle w:val="FootnoteText"/>
      </w:pPr>
      <w:r>
        <w:rPr>
          <w:rStyle w:val="FootnoteReference"/>
        </w:rPr>
        <w:footnoteRef/>
      </w:r>
      <w:r>
        <w:t xml:space="preserve"> </w:t>
      </w:r>
      <w:r>
        <w:rPr>
          <w:rtl/>
          <w:lang w:val="fa-IR"/>
        </w:rPr>
        <w:t xml:space="preserve">. در دَم به صورِ سهمناک: در آن شیپور عظیم بِدَم و آن را به صدا در‌آور (و پیغام عظیم رسالت را به همگان برسان).</w:t>
      </w:r>
    </w:p>
  </w:footnote>
  <w:footnote w:id="887">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37 ص 467؛ رسول خدا صلّی اللٰه علیه و آله و سلّم انگشت وسطیٰ و مسبّحۀ خود را از هم جدا کرد و فرمود: «</w:t>
      </w:r>
      <w:r>
        <w:rPr>
          <w:rStyle w:val="RevayatArabi"/>
          <w:rtl w:val="0"/>
          <w:lang w:val="fa-IR"/>
        </w:rPr>
        <w:t xml:space="preserve">مَثَلی و مثلُ السّاعَةِ كَهاتَين</w:t>
      </w:r>
      <w:r>
        <w:rPr>
          <w:rtl w:val="0"/>
          <w:lang w:val="fa-IR"/>
        </w:rPr>
        <w:t xml:space="preserve">؛ </w:t>
      </w:r>
      <w:r>
        <w:rPr>
          <w:rtl w:val="0"/>
          <w:lang w:val="fa-IR"/>
        </w:rPr>
        <w:t xml:space="preserve">مَثَل و نسبت من با قیامت چون نسبت این دو انگشت من است!</w:t>
      </w:r>
      <w:r>
        <w:rPr>
          <w:rtl w:val="0"/>
          <w:lang w:val="fa-IR"/>
        </w:rPr>
        <w:t xml:space="preserve">»</w:t>
      </w:r>
    </w:p>
    <w:p>
      <w:pPr>
        <w:pStyle w:val="FootnoteText"/>
      </w:pPr>
      <w:r>
        <w:rPr>
          <w:rtl w:val="0"/>
          <w:lang w:val="fa-IR"/>
        </w:rPr>
        <w:t xml:space="preserve">صَنَم: ای معشوق. نک: اینک.</w:t>
      </w:r>
    </w:p>
  </w:footnote>
  <w:footnote w:id="888">
    <w:p>
      <w:pPr>
        <w:pStyle w:val="FootnoteText"/>
      </w:pPr>
      <w:r>
        <w:rPr>
          <w:rStyle w:val="FootnoteReference"/>
        </w:rPr>
        <w:footnoteRef/>
      </w:r>
      <w:r>
        <w:t xml:space="preserve"> </w:t>
      </w:r>
      <w:r>
        <w:rPr>
          <w:rtl w:val="0"/>
          <w:lang w:val="fa-IR"/>
        </w:rPr>
        <w:t xml:space="preserve">. محنت‌زده: رنجور، گرفتار رنج و بلا.</w:t>
      </w:r>
    </w:p>
  </w:footnote>
  <w:footnote w:id="889">
    <w:p>
      <w:pPr>
        <w:pStyle w:val="FootnoteText"/>
      </w:pPr>
      <w:r>
        <w:rPr>
          <w:rStyle w:val="FootnoteReference"/>
        </w:rPr>
        <w:footnoteRef/>
      </w:r>
      <w:r>
        <w:t xml:space="preserve"> </w:t>
      </w:r>
      <w:r>
        <w:rPr>
          <w:rtl w:val="0"/>
          <w:lang w:val="fa-IR"/>
        </w:rPr>
        <w:t xml:space="preserve">. </w:t>
      </w:r>
      <w:r>
        <w:rPr>
          <w:rtl w:val="0"/>
          <w:lang w:val="fa-IR"/>
        </w:rPr>
        <w:t xml:space="preserve">امالی المفید </w:t>
      </w:r>
      <w:r>
        <w:rPr>
          <w:rtl w:val="0"/>
          <w:lang w:val="fa-IR"/>
        </w:rPr>
        <w:t xml:space="preserve">ص 118؛ امیرالمؤمنین علیه‌السلام فرمود: «</w:t>
      </w:r>
      <w:r>
        <w:rPr>
          <w:rStyle w:val="RevayatArabi"/>
          <w:rtl w:val="0"/>
          <w:lang w:val="fa-IR"/>
        </w:rPr>
        <w:t xml:space="preserve">لا عوقِبَ‏ الأحمَقُ‏ بِمِثلِ السُّکوتِ عَنه</w:t>
      </w:r>
      <w:r>
        <w:rPr>
          <w:rtl w:val="0"/>
          <w:lang w:val="fa-IR"/>
        </w:rPr>
        <w:t xml:space="preserve">‏؛ </w:t>
      </w:r>
      <w:r>
        <w:rPr>
          <w:rtl w:val="0"/>
          <w:lang w:val="fa-IR"/>
        </w:rPr>
        <w:t xml:space="preserve">احمق هرگز به چیزی بهتر از سکوت مجازات نشده است!</w:t>
      </w:r>
      <w:r>
        <w:rPr>
          <w:rtl/>
          <w:lang w:val="fa-IR"/>
        </w:rPr>
        <w:t xml:space="preserve">». </w:t>
      </w:r>
      <w:r>
        <w:rPr>
          <w:rtl w:val="0"/>
          <w:lang w:val="fa-IR"/>
        </w:rPr>
        <w:t xml:space="preserve">غرر الحکم </w:t>
      </w:r>
      <w:r>
        <w:rPr>
          <w:rtl w:val="0"/>
          <w:lang w:val="fa-IR"/>
        </w:rPr>
        <w:t xml:space="preserve">ص 62؛ امیرالمؤمنین علیه‌السلام فرمود: «</w:t>
      </w:r>
      <w:r>
        <w:rPr>
          <w:rStyle w:val="RevayatArabi"/>
          <w:rtl w:val="0"/>
          <w:lang w:val="fa-IR"/>
        </w:rPr>
        <w:t xml:space="preserve">السّكوت‏ على‏ الأحمق‏ أفضلُ جوابِه</w:t>
      </w:r>
      <w:r>
        <w:rPr>
          <w:rtl w:val="0"/>
          <w:lang w:val="fa-IR"/>
        </w:rPr>
        <w:t xml:space="preserve">؛ </w:t>
      </w:r>
      <w:r>
        <w:rPr>
          <w:rtl w:val="0"/>
          <w:lang w:val="fa-IR"/>
        </w:rPr>
        <w:t xml:space="preserve">سکوت در پاسخ احمق بهترین جواب اوست</w:t>
      </w:r>
      <w:r>
        <w:rPr>
          <w:rtl/>
          <w:lang w:val="fa-IR"/>
        </w:rPr>
        <w:t xml:space="preserve">». و نیز ضرب‌المثل مشهوری است که: «</w:t>
      </w:r>
      <w:r>
        <w:rPr>
          <w:rStyle w:val="Arabi"/>
          <w:rtl w:val="0"/>
          <w:lang w:val="fa-IR"/>
        </w:rPr>
        <w:t xml:space="preserve">جوابُ الأحمقِ السکوتُ عنه؛ جواب ابلهان خاموشی است</w:t>
      </w:r>
      <w:r>
        <w:rPr>
          <w:rtl/>
          <w:lang w:val="fa-IR"/>
        </w:rPr>
        <w:t xml:space="preserve">».</w:t>
      </w:r>
    </w:p>
  </w:footnote>
  <w:footnote w:id="890">
    <w:p>
      <w:pPr>
        <w:pStyle w:val="FootnoteText"/>
      </w:pPr>
      <w:r>
        <w:rPr>
          <w:rStyle w:val="FootnoteReference"/>
        </w:rPr>
        <w:footnoteRef/>
      </w:r>
      <w:r>
        <w:t xml:space="preserve"> </w:t>
      </w:r>
      <w:r>
        <w:rPr>
          <w:rtl w:val="0"/>
          <w:lang w:val="fa-IR"/>
        </w:rPr>
        <w:t xml:space="preserve">. فاتح و قسطنطنیه (ب): گوْهای تنگ. (گو: گودال)</w:t>
      </w:r>
    </w:p>
    <w:p>
      <w:pPr>
        <w:pStyle w:val="FootnoteText"/>
      </w:pPr>
      <w:r>
        <w:rPr>
          <w:rtl w:val="0"/>
          <w:lang w:val="fa-IR"/>
        </w:rPr>
        <w:t xml:space="preserve"> کوهای تنگ: راه‌های باریک و فضاهای تنگ.</w:t>
      </w:r>
    </w:p>
  </w:footnote>
  <w:footnote w:id="891">
    <w:p>
      <w:pPr>
        <w:pStyle w:val="FootnoteText"/>
      </w:pPr>
      <w:r>
        <w:rPr>
          <w:rStyle w:val="FootnoteReference"/>
        </w:rPr>
        <w:footnoteRef/>
      </w:r>
      <w:r>
        <w:t xml:space="preserve"> </w:t>
      </w:r>
      <w:r>
        <w:rPr>
          <w:rtl w:val="0"/>
          <w:lang w:val="fa-IR"/>
        </w:rPr>
        <w:t xml:space="preserve">. صد رَه: صد بار.</w:t>
      </w:r>
    </w:p>
  </w:footnote>
  <w:footnote w:id="892">
    <w:p>
      <w:pPr>
        <w:pStyle w:val="FootnoteText"/>
      </w:pPr>
      <w:r>
        <w:rPr>
          <w:rStyle w:val="FootnoteReference"/>
        </w:rPr>
        <w:footnoteRef/>
      </w:r>
      <w:r>
        <w:t xml:space="preserve"> </w:t>
      </w:r>
      <w:r>
        <w:rPr>
          <w:rtl w:val="0"/>
          <w:lang w:val="fa-IR"/>
        </w:rPr>
        <w:t xml:space="preserve">. یَم: دریا.</w:t>
      </w:r>
    </w:p>
  </w:footnote>
  <w:footnote w:id="893">
    <w:p>
      <w:pPr>
        <w:pStyle w:val="FootnoteText"/>
      </w:pPr>
      <w:r>
        <w:rPr>
          <w:rStyle w:val="FootnoteReference"/>
        </w:rPr>
        <w:footnoteRef/>
      </w:r>
      <w:r>
        <w:t xml:space="preserve"> </w:t>
      </w:r>
      <w:r>
        <w:rPr>
          <w:rtl w:val="0"/>
          <w:lang w:val="fa-IR"/>
        </w:rPr>
        <w:t xml:space="preserve">. ضرب‌المثل: «</w:t>
      </w:r>
      <w:r>
        <w:rPr>
          <w:rStyle w:val="Arabi"/>
          <w:rtl w:val="0"/>
          <w:lang w:val="fa-IR"/>
        </w:rPr>
        <w:t xml:space="preserve">تَرکُ الْجوابِ جَوابٌ؛ </w:t>
      </w:r>
      <w:r>
        <w:rPr>
          <w:rtl/>
          <w:lang w:val="fa-IR"/>
        </w:rPr>
        <w:t xml:space="preserve">جواب‌ندادنْ خودْ جواب است». </w:t>
      </w:r>
      <w:r>
        <w:rPr>
          <w:rtl w:val="0"/>
          <w:lang w:val="fa-IR"/>
        </w:rPr>
        <w:t xml:space="preserve">امالی المفید </w:t>
      </w:r>
      <w:r>
        <w:rPr>
          <w:rtl w:val="0"/>
          <w:lang w:val="fa-IR"/>
        </w:rPr>
        <w:t xml:space="preserve">ص 118؛ امیرالمؤمنین علیه‌السلام فرمود: «</w:t>
      </w:r>
      <w:r>
        <w:rPr>
          <w:rStyle w:val="RevayatArabi"/>
          <w:rtl w:val="0"/>
          <w:lang w:val="fa-IR"/>
        </w:rPr>
        <w:t xml:space="preserve">لا عوقِبَ‏ الأحمَقُ‏ بِمِثلِ السُّکوتِ عَنه</w:t>
      </w:r>
      <w:r>
        <w:rPr>
          <w:rtl w:val="0"/>
          <w:lang w:val="fa-IR"/>
        </w:rPr>
        <w:t xml:space="preserve">‏؛ </w:t>
      </w:r>
      <w:r>
        <w:rPr>
          <w:rtl w:val="0"/>
          <w:lang w:val="fa-IR"/>
        </w:rPr>
        <w:t xml:space="preserve">احمق هرگز به چیزی بهتر از سکوت مجازات نشده است</w:t>
      </w:r>
      <w:r>
        <w:rPr>
          <w:rtl/>
          <w:lang w:val="fa-IR"/>
        </w:rPr>
        <w:t xml:space="preserve">!». </w:t>
      </w:r>
      <w:r>
        <w:rPr>
          <w:rtl w:val="0"/>
          <w:lang w:val="fa-IR"/>
        </w:rPr>
        <w:t xml:space="preserve">غرر الحکم </w:t>
      </w:r>
      <w:r>
        <w:rPr>
          <w:rtl w:val="0"/>
          <w:lang w:val="fa-IR"/>
        </w:rPr>
        <w:t xml:space="preserve">ص 62؛ امیرالمؤمنین علیه‌السلام فرمود: «</w:t>
      </w:r>
      <w:r>
        <w:rPr>
          <w:rStyle w:val="RevayatArabi"/>
          <w:rtl w:val="0"/>
          <w:lang w:val="fa-IR"/>
        </w:rPr>
        <w:t xml:space="preserve">السّكوت‏ على‏ الأحمق‏ أفضلُ جوابِه</w:t>
      </w:r>
      <w:r>
        <w:rPr>
          <w:rtl w:val="0"/>
          <w:lang w:val="fa-IR"/>
        </w:rPr>
        <w:t xml:space="preserve">؛ </w:t>
      </w:r>
      <w:r>
        <w:rPr>
          <w:rtl w:val="0"/>
          <w:lang w:val="fa-IR"/>
        </w:rPr>
        <w:t xml:space="preserve">سکوت در پاسخ احمق بهترین جواب اوست</w:t>
      </w:r>
      <w:r>
        <w:rPr>
          <w:rtl/>
          <w:lang w:val="fa-IR"/>
        </w:rPr>
        <w:t xml:space="preserve">». و نیز ضرب‌المثل مشهوری است که: «</w:t>
      </w:r>
      <w:r>
        <w:rPr>
          <w:rStyle w:val="Arabi"/>
          <w:rtl w:val="0"/>
          <w:lang w:val="fa-IR"/>
        </w:rPr>
        <w:t xml:space="preserve">جوابُ الأحمقِ السکوتُ عنه؛ </w:t>
      </w:r>
      <w:r>
        <w:rPr>
          <w:rtl/>
          <w:lang w:val="fa-IR"/>
        </w:rPr>
        <w:t xml:space="preserve">جواب ابلهان خاموشی است».</w:t>
      </w:r>
    </w:p>
  </w:footnote>
  <w:footnote w:id="894">
    <w:p>
      <w:pPr>
        <w:pStyle w:val="FootnoteText"/>
      </w:pPr>
      <w:r>
        <w:rPr>
          <w:rStyle w:val="FootnoteReference"/>
        </w:rPr>
        <w:footnoteRef/>
      </w:r>
      <w:r>
        <w:t xml:space="preserve"> </w:t>
      </w:r>
      <w:r>
        <w:rPr>
          <w:rtl w:val="0"/>
          <w:lang w:val="fa-IR"/>
        </w:rPr>
        <w:t xml:space="preserve">. بد سگالیدی: بد می‌اندیشید.</w:t>
      </w:r>
    </w:p>
  </w:footnote>
  <w:footnote w:id="895">
    <w:p>
      <w:pPr>
        <w:pStyle w:val="FootnoteText"/>
      </w:pPr>
      <w:r>
        <w:rPr>
          <w:rStyle w:val="FootnoteReference"/>
        </w:rPr>
        <w:footnoteRef/>
      </w:r>
      <w:r>
        <w:t xml:space="preserve"> </w:t>
      </w:r>
      <w:r>
        <w:rPr>
          <w:rtl w:val="0"/>
          <w:lang w:val="fa-IR"/>
        </w:rPr>
        <w:t xml:space="preserve">. جِراء: مواجب و حقوق.</w:t>
      </w:r>
    </w:p>
  </w:footnote>
  <w:footnote w:id="896">
    <w:p>
      <w:pPr>
        <w:pStyle w:val="FootnoteText"/>
      </w:pPr>
      <w:r>
        <w:rPr>
          <w:rStyle w:val="FootnoteReference"/>
        </w:rPr>
        <w:footnoteRef/>
      </w:r>
      <w:r>
        <w:t xml:space="preserve"> </w:t>
      </w:r>
      <w:r>
        <w:rPr>
          <w:rtl w:val="0"/>
          <w:lang w:val="fa-IR"/>
        </w:rPr>
        <w:t xml:space="preserve">. حَرون: سرکش.</w:t>
      </w:r>
    </w:p>
  </w:footnote>
  <w:footnote w:id="897">
    <w:p>
      <w:pPr>
        <w:pStyle w:val="FootnoteText"/>
      </w:pPr>
      <w:r>
        <w:rPr>
          <w:rStyle w:val="FootnoteReference"/>
        </w:rPr>
        <w:footnoteRef/>
      </w:r>
      <w:r>
        <w:t xml:space="preserve"> </w:t>
      </w:r>
      <w:r>
        <w:rPr>
          <w:rtl w:val="0"/>
          <w:lang w:val="fa-IR"/>
        </w:rPr>
        <w:t xml:space="preserve">. فاتح: تند و از خری.</w:t>
      </w:r>
    </w:p>
    <w:p>
      <w:pPr>
        <w:pStyle w:val="FootnoteText"/>
      </w:pPr>
      <w:r>
        <w:rPr>
          <w:rtl w:val="0"/>
          <w:lang w:val="fa-IR"/>
        </w:rPr>
        <w:t xml:space="preserve">تندد: تندی کند و خشگمین می‌شود. بَر سَری: به‌علاوه.</w:t>
      </w:r>
    </w:p>
  </w:footnote>
  <w:footnote w:id="898">
    <w:p>
      <w:pPr>
        <w:pStyle w:val="FootnoteText"/>
      </w:pPr>
      <w:r>
        <w:rPr>
          <w:rStyle w:val="FootnoteReference"/>
        </w:rPr>
        <w:footnoteRef/>
      </w:r>
      <w:r>
        <w:t xml:space="preserve"> </w:t>
      </w:r>
      <w:r>
        <w:rPr>
          <w:rtl w:val="0"/>
          <w:lang w:val="fa-IR"/>
        </w:rPr>
        <w:t xml:space="preserve">. خَس: فرومایه.</w:t>
      </w:r>
    </w:p>
  </w:footnote>
  <w:footnote w:id="899">
    <w:p>
      <w:pPr>
        <w:pStyle w:val="FootnoteText"/>
      </w:pPr>
      <w:r>
        <w:rPr>
          <w:rStyle w:val="FootnoteReference"/>
        </w:rPr>
        <w:footnoteRef/>
      </w:r>
      <w:r>
        <w:t xml:space="preserve"> </w:t>
      </w:r>
      <w:r>
        <w:rPr>
          <w:rtl w:val="0"/>
          <w:lang w:val="fa-IR"/>
        </w:rPr>
        <w:t xml:space="preserve">. تُندیدی: تندی کرد و خشمگین شد. شیرِ فُحول: شیر نر.</w:t>
      </w:r>
    </w:p>
  </w:footnote>
  <w:footnote w:id="900">
    <w:p>
      <w:pPr>
        <w:pStyle w:val="FootnoteText"/>
      </w:pPr>
      <w:r>
        <w:rPr>
          <w:rStyle w:val="FootnoteReference"/>
        </w:rPr>
        <w:footnoteRef/>
      </w:r>
      <w:r>
        <w:t xml:space="preserve"> </w:t>
      </w:r>
      <w:r>
        <w:rPr>
          <w:rtl w:val="0"/>
          <w:lang w:val="fa-IR"/>
        </w:rPr>
        <w:t xml:space="preserve">. این روایت در علل‌الشرائع با اندکی اختلاف از امام صادق از امیرالمؤمنین علیهماالسلام آمده است؛ «</w:t>
      </w:r>
      <w:r>
        <w:rPr>
          <w:rtl w:val="0"/>
          <w:lang w:val="fa-IR"/>
        </w:rPr>
        <w:t xml:space="preserve">خداوند متعال در خلقت ملائکه از عقل استفاده کرد و در خلقت حیوانات شهوت را به‌کار برد و در خلقت انسان عقل و شهوت، هر دو را به‌کار برد؛ پس هر کسی که عقلش بر شهوتش چیره شود او از ملائکه برتر است و هر کسی که شهوتش بر عقلش غالب شود پس او از حیوانات پست‌تر است</w:t>
      </w:r>
      <w:r>
        <w:rPr>
          <w:rtl w:val="0"/>
          <w:lang w:val="fa-IR"/>
        </w:rPr>
        <w:t xml:space="preserve">.»</w:t>
      </w:r>
    </w:p>
  </w:footnote>
  <w:footnote w:id="901">
    <w:p>
      <w:pPr>
        <w:pStyle w:val="FootnoteText"/>
      </w:pPr>
      <w:r>
        <w:rPr>
          <w:rStyle w:val="FootnoteReference"/>
        </w:rPr>
        <w:footnoteRef/>
      </w:r>
      <w:r>
        <w:t xml:space="preserve"> </w:t>
      </w:r>
      <w:r>
        <w:rPr>
          <w:rtl w:val="0"/>
          <w:lang w:val="fa-IR"/>
        </w:rPr>
        <w:t xml:space="preserve">. سوره الأعراف آیه 179؛ « «و هرآينه تحقيقاً ما خلق كرديم از براى جهنّم بسيارى از افراد جنّ و انس را كه داراى دل‌هایى هستند كه با آن‌ها فهم نمى‏كنند، و براى آنان چشمانى است كه با آن‌ها نمى‏بينند، و براى آنان گوش‌هایی است كه با آن‌ها نمى‏شنوند. آن‌ها مانند چهارپايانند، بلكه از چهارپایان نیز گمراه‏ترند. ايشان همان غافلانند.»</w:t>
      </w:r>
    </w:p>
    <w:p>
      <w:pPr>
        <w:pStyle w:val="FootnoteText"/>
      </w:pPr>
      <w:r>
        <w:rPr>
          <w:rtl w:val="0"/>
          <w:lang w:val="fa-IR"/>
        </w:rPr>
        <w:t xml:space="preserve">بهائم: چهارپایان. ز‌آن کَابتَر است: زیرا دم‌بُریده (ناقص و نا‌تمام) است.</w:t>
      </w:r>
    </w:p>
  </w:footnote>
  <w:footnote w:id="902">
    <w:p>
      <w:pPr>
        <w:pStyle w:val="FootnoteText"/>
      </w:pPr>
      <w:r>
        <w:rPr>
          <w:rStyle w:val="FootnoteReference"/>
        </w:rPr>
        <w:footnoteRef/>
      </w:r>
      <w:r>
        <w:t xml:space="preserve"> </w:t>
      </w:r>
      <w:r>
        <w:rPr>
          <w:rtl w:val="0"/>
          <w:lang w:val="fa-IR"/>
        </w:rPr>
        <w:t xml:space="preserve">. حِراب: جنگ.</w:t>
      </w:r>
    </w:p>
  </w:footnote>
  <w:footnote w:id="903">
    <w:p>
      <w:pPr>
        <w:pStyle w:val="FootnoteText"/>
      </w:pPr>
      <w:r>
        <w:rPr>
          <w:rStyle w:val="FootnoteReference"/>
        </w:rPr>
        <w:footnoteRef/>
      </w:r>
      <w:r>
        <w:t xml:space="preserve"> </w:t>
      </w:r>
      <w:r>
        <w:rPr>
          <w:rtl w:val="0"/>
          <w:lang w:val="fa-IR"/>
        </w:rPr>
        <w:t xml:space="preserve">. مُستَغرِقِ مطلق شده: کاملا در دریای الهی (ملکوت و عوالم رُبوبی) غرق و محو شده‌اند.</w:t>
      </w:r>
    </w:p>
  </w:footnote>
  <w:footnote w:id="904">
    <w:p>
      <w:pPr>
        <w:pStyle w:val="FootnoteText"/>
      </w:pPr>
      <w:r>
        <w:rPr>
          <w:rStyle w:val="FootnoteReference"/>
        </w:rPr>
        <w:footnoteRef/>
      </w:r>
      <w:r>
        <w:t xml:space="preserve"> </w:t>
      </w:r>
      <w:r>
        <w:rPr>
          <w:rtl w:val="0"/>
          <w:lang w:val="fa-IR"/>
        </w:rPr>
        <w:t xml:space="preserve">. زَفت: بزرگ و عظیم.</w:t>
      </w:r>
    </w:p>
  </w:footnote>
  <w:footnote w:id="905">
    <w:p>
      <w:pPr>
        <w:pStyle w:val="FootnoteText"/>
      </w:pPr>
      <w:r>
        <w:rPr>
          <w:rStyle w:val="FootnoteReference"/>
        </w:rPr>
        <w:footnoteRef/>
      </w:r>
      <w:r>
        <w:t xml:space="preserve"> </w:t>
      </w:r>
      <w:r>
        <w:rPr>
          <w:rtl w:val="0"/>
          <w:lang w:val="fa-IR"/>
        </w:rPr>
        <w:t xml:space="preserve">. جانی کآن ندارد: جانی که قوّه قدسیّه و حیات قلبی را ندارد.</w:t>
      </w:r>
    </w:p>
  </w:footnote>
  <w:footnote w:id="906">
    <w:p>
      <w:pPr>
        <w:pStyle w:val="FootnoteText"/>
      </w:pPr>
      <w:r>
        <w:rPr>
          <w:rStyle w:val="FootnoteReference"/>
        </w:rPr>
        <w:footnoteRef/>
      </w:r>
      <w:r>
        <w:t xml:space="preserve"> </w:t>
      </w:r>
      <w:r>
        <w:rPr>
          <w:rtl w:val="0"/>
          <w:lang w:val="fa-IR"/>
        </w:rPr>
        <w:t xml:space="preserve">. بریتانیا (الف): فزون‌تر جا کند.</w:t>
      </w:r>
    </w:p>
  </w:footnote>
  <w:footnote w:id="90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داند تنید.</w:t>
      </w:r>
    </w:p>
  </w:footnote>
  <w:footnote w:id="908">
    <w:p>
      <w:pPr>
        <w:pStyle w:val="FootnoteText"/>
      </w:pPr>
      <w:r>
        <w:rPr>
          <w:rStyle w:val="FootnoteReference"/>
        </w:rPr>
        <w:footnoteRef/>
      </w:r>
      <w:r>
        <w:t xml:space="preserve"> </w:t>
      </w:r>
      <w:r>
        <w:rPr>
          <w:rtl w:val="0"/>
          <w:lang w:val="fa-IR"/>
        </w:rPr>
        <w:t xml:space="preserve">. دُرّه‌ها: مرواریدها.</w:t>
      </w:r>
    </w:p>
  </w:footnote>
  <w:footnote w:id="909">
    <w:p>
      <w:pPr>
        <w:pStyle w:val="FootnoteText"/>
      </w:pPr>
      <w:r>
        <w:rPr>
          <w:rStyle w:val="FootnoteReference"/>
        </w:rPr>
        <w:footnoteRef/>
      </w:r>
      <w:r>
        <w:t xml:space="preserve"> </w:t>
      </w:r>
      <w:r>
        <w:rPr>
          <w:rtl w:val="0"/>
          <w:lang w:val="fa-IR"/>
        </w:rPr>
        <w:t xml:space="preserve">. عِماد: ستون و پایۀ. بود: هستی.</w:t>
      </w:r>
    </w:p>
  </w:footnote>
  <w:footnote w:id="910">
    <w:p>
      <w:pPr>
        <w:pStyle w:val="FootnoteText"/>
      </w:pPr>
      <w:r>
        <w:rPr>
          <w:rStyle w:val="FootnoteReference"/>
        </w:rPr>
        <w:footnoteRef/>
      </w:r>
      <w:r>
        <w:t xml:space="preserve"> </w:t>
      </w:r>
      <w:r>
        <w:rPr>
          <w:rtl w:val="0"/>
          <w:lang w:val="fa-IR"/>
        </w:rPr>
        <w:t xml:space="preserve">. اِستِبقا: زنده‌داشتن، بقا.</w:t>
      </w:r>
    </w:p>
  </w:footnote>
  <w:footnote w:id="911">
    <w:p>
      <w:pPr>
        <w:pStyle w:val="FootnoteText"/>
      </w:pPr>
      <w:r>
        <w:rPr>
          <w:rStyle w:val="FootnoteReference"/>
        </w:rPr>
        <w:footnoteRef/>
      </w:r>
      <w:r>
        <w:t xml:space="preserve"> </w:t>
      </w:r>
      <w:r>
        <w:rPr>
          <w:rtl w:val="0"/>
          <w:lang w:val="fa-IR"/>
        </w:rPr>
        <w:t xml:space="preserve">. علمِ مَنزِل: علم به منزلگاه‌ها و مقامات و مرتبه‌های راه حق. علمِ مُنزَل: علمی که از طرف خدا نازل شده.</w:t>
      </w:r>
    </w:p>
  </w:footnote>
  <w:footnote w:id="912">
    <w:p>
      <w:pPr>
        <w:pStyle w:val="FootnoteText"/>
      </w:pPr>
      <w:r>
        <w:rPr>
          <w:rStyle w:val="FootnoteReference"/>
        </w:rPr>
        <w:footnoteRef/>
      </w:r>
      <w:r>
        <w:t xml:space="preserve"> </w:t>
      </w:r>
      <w:r>
        <w:rPr>
          <w:rtl/>
          <w:lang w:val="fa-IR"/>
        </w:rPr>
        <w:t xml:space="preserve">. ألیف: مونِس، (همنشین).</w:t>
      </w:r>
    </w:p>
  </w:footnote>
  <w:footnote w:id="913">
    <w:p>
      <w:pPr>
        <w:pStyle w:val="FootnoteText"/>
      </w:pPr>
      <w:r>
        <w:rPr>
          <w:rStyle w:val="FootnoteReference"/>
        </w:rPr>
        <w:footnoteRef/>
      </w:r>
      <w:r>
        <w:t xml:space="preserve"> </w:t>
      </w:r>
      <w:r>
        <w:rPr>
          <w:rtl w:val="0"/>
          <w:lang w:val="fa-IR"/>
        </w:rPr>
        <w:t xml:space="preserve">. یَقظه: بیداری. نوم: خواب.</w:t>
      </w:r>
    </w:p>
  </w:footnote>
  <w:footnote w:id="914">
    <w:p>
      <w:pPr>
        <w:pStyle w:val="FootnoteText"/>
      </w:pPr>
      <w:r>
        <w:rPr>
          <w:rStyle w:val="FootnoteReference"/>
        </w:rPr>
        <w:footnoteRef/>
      </w:r>
      <w:r>
        <w:t xml:space="preserve"> </w:t>
      </w:r>
      <w:r>
        <w:rPr>
          <w:rtl w:val="0"/>
          <w:lang w:val="fa-IR"/>
        </w:rPr>
        <w:t xml:space="preserve">. منعکس: واژگون.</w:t>
      </w:r>
    </w:p>
  </w:footnote>
  <w:footnote w:id="915">
    <w:p>
      <w:pPr>
        <w:pStyle w:val="FootnoteText"/>
      </w:pPr>
      <w:r>
        <w:rPr>
          <w:rStyle w:val="FootnoteReference"/>
        </w:rPr>
        <w:footnoteRef/>
      </w:r>
      <w:r>
        <w:t xml:space="preserve"> </w:t>
      </w:r>
      <w:r>
        <w:rPr>
          <w:rtl/>
          <w:lang w:val="fa-IR"/>
        </w:rPr>
        <w:t xml:space="preserve">. لوح: (لوح وجود خود).</w:t>
      </w:r>
    </w:p>
  </w:footnote>
  <w:footnote w:id="916">
    <w:p>
      <w:pPr>
        <w:pStyle w:val="FootnoteText"/>
      </w:pPr>
      <w:r>
        <w:rPr>
          <w:rStyle w:val="FootnoteReference"/>
        </w:rPr>
        <w:footnoteRef/>
      </w:r>
      <w:r>
        <w:t xml:space="preserve"> </w:t>
      </w:r>
      <w:r>
        <w:rPr>
          <w:rtl w:val="0"/>
          <w:lang w:val="fa-IR"/>
        </w:rPr>
        <w:t xml:space="preserve">. عکس: برعکس.</w:t>
      </w:r>
    </w:p>
  </w:footnote>
  <w:footnote w:id="917">
    <w:p>
      <w:pPr>
        <w:pStyle w:val="FootnoteText"/>
      </w:pPr>
      <w:r>
        <w:rPr>
          <w:rStyle w:val="FootnoteReference"/>
        </w:rPr>
        <w:footnoteRef/>
      </w:r>
      <w:r>
        <w:t xml:space="preserve"> </w:t>
      </w:r>
      <w:r>
        <w:rPr>
          <w:rtl w:val="0"/>
          <w:lang w:val="fa-IR"/>
        </w:rPr>
        <w:t xml:space="preserve">. سوره التین آیه 4 و 5؛ </w:t>
      </w:r>
      <w:r>
        <w:rPr>
          <w:rtl w:val="0"/>
          <w:lang w:val="fa-IR"/>
        </w:rPr>
        <w:t xml:space="preserve">﴿هر آينه حقّاً ما انسان را در بهترين موقعيّت و نيكوترين قِوام وجودی آفريديم، سپس او را به پائين‏ترين درجه از منازل پست فرو فرستادیم‏﴾</w:t>
      </w:r>
      <w:r>
        <w:rPr>
          <w:rtl/>
          <w:lang w:val="fa-IR"/>
        </w:rPr>
        <w:t xml:space="preserve">. سوره الأنعام آیه 76؛ «... من افول‌کنندگان و غروب‌کنندگان را دوست ندارم.»</w:t>
      </w:r>
    </w:p>
    <w:p>
      <w:pPr>
        <w:pStyle w:val="FootnoteText"/>
      </w:pPr>
      <w:r>
        <w:rPr>
          <w:rtl w:val="0"/>
          <w:lang w:val="fa-IR"/>
        </w:rPr>
        <w:t xml:space="preserve">أسفَل بوَد از سافِلین: از پایین‌ترین افراد نیز پایین‌تر و فرومایه‌تر است. ترکِ او کن...: او را رها کن و بگو: من غروب‌کنندگان را (و این حیوان‌سیرتان را که فروغ خود را در آخرت از دست خواهند داد) دوست ندارم.</w:t>
      </w:r>
    </w:p>
  </w:footnote>
  <w:footnote w:id="918">
    <w:p>
      <w:pPr>
        <w:pStyle w:val="FootnoteText"/>
      </w:pPr>
      <w:r>
        <w:rPr>
          <w:rStyle w:val="FootnoteReference"/>
        </w:rPr>
        <w:footnoteRef/>
      </w:r>
      <w:r>
        <w:t xml:space="preserve"> </w:t>
      </w:r>
      <w:r>
        <w:rPr>
          <w:rtl/>
          <w:lang w:val="fa-IR"/>
        </w:rPr>
        <w:t xml:space="preserve">. سوره التوبه آیه 125؛ «امّا برای آنان كه دل‌هایشان به مرض (کفر و نفاق) مبتلاست پس موجب افزایش پلیدی بر پلیدی سابق آنان می‌گردد و با حال کفر از دنیا می‌روند!». سوره البقره آیه 26؛ «خداوند به‌واسطه اين مثال‌ها جماعت بسيارى را گمراه می‌كند، و نيز به واسطه آن‌ها گروه بسيارى را هدايت می‌كند.»</w:t>
      </w:r>
    </w:p>
    <w:p>
      <w:pPr>
        <w:pStyle w:val="FootnoteText"/>
      </w:pPr>
      <w:r>
        <w:rPr>
          <w:rtl w:val="0"/>
          <w:lang w:val="fa-IR"/>
        </w:rPr>
        <w:t xml:space="preserve">قسمت داخل قلّاب از </w:t>
      </w:r>
      <w:r>
        <w:rPr>
          <w:rtl w:val="0"/>
          <w:lang w:val="fa-IR"/>
        </w:rPr>
        <w:t xml:space="preserve">نسخۀ قونیه</w:t>
      </w:r>
      <w:r>
        <w:rPr>
          <w:rtl w:val="0"/>
          <w:lang w:val="fa-IR"/>
        </w:rPr>
        <w:t xml:space="preserve"> الحاق شده است.</w:t>
      </w:r>
    </w:p>
  </w:footnote>
  <w:footnote w:id="919">
    <w:p>
      <w:pPr>
        <w:pStyle w:val="FootnoteText"/>
      </w:pPr>
      <w:r>
        <w:rPr>
          <w:rStyle w:val="FootnoteReference"/>
        </w:rPr>
        <w:footnoteRef/>
      </w:r>
      <w:r>
        <w:t xml:space="preserve"> </w:t>
      </w:r>
      <w:r>
        <w:rPr>
          <w:rtl w:val="0"/>
          <w:lang w:val="fa-IR"/>
        </w:rPr>
        <w:t xml:space="preserve">. بَهیمی: داشتن صفات حیوانی.</w:t>
      </w:r>
    </w:p>
  </w:footnote>
  <w:footnote w:id="920">
    <w:p>
      <w:pPr>
        <w:pStyle w:val="FootnoteText"/>
      </w:pPr>
      <w:r>
        <w:rPr>
          <w:rStyle w:val="FootnoteReference"/>
        </w:rPr>
        <w:footnoteRef/>
      </w:r>
      <w:r>
        <w:t xml:space="preserve"> </w:t>
      </w:r>
      <w:r>
        <w:rPr>
          <w:rtl w:val="0"/>
          <w:lang w:val="fa-IR"/>
        </w:rPr>
        <w:t xml:space="preserve">. شد: رفت.</w:t>
      </w:r>
    </w:p>
  </w:footnote>
  <w:footnote w:id="921">
    <w:p>
      <w:pPr>
        <w:pStyle w:val="FootnoteText"/>
      </w:pPr>
      <w:r>
        <w:rPr>
          <w:rStyle w:val="FootnoteReference"/>
        </w:rPr>
        <w:footnoteRef/>
      </w:r>
      <w:r>
        <w:t xml:space="preserve"> </w:t>
      </w:r>
      <w:r>
        <w:rPr>
          <w:rtl/>
          <w:lang w:val="fa-IR"/>
        </w:rPr>
        <w:t xml:space="preserve">. بَلادُر: میوۀ درختی در هند که برای تقویت حافظه و بیماری‌های مغز مصرف دارویی دارد. اَفیون: تریاک (مخدِّر و مایۀ سستی و زوال عقل).</w:t>
      </w:r>
    </w:p>
  </w:footnote>
  <w:footnote w:id="922">
    <w:p>
      <w:pPr>
        <w:pStyle w:val="FootnoteText"/>
      </w:pPr>
      <w:r>
        <w:rPr>
          <w:rStyle w:val="FootnoteReference"/>
        </w:rPr>
        <w:footnoteRef/>
      </w:r>
      <w:r>
        <w:t xml:space="preserve"> </w:t>
      </w:r>
      <w:r>
        <w:rPr>
          <w:rtl w:val="0"/>
          <w:lang w:val="fa-IR"/>
        </w:rPr>
        <w:t xml:space="preserve">. حَیّ: زنده. با رشاد: هدایت‌یافته، رستگار.</w:t>
      </w:r>
    </w:p>
  </w:footnote>
  <w:footnote w:id="923">
    <w:p>
      <w:pPr>
        <w:pStyle w:val="FootnoteText"/>
      </w:pPr>
      <w:r>
        <w:rPr>
          <w:rStyle w:val="FootnoteReference"/>
        </w:rPr>
        <w:footnoteRef/>
      </w:r>
      <w:r>
        <w:t xml:space="preserve"> </w:t>
      </w:r>
      <w:r>
        <w:rPr>
          <w:rtl w:val="0"/>
          <w:lang w:val="fa-IR"/>
        </w:rPr>
        <w:t xml:space="preserve">. چالیش: چالش، کشمکش.</w:t>
      </w:r>
    </w:p>
  </w:footnote>
  <w:footnote w:id="924">
    <w:p>
      <w:pPr>
        <w:pStyle w:val="FootnoteText"/>
      </w:pPr>
      <w:r>
        <w:rPr>
          <w:rStyle w:val="FootnoteReference"/>
        </w:rPr>
        <w:footnoteRef/>
      </w:r>
      <w:r>
        <w:t xml:space="preserve"> </w:t>
      </w:r>
      <w:r>
        <w:rPr>
          <w:rtl/>
          <w:lang w:val="fa-IR"/>
        </w:rPr>
        <w:t xml:space="preserve">. حُرّه: زن آزاد، (لیلی). هویٰ ناقَتی...: میل و خواستۀ شترم پشت سر من (و در پیش کرّه) است و میل و اشتیاق من در پیش رو (و نزد محبوبه)، و حقّاً که ما یکی نیستیم (و دو مقصود در اندیشه داریم).</w:t>
      </w:r>
    </w:p>
  </w:footnote>
  <w:footnote w:id="925">
    <w:p>
      <w:pPr>
        <w:pStyle w:val="FootnoteText"/>
      </w:pPr>
      <w:r>
        <w:rPr>
          <w:rStyle w:val="FootnoteReference"/>
        </w:rPr>
        <w:footnoteRef/>
      </w:r>
      <w:r>
        <w:t xml:space="preserve"> </w:t>
      </w:r>
      <w:r>
        <w:rPr>
          <w:rtl w:val="0"/>
          <w:lang w:val="fa-IR"/>
        </w:rPr>
        <w:t xml:space="preserve">. حُرّ: آزاده.</w:t>
      </w:r>
    </w:p>
  </w:footnote>
  <w:footnote w:id="926">
    <w:p>
      <w:pPr>
        <w:pStyle w:val="FootnoteText"/>
      </w:pPr>
      <w:r>
        <w:rPr>
          <w:rStyle w:val="FootnoteReference"/>
        </w:rPr>
        <w:footnoteRef/>
      </w:r>
      <w:r>
        <w:t xml:space="preserve"> </w:t>
      </w:r>
      <w:r>
        <w:rPr>
          <w:rtl w:val="0"/>
          <w:lang w:val="fa-IR"/>
        </w:rPr>
        <w:t xml:space="preserve">. مونیخ (ب): واپس یقین.</w:t>
      </w:r>
    </w:p>
    <w:p>
      <w:pPr>
        <w:pStyle w:val="FootnoteText"/>
      </w:pPr>
      <w:r>
        <w:rPr>
          <w:rtl w:val="0"/>
          <w:lang w:val="fa-IR"/>
        </w:rPr>
        <w:t xml:space="preserve">کین: لجاجت.</w:t>
      </w:r>
    </w:p>
  </w:footnote>
  <w:footnote w:id="927">
    <w:p>
      <w:pPr>
        <w:pStyle w:val="FootnoteText"/>
      </w:pPr>
      <w:r>
        <w:rPr>
          <w:rStyle w:val="FootnoteReference"/>
        </w:rPr>
        <w:footnoteRef/>
      </w:r>
      <w:r>
        <w:t xml:space="preserve"> </w:t>
      </w:r>
      <w:r>
        <w:rPr>
          <w:rtl w:val="0"/>
          <w:lang w:val="fa-IR"/>
        </w:rPr>
        <w:t xml:space="preserve">. بریتانیا (الف): برْبودش بدن.</w:t>
      </w:r>
    </w:p>
    <w:p>
      <w:pPr>
        <w:pStyle w:val="FootnoteText"/>
      </w:pPr>
      <w:r>
        <w:rPr>
          <w:rtl/>
          <w:lang w:val="fa-IR"/>
        </w:rPr>
        <w:t xml:space="preserve">سودا: فکر، (خیال محبوب).</w:t>
      </w:r>
    </w:p>
  </w:footnote>
  <w:footnote w:id="928">
    <w:p>
      <w:pPr>
        <w:pStyle w:val="FootnoteText"/>
      </w:pPr>
      <w:r>
        <w:rPr>
          <w:rStyle w:val="FootnoteReference"/>
        </w:rPr>
        <w:footnoteRef/>
      </w:r>
      <w:r>
        <w:t xml:space="preserve"> </w:t>
      </w:r>
      <w:r>
        <w:rPr>
          <w:rtl/>
          <w:lang w:val="fa-IR"/>
        </w:rPr>
        <w:t xml:space="preserve">. زو: از او. دَنگ: (بیهوش).</w:t>
      </w:r>
    </w:p>
  </w:footnote>
  <w:footnote w:id="929">
    <w:p>
      <w:pPr>
        <w:pStyle w:val="FootnoteText"/>
      </w:pPr>
      <w:r>
        <w:rPr>
          <w:rStyle w:val="FootnoteReference"/>
        </w:rPr>
        <w:footnoteRef/>
      </w:r>
      <w:r>
        <w:t xml:space="preserve"> </w:t>
      </w:r>
      <w:r>
        <w:rPr>
          <w:rtl/>
          <w:lang w:val="fa-IR"/>
        </w:rPr>
        <w:t xml:space="preserve">. سپس: (عقب).</w:t>
      </w:r>
    </w:p>
  </w:footnote>
  <w:footnote w:id="930">
    <w:p>
      <w:pPr>
        <w:pStyle w:val="FootnoteText"/>
      </w:pPr>
      <w:r>
        <w:rPr>
          <w:rStyle w:val="FootnoteReference"/>
        </w:rPr>
        <w:footnoteRef/>
      </w:r>
      <w:r>
        <w:t xml:space="preserve"> </w:t>
      </w:r>
      <w:r>
        <w:rPr>
          <w:rtl/>
          <w:lang w:val="fa-IR"/>
        </w:rPr>
        <w:t xml:space="preserve">. فاقه: فقر و مسکنت. خاربُن: بوتۀ خار (که خوراک شتر است). ناقه: شتر.</w:t>
      </w:r>
    </w:p>
  </w:footnote>
  <w:footnote w:id="931">
    <w:p>
      <w:pPr>
        <w:pStyle w:val="FootnoteText"/>
      </w:pPr>
      <w:r>
        <w:rPr>
          <w:rStyle w:val="FootnoteReference"/>
        </w:rPr>
        <w:footnoteRef/>
      </w:r>
      <w:r>
        <w:t xml:space="preserve"> </w:t>
      </w:r>
      <w:r>
        <w:rPr>
          <w:rtl w:val="0"/>
          <w:lang w:val="fa-IR"/>
        </w:rPr>
        <w:t xml:space="preserve">. تیه: بیابانی که قوم موسیٰ علیه السلام چهل سال در آن سرگردان بودند.</w:t>
      </w:r>
    </w:p>
  </w:footnote>
  <w:footnote w:id="93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مانده‏ام در ره ز شَستت. (شَست: دام).</w:t>
      </w:r>
    </w:p>
  </w:footnote>
  <w:footnote w:id="933">
    <w:p>
      <w:pPr>
        <w:pStyle w:val="FootnoteText"/>
      </w:pPr>
      <w:r>
        <w:rPr>
          <w:rStyle w:val="FootnoteReference"/>
        </w:rPr>
        <w:footnoteRef/>
      </w:r>
      <w:r>
        <w:t xml:space="preserve"> </w:t>
      </w:r>
      <w:r>
        <w:rPr>
          <w:rtl w:val="0"/>
          <w:lang w:val="fa-IR"/>
        </w:rPr>
        <w:t xml:space="preserve">. مُخَلخَل: سوراخ سوراخ.</w:t>
      </w:r>
    </w:p>
  </w:footnote>
  <w:footnote w:id="934">
    <w:p>
      <w:pPr>
        <w:pStyle w:val="FootnoteText"/>
      </w:pPr>
      <w:r>
        <w:rPr>
          <w:rStyle w:val="FootnoteReference"/>
        </w:rPr>
        <w:footnoteRef/>
      </w:r>
      <w:r>
        <w:t xml:space="preserve"> </w:t>
      </w:r>
      <w:r>
        <w:rPr>
          <w:rtl w:val="0"/>
          <w:lang w:val="fa-IR"/>
        </w:rPr>
        <w:t xml:space="preserve">. گو: گویِ چوگان.</w:t>
      </w:r>
    </w:p>
  </w:footnote>
  <w:footnote w:id="935">
    <w:p>
      <w:pPr>
        <w:pStyle w:val="FootnoteText"/>
      </w:pPr>
      <w:r>
        <w:rPr>
          <w:rStyle w:val="FootnoteReference"/>
        </w:rPr>
        <w:footnoteRef/>
      </w:r>
      <w:r>
        <w:t xml:space="preserve"> </w:t>
      </w:r>
      <w:r>
        <w:rPr>
          <w:rtl w:val="0"/>
          <w:lang w:val="fa-IR"/>
        </w:rPr>
        <w:t xml:space="preserve">. </w:t>
      </w:r>
      <w:r>
        <w:rPr>
          <w:rtl w:val="0"/>
          <w:lang w:val="fa-IR"/>
        </w:rPr>
        <w:t xml:space="preserve">شرح منازل السائرین </w:t>
      </w:r>
      <w:r>
        <w:rPr>
          <w:rtl w:val="0"/>
          <w:lang w:val="fa-IR"/>
        </w:rPr>
        <w:t xml:space="preserve">(قاسانی) ص 21، </w:t>
      </w:r>
      <w:r>
        <w:rPr>
          <w:rtl w:val="0"/>
          <w:lang w:val="fa-IR"/>
        </w:rPr>
        <w:t xml:space="preserve">سرّ الأسرار (جیلانی) </w:t>
      </w:r>
      <w:r>
        <w:rPr>
          <w:rtl w:val="0"/>
          <w:lang w:val="fa-IR"/>
        </w:rPr>
        <w:t xml:space="preserve">ص 47، </w:t>
      </w:r>
      <w:r>
        <w:rPr>
          <w:rtl w:val="0"/>
          <w:lang w:val="fa-IR"/>
        </w:rPr>
        <w:t xml:space="preserve">تفسیر فخر رازی </w:t>
      </w:r>
      <w:r>
        <w:rPr>
          <w:rtl w:val="0"/>
          <w:lang w:val="fa-IR"/>
        </w:rPr>
        <w:t xml:space="preserve">ج 5 ص 176، </w:t>
      </w:r>
      <w:r>
        <w:rPr>
          <w:rtl w:val="0"/>
          <w:lang w:val="fa-IR"/>
        </w:rPr>
        <w:t xml:space="preserve">تفسیر المحیط الأعظم سیدحیدرآملی </w:t>
      </w:r>
      <w:r>
        <w:rPr>
          <w:rtl w:val="0"/>
          <w:lang w:val="fa-IR"/>
        </w:rPr>
        <w:t xml:space="preserve">ج 1 ص 266؛ رسول خدا صلّی اللٰه علیه و آله و سلّم فرمود: «</w:t>
      </w:r>
      <w:r>
        <w:rPr>
          <w:rStyle w:val="RevayatArabi"/>
          <w:rtl w:val="0"/>
          <w:lang w:val="fa-IR"/>
        </w:rPr>
        <w:t xml:space="preserve">جَذبَةٌ مِن جَذَباتِ الحَقِّ تُوازى عِبادَةَ الثَّقَلَين</w:t>
      </w:r>
      <w:r>
        <w:rPr>
          <w:rtl w:val="0"/>
          <w:lang w:val="fa-IR"/>
        </w:rPr>
        <w:t xml:space="preserve">؛ </w:t>
      </w:r>
      <w:r>
        <w:rPr>
          <w:rtl w:val="0"/>
          <w:lang w:val="fa-IR"/>
        </w:rPr>
        <w:t xml:space="preserve">يک كشش از كشش‏هاى حضرت خداوند رحمٰن، برابر با عبادت جنّ و اِنس است</w:t>
      </w:r>
      <w:r>
        <w:rPr>
          <w:rtl/>
          <w:lang w:val="fa-IR"/>
        </w:rPr>
        <w:t xml:space="preserve">».</w:t>
      </w:r>
    </w:p>
    <w:p>
      <w:pPr>
        <w:pStyle w:val="FootnoteText"/>
      </w:pPr>
      <w:r>
        <w:rPr>
          <w:rtl w:val="0"/>
          <w:lang w:val="fa-IR"/>
        </w:rPr>
        <w:t xml:space="preserve">خُطوَتین: دو قدم.</w:t>
      </w:r>
    </w:p>
  </w:footnote>
  <w:footnote w:id="936">
    <w:p>
      <w:pPr>
        <w:pStyle w:val="FootnoteText"/>
      </w:pPr>
      <w:r>
        <w:rPr>
          <w:rStyle w:val="FootnoteReference"/>
        </w:rPr>
        <w:footnoteRef/>
      </w:r>
      <w:r>
        <w:t xml:space="preserve"> </w:t>
      </w:r>
      <w:r>
        <w:rPr>
          <w:rtl w:val="0"/>
          <w:lang w:val="fa-IR"/>
        </w:rPr>
        <w:t xml:space="preserve">. اِجری: مواجب و حقوق.</w:t>
      </w:r>
    </w:p>
  </w:footnote>
  <w:footnote w:id="937">
    <w:p>
      <w:pPr>
        <w:pStyle w:val="FootnoteText"/>
      </w:pPr>
      <w:r>
        <w:rPr>
          <w:rStyle w:val="FootnoteReference"/>
        </w:rPr>
        <w:footnoteRef/>
      </w:r>
      <w:r>
        <w:t xml:space="preserve"> </w:t>
      </w:r>
      <w:r>
        <w:rPr>
          <w:rtl w:val="0"/>
          <w:lang w:val="fa-IR"/>
        </w:rPr>
        <w:t xml:space="preserve">. پر‌هستی: پر از غرور و اظهار وجود.</w:t>
      </w:r>
    </w:p>
  </w:footnote>
  <w:footnote w:id="938">
    <w:p>
      <w:pPr>
        <w:pStyle w:val="FootnoteText"/>
      </w:pPr>
      <w:r>
        <w:rPr>
          <w:rStyle w:val="FootnoteReference"/>
        </w:rPr>
        <w:footnoteRef/>
      </w:r>
      <w:r>
        <w:t xml:space="preserve"> </w:t>
      </w:r>
      <w:r>
        <w:rPr>
          <w:rtl w:val="0"/>
          <w:lang w:val="fa-IR"/>
        </w:rPr>
        <w:t xml:space="preserve">. زَب: آسان.</w:t>
      </w:r>
    </w:p>
  </w:footnote>
  <w:footnote w:id="939">
    <w:p>
      <w:pPr>
        <w:pStyle w:val="FootnoteText"/>
      </w:pPr>
      <w:r>
        <w:rPr>
          <w:rStyle w:val="FootnoteReference"/>
        </w:rPr>
        <w:footnoteRef/>
      </w:r>
      <w:r>
        <w:t xml:space="preserve"> </w:t>
      </w:r>
      <w:r>
        <w:rPr>
          <w:rtl w:val="0"/>
          <w:lang w:val="fa-IR"/>
        </w:rPr>
        <w:t xml:space="preserve">. صَعب: دشوار. لَعب: بازی.</w:t>
      </w:r>
    </w:p>
  </w:footnote>
  <w:footnote w:id="940">
    <w:p>
      <w:pPr>
        <w:pStyle w:val="FootnoteText"/>
      </w:pPr>
      <w:r>
        <w:rPr>
          <w:rStyle w:val="FootnoteReference"/>
        </w:rPr>
        <w:footnoteRef/>
      </w:r>
      <w:r>
        <w:t xml:space="preserve"> </w:t>
      </w:r>
      <w:r>
        <w:rPr>
          <w:rtl w:val="0"/>
          <w:lang w:val="fa-IR"/>
        </w:rPr>
        <w:t xml:space="preserve">. فاتح: گردن بتاب.</w:t>
      </w:r>
    </w:p>
    <w:p>
      <w:pPr>
        <w:pStyle w:val="FootnoteText"/>
      </w:pPr>
      <w:r>
        <w:rPr>
          <w:rStyle w:val="Arabi"/>
          <w:rtl w:val="0"/>
          <w:lang w:val="fa-IR"/>
        </w:rPr>
        <w:t xml:space="preserve">واللٰهُ أعلَم بِالصَّواب</w:t>
      </w:r>
      <w:r>
        <w:rPr>
          <w:rtl w:val="0"/>
          <w:lang w:val="fa-IR"/>
        </w:rPr>
        <w:t xml:space="preserve">: و خداوند به درستی آگاه‌تر است.</w:t>
      </w:r>
    </w:p>
  </w:footnote>
  <w:footnote w:id="94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نباید کم.</w:t>
      </w:r>
    </w:p>
    <w:p>
      <w:pPr>
        <w:pStyle w:val="FootnoteText"/>
      </w:pPr>
      <w:r>
        <w:rPr>
          <w:rtl w:val="0"/>
          <w:lang w:val="fa-IR"/>
        </w:rPr>
        <w:t xml:space="preserve">جَوال: کیسۀ بزرگ حمل بار.</w:t>
      </w:r>
    </w:p>
  </w:footnote>
  <w:footnote w:id="942">
    <w:p>
      <w:pPr>
        <w:pStyle w:val="FootnoteText"/>
      </w:pPr>
      <w:r>
        <w:rPr>
          <w:rStyle w:val="FootnoteReference"/>
        </w:rPr>
        <w:footnoteRef/>
      </w:r>
      <w:r>
        <w:t xml:space="preserve"> </w:t>
      </w:r>
      <w:r>
        <w:rPr>
          <w:rtl/>
          <w:lang w:val="fa-IR"/>
        </w:rPr>
        <w:t xml:space="preserve">. مرده‌ریگ: میراث مُرده، (بی‌ارزش و بی‌مایه).</w:t>
      </w:r>
    </w:p>
  </w:footnote>
  <w:footnote w:id="943">
    <w:p>
      <w:pPr>
        <w:pStyle w:val="FootnoteText"/>
      </w:pPr>
      <w:r>
        <w:rPr>
          <w:rStyle w:val="FootnoteReference"/>
        </w:rPr>
        <w:footnoteRef/>
      </w:r>
      <w:r>
        <w:t xml:space="preserve"> </w:t>
      </w:r>
      <w:r>
        <w:rPr>
          <w:rtl w:val="0"/>
          <w:lang w:val="fa-IR"/>
        </w:rPr>
        <w:t xml:space="preserve">. هم تُهی...: چون جوال (کیسه) تو هم‌جنس تن است (و پر از شهوت و حرص و طمع است) تهی بودنش بهتر است.</w:t>
      </w:r>
    </w:p>
  </w:footnote>
  <w:footnote w:id="944">
    <w:p>
      <w:pPr>
        <w:pStyle w:val="FootnoteText"/>
      </w:pPr>
      <w:r>
        <w:rPr>
          <w:rStyle w:val="FootnoteReference"/>
        </w:rPr>
        <w:footnoteRef/>
      </w:r>
      <w:r>
        <w:t xml:space="preserve"> </w:t>
      </w:r>
      <w:r>
        <w:rPr>
          <w:rtl w:val="0"/>
          <w:lang w:val="fa-IR"/>
        </w:rPr>
        <w:t xml:space="preserve">. دَستار: عمامه.</w:t>
      </w:r>
    </w:p>
  </w:footnote>
  <w:footnote w:id="945">
    <w:p>
      <w:pPr>
        <w:pStyle w:val="FootnoteText"/>
      </w:pPr>
      <w:r>
        <w:rPr>
          <w:rStyle w:val="FootnoteReference"/>
        </w:rPr>
        <w:footnoteRef/>
      </w:r>
      <w:r>
        <w:t xml:space="preserve"> </w:t>
      </w:r>
      <w:r>
        <w:rPr>
          <w:rtl w:val="0"/>
          <w:lang w:val="fa-IR"/>
        </w:rPr>
        <w:t xml:space="preserve">. ژنده‌ها: پارچه‌های کهنه و فرسوده.</w:t>
      </w:r>
    </w:p>
  </w:footnote>
  <w:footnote w:id="946">
    <w:p>
      <w:pPr>
        <w:pStyle w:val="FootnoteText"/>
      </w:pPr>
      <w:r>
        <w:rPr>
          <w:rStyle w:val="FootnoteReference"/>
        </w:rPr>
        <w:footnoteRef/>
      </w:r>
      <w:r>
        <w:t xml:space="preserve"> </w:t>
      </w:r>
      <w:r>
        <w:rPr>
          <w:rtl w:val="0"/>
          <w:lang w:val="fa-IR"/>
        </w:rPr>
        <w:t xml:space="preserve">. زَفت: بزرگ. حَطیم: نام موضعی در مسجدالحرام است.</w:t>
      </w:r>
    </w:p>
  </w:footnote>
  <w:footnote w:id="947">
    <w:p>
      <w:pPr>
        <w:pStyle w:val="FootnoteText"/>
      </w:pPr>
      <w:r>
        <w:rPr>
          <w:rStyle w:val="FootnoteReference"/>
        </w:rPr>
        <w:footnoteRef/>
      </w:r>
      <w:r>
        <w:t xml:space="preserve"> </w:t>
      </w:r>
      <w:r>
        <w:rPr>
          <w:rtl w:val="0"/>
          <w:lang w:val="fa-IR"/>
        </w:rPr>
        <w:t xml:space="preserve">. حُلّه: جامه‌های فاخر و گرانبها.</w:t>
      </w:r>
    </w:p>
  </w:footnote>
  <w:footnote w:id="948">
    <w:p>
      <w:pPr>
        <w:pStyle w:val="FootnoteText"/>
      </w:pPr>
      <w:r>
        <w:rPr>
          <w:rStyle w:val="FootnoteReference"/>
        </w:rPr>
        <w:footnoteRef/>
      </w:r>
      <w:r>
        <w:t xml:space="preserve"> </w:t>
      </w:r>
      <w:r>
        <w:rPr>
          <w:rtl w:val="0"/>
          <w:lang w:val="fa-IR"/>
        </w:rPr>
        <w:t xml:space="preserve">. دَلق: جامه‌های فرسوده و کهنه. دَفین: پنهان‌شده.</w:t>
      </w:r>
    </w:p>
  </w:footnote>
  <w:footnote w:id="949">
    <w:p>
      <w:pPr>
        <w:pStyle w:val="FootnoteText"/>
      </w:pPr>
      <w:r>
        <w:rPr>
          <w:rStyle w:val="FootnoteReference"/>
        </w:rPr>
        <w:footnoteRef/>
      </w:r>
      <w:r>
        <w:t xml:space="preserve"> </w:t>
      </w:r>
      <w:r>
        <w:rPr>
          <w:rtl/>
          <w:lang w:val="fa-IR"/>
        </w:rPr>
        <w:t xml:space="preserve">. صَبوح: هنگام صبح. ناموس: (وقار ساختگی). فُتوح: گشایش، (فتوحات دنیوی).</w:t>
      </w:r>
    </w:p>
  </w:footnote>
  <w:footnote w:id="950">
    <w:p>
      <w:pPr>
        <w:pStyle w:val="FootnoteText"/>
      </w:pPr>
      <w:r>
        <w:rPr>
          <w:rStyle w:val="FootnoteReference"/>
        </w:rPr>
        <w:footnoteRef/>
      </w:r>
      <w:r>
        <w:t xml:space="preserve"> </w:t>
      </w:r>
      <w:r>
        <w:rPr>
          <w:rtl/>
          <w:lang w:val="fa-IR"/>
        </w:rPr>
        <w:t xml:space="preserve">. چار‌پرّه می‌پری: با چهار بال (به‌سرعت) پرواز می‌کنی، (با شتاب می‌دوی).</w:t>
      </w:r>
    </w:p>
  </w:footnote>
  <w:footnote w:id="951">
    <w:p>
      <w:pPr>
        <w:pStyle w:val="FootnoteText"/>
      </w:pPr>
      <w:r>
        <w:rPr>
          <w:rStyle w:val="FootnoteReference"/>
        </w:rPr>
        <w:footnoteRef/>
      </w:r>
      <w:r>
        <w:t xml:space="preserve"> </w:t>
      </w:r>
      <w:r>
        <w:rPr>
          <w:rtl w:val="0"/>
          <w:lang w:val="fa-IR"/>
        </w:rPr>
        <w:t xml:space="preserve">. گز: مقیاس طول.</w:t>
      </w:r>
    </w:p>
  </w:footnote>
  <w:footnote w:id="952">
    <w:p>
      <w:pPr>
        <w:pStyle w:val="FootnoteText"/>
      </w:pPr>
      <w:r>
        <w:rPr>
          <w:rStyle w:val="FootnoteReference"/>
        </w:rPr>
        <w:footnoteRef/>
      </w:r>
      <w:r>
        <w:t xml:space="preserve"> </w:t>
      </w:r>
      <w:r>
        <w:rPr>
          <w:rtl w:val="0"/>
          <w:lang w:val="fa-IR"/>
        </w:rPr>
        <w:t xml:space="preserve">. بی‌عیار: بی‌ارزش. دَغَل: حیله.</w:t>
      </w:r>
    </w:p>
  </w:footnote>
  <w:footnote w:id="953">
    <w:p>
      <w:pPr>
        <w:pStyle w:val="FootnoteText"/>
      </w:pPr>
      <w:r>
        <w:rPr>
          <w:rStyle w:val="FootnoteReference"/>
        </w:rPr>
        <w:footnoteRef/>
      </w:r>
      <w:r>
        <w:t xml:space="preserve"> </w:t>
      </w:r>
      <w:r>
        <w:rPr>
          <w:rtl w:val="0"/>
          <w:lang w:val="fa-IR"/>
        </w:rPr>
        <w:t xml:space="preserve">. شیْد: مکر و فریب.</w:t>
      </w:r>
    </w:p>
  </w:footnote>
  <w:footnote w:id="954">
    <w:p>
      <w:pPr>
        <w:pStyle w:val="FootnoteText"/>
      </w:pPr>
      <w:r>
        <w:rPr>
          <w:rStyle w:val="FootnoteReference"/>
        </w:rPr>
        <w:footnoteRef/>
      </w:r>
      <w:r>
        <w:t xml:space="preserve"> </w:t>
      </w:r>
      <w:r>
        <w:rPr>
          <w:rtl w:val="0"/>
          <w:lang w:val="fa-IR"/>
        </w:rPr>
        <w:t xml:space="preserve">. دَغا: مکر و فریب.</w:t>
      </w:r>
    </w:p>
  </w:footnote>
  <w:footnote w:id="95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.../ بانگ زد، هم بی‌وفایی خویش گفت.</w:t>
      </w:r>
    </w:p>
  </w:footnote>
  <w:footnote w:id="956">
    <w:p>
      <w:pPr>
        <w:pStyle w:val="FootnoteText"/>
      </w:pPr>
      <w:r>
        <w:rPr>
          <w:rStyle w:val="FootnoteReference"/>
        </w:rPr>
        <w:footnoteRef/>
      </w:r>
      <w:r>
        <w:t xml:space="preserve"> </w:t>
      </w:r>
      <w:r>
        <w:rPr>
          <w:rtl w:val="0"/>
          <w:lang w:val="fa-IR"/>
        </w:rPr>
        <w:t xml:space="preserve">. کوْن: هستی. فساد: زوال و نابودی. دغل: مکر و فریب.</w:t>
      </w:r>
    </w:p>
  </w:footnote>
  <w:footnote w:id="957">
    <w:p>
      <w:pPr>
        <w:pStyle w:val="FootnoteText"/>
      </w:pPr>
      <w:r>
        <w:rPr>
          <w:rStyle w:val="FootnoteReference"/>
        </w:rPr>
        <w:footnoteRef/>
      </w:r>
      <w:r>
        <w:t xml:space="preserve"> </w:t>
      </w:r>
      <w:r>
        <w:rPr>
          <w:rtl w:val="0"/>
          <w:lang w:val="fa-IR"/>
        </w:rPr>
        <w:t xml:space="preserve">. خوش‌پِی: خوش‌قدم. لا‌شی‌اَم: عدم هستم و چیزی نیستم.</w:t>
      </w:r>
    </w:p>
  </w:footnote>
  <w:footnote w:id="958">
    <w:p>
      <w:pPr>
        <w:pStyle w:val="FootnoteText"/>
      </w:pPr>
      <w:r>
        <w:rPr>
          <w:rStyle w:val="FootnoteReference"/>
        </w:rPr>
        <w:footnoteRef/>
      </w:r>
      <w:r>
        <w:t xml:space="preserve"> </w:t>
      </w:r>
      <w:r>
        <w:rPr>
          <w:rtl/>
          <w:lang w:val="fa-IR"/>
        </w:rPr>
        <w:t xml:space="preserve">. بَدر: قرص کامل ماه. چارطاق: (آسمان). مُحاق: شب‌های آخر ماه که هلال ماه دیده نمی‌شود.</w:t>
      </w:r>
    </w:p>
  </w:footnote>
  <w:footnote w:id="959">
    <w:p>
      <w:pPr>
        <w:pStyle w:val="FootnoteText"/>
      </w:pPr>
      <w:r>
        <w:rPr>
          <w:rStyle w:val="FootnoteReference"/>
        </w:rPr>
        <w:footnoteRef/>
      </w:r>
      <w:r>
        <w:t xml:space="preserve"> </w:t>
      </w:r>
      <w:r>
        <w:rPr>
          <w:rtl w:val="0"/>
          <w:lang w:val="fa-IR"/>
        </w:rPr>
        <w:t xml:space="preserve">. خَرِف: کسی که به سبب پیری عقلش زائل گشته است.</w:t>
      </w:r>
    </w:p>
  </w:footnote>
  <w:footnote w:id="960">
    <w:p>
      <w:pPr>
        <w:pStyle w:val="FootnoteText"/>
      </w:pPr>
      <w:r>
        <w:rPr>
          <w:rStyle w:val="FootnoteReference"/>
        </w:rPr>
        <w:footnoteRef/>
      </w:r>
      <w:r>
        <w:t xml:space="preserve"> </w:t>
      </w:r>
      <w:r>
        <w:rPr>
          <w:rtl w:val="0"/>
          <w:lang w:val="fa-IR"/>
        </w:rPr>
        <w:t xml:space="preserve">. لوت: أنواع طعام. آبریز: مستراح.</w:t>
      </w:r>
    </w:p>
  </w:footnote>
  <w:footnote w:id="961">
    <w:p>
      <w:pPr>
        <w:pStyle w:val="FootnoteText"/>
      </w:pPr>
      <w:r>
        <w:rPr>
          <w:rStyle w:val="FootnoteReference"/>
        </w:rPr>
        <w:footnoteRef/>
      </w:r>
      <w:r>
        <w:t xml:space="preserve"> </w:t>
      </w:r>
      <w:r>
        <w:rPr>
          <w:rtl w:val="0"/>
          <w:lang w:val="fa-IR"/>
        </w:rPr>
        <w:t xml:space="preserve">. خَبَث: پلیدی و نجاست.</w:t>
      </w:r>
    </w:p>
  </w:footnote>
  <w:footnote w:id="962">
    <w:p>
      <w:pPr>
        <w:pStyle w:val="FootnoteText"/>
      </w:pPr>
      <w:r>
        <w:rPr>
          <w:rStyle w:val="FootnoteReference"/>
        </w:rPr>
        <w:footnoteRef/>
      </w:r>
      <w:r>
        <w:t xml:space="preserve"> </w:t>
      </w:r>
      <w:r>
        <w:rPr>
          <w:rtl w:val="0"/>
          <w:lang w:val="fa-IR"/>
        </w:rPr>
        <w:t xml:space="preserve">. این دو بیت در </w:t>
      </w:r>
      <w:r>
        <w:rPr>
          <w:rtl w:val="0"/>
          <w:lang w:val="fa-IR"/>
        </w:rPr>
        <w:t xml:space="preserve">نسخۀ قونیه</w:t>
      </w:r>
      <w:r>
        <w:rPr>
          <w:rtl w:val="0"/>
          <w:lang w:val="fa-IR"/>
        </w:rPr>
        <w:t xml:space="preserve"> با هم این‌گونه آمده است: مر خَبَث را گو که: «آن خوبی‌ت کو؟/ بر طبق آن ذوق و آن نَغزیّ و بو؟»</w:t>
      </w:r>
    </w:p>
    <w:p>
      <w:pPr>
        <w:pStyle w:val="FootnoteText"/>
      </w:pPr>
      <w:r>
        <w:rPr>
          <w:rtl w:val="0"/>
          <w:lang w:val="fa-IR"/>
        </w:rPr>
        <w:t xml:space="preserve">نَغزیّ: خوبی و نیکویی.</w:t>
      </w:r>
    </w:p>
  </w:footnote>
  <w:footnote w:id="963">
    <w:p>
      <w:pPr>
        <w:pStyle w:val="FootnoteText"/>
      </w:pPr>
      <w:r>
        <w:rPr>
          <w:rStyle w:val="FootnoteReference"/>
        </w:rPr>
        <w:footnoteRef/>
      </w:r>
      <w:r>
        <w:t xml:space="preserve"> </w:t>
      </w:r>
      <w:r>
        <w:rPr>
          <w:rtl w:val="0"/>
          <w:lang w:val="fa-IR"/>
        </w:rPr>
        <w:t xml:space="preserve">. أنامل: سرانگشتان.</w:t>
      </w:r>
    </w:p>
  </w:footnote>
  <w:footnote w:id="964">
    <w:p>
      <w:pPr>
        <w:pStyle w:val="FootnoteText"/>
      </w:pPr>
      <w:r>
        <w:rPr>
          <w:rStyle w:val="FootnoteReference"/>
        </w:rPr>
        <w:footnoteRef/>
      </w:r>
      <w:r>
        <w:t xml:space="preserve"> </w:t>
      </w:r>
      <w:r>
        <w:rPr>
          <w:rtl/>
          <w:lang w:val="fa-IR"/>
        </w:rPr>
        <w:t xml:space="preserve">. نرگس چشم: (چشم زیبا). أعمش: چشم ضعیف که از آن آب بیاید.</w:t>
      </w:r>
    </w:p>
  </w:footnote>
  <w:footnote w:id="965">
    <w:p>
      <w:pPr>
        <w:pStyle w:val="FootnoteText"/>
      </w:pPr>
      <w:r>
        <w:rPr>
          <w:rStyle w:val="FootnoteReference"/>
        </w:rPr>
        <w:footnoteRef/>
      </w:r>
      <w:r>
        <w:t xml:space="preserve"> </w:t>
      </w:r>
      <w:r>
        <w:rPr>
          <w:rtl/>
          <w:lang w:val="fa-IR"/>
        </w:rPr>
        <w:t xml:space="preserve">. حیدر: شیر (مرد شجاع).</w:t>
      </w:r>
    </w:p>
  </w:footnote>
  <w:footnote w:id="966">
    <w:p>
      <w:pPr>
        <w:pStyle w:val="FootnoteText"/>
      </w:pPr>
      <w:r>
        <w:rPr>
          <w:rStyle w:val="FootnoteReference"/>
        </w:rPr>
        <w:footnoteRef/>
      </w:r>
      <w:r>
        <w:t xml:space="preserve"> </w:t>
      </w:r>
      <w:r>
        <w:rPr>
          <w:rtl w:val="0"/>
          <w:lang w:val="fa-IR"/>
        </w:rPr>
        <w:t xml:space="preserve">. مُحتَرِف: هنرمند.</w:t>
      </w:r>
    </w:p>
  </w:footnote>
  <w:footnote w:id="967">
    <w:p>
      <w:pPr>
        <w:pStyle w:val="FootnoteText"/>
      </w:pPr>
      <w:r>
        <w:rPr>
          <w:rStyle w:val="FootnoteReference"/>
        </w:rPr>
        <w:footnoteRef/>
      </w:r>
      <w:r>
        <w:t xml:space="preserve"> </w:t>
      </w:r>
      <w:r>
        <w:rPr>
          <w:rtl w:val="0"/>
          <w:lang w:val="fa-IR"/>
        </w:rPr>
        <w:t xml:space="preserve">. جَعد: موی پیچیده و مُجَعَّد.</w:t>
      </w:r>
    </w:p>
  </w:footnote>
  <w:footnote w:id="96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ور نه عقل من ز دامش می‌گریخت.</w:t>
      </w:r>
    </w:p>
  </w:footnote>
  <w:footnote w:id="969">
    <w:p>
      <w:pPr>
        <w:pStyle w:val="FootnoteText"/>
      </w:pPr>
      <w:r>
        <w:rPr>
          <w:rStyle w:val="FootnoteReference"/>
        </w:rPr>
        <w:footnoteRef/>
      </w:r>
      <w:r>
        <w:t xml:space="preserve"> </w:t>
      </w:r>
      <w:r>
        <w:rPr>
          <w:rtl/>
          <w:lang w:val="fa-IR"/>
        </w:rPr>
        <w:t xml:space="preserve">. هِله: هان، (حرف تنبیه). سلسله: زنجیر و بند.</w:t>
      </w:r>
    </w:p>
  </w:footnote>
  <w:footnote w:id="97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اوّل‌بین‌تر.</w:t>
      </w:r>
    </w:p>
    <w:p>
      <w:pPr>
        <w:pStyle w:val="FootnoteText"/>
      </w:pPr>
      <w:r>
        <w:rPr>
          <w:rtl/>
          <w:lang w:val="fa-IR"/>
        </w:rPr>
        <w:t xml:space="preserve">مَطرودتر: رانده‌شده‌تر، (از سعادت رانده‌تر و دورتر است).</w:t>
      </w:r>
    </w:p>
  </w:footnote>
  <w:footnote w:id="971">
    <w:p>
      <w:pPr>
        <w:pStyle w:val="FootnoteText"/>
      </w:pPr>
      <w:r>
        <w:rPr>
          <w:rStyle w:val="FootnoteReference"/>
        </w:rPr>
        <w:footnoteRef/>
      </w:r>
      <w:r>
        <w:t xml:space="preserve"> </w:t>
      </w:r>
      <w:r>
        <w:rPr>
          <w:rtl w:val="0"/>
          <w:lang w:val="fa-IR"/>
        </w:rPr>
        <w:t xml:space="preserve">. أعوَر: یک‌چشم. أبتر: ناقص و دم‌بُریده.</w:t>
      </w:r>
    </w:p>
  </w:footnote>
  <w:footnote w:id="972">
    <w:p>
      <w:pPr>
        <w:pStyle w:val="FootnoteText"/>
      </w:pPr>
      <w:r>
        <w:rPr>
          <w:rStyle w:val="FootnoteReference"/>
        </w:rPr>
        <w:footnoteRef/>
      </w:r>
      <w:r>
        <w:t xml:space="preserve"> </w:t>
      </w:r>
      <w:r>
        <w:rPr>
          <w:rtl w:val="0"/>
          <w:lang w:val="fa-IR"/>
        </w:rPr>
        <w:t xml:space="preserve">. سوره ص آیه 71، 72 و 76؛ ﴿[یاد کن] زمانی را که پروردگارت به ملائکه گفت: من می‌خواهم بشری از گِل بیافرینم پس چون خلقتش را استوار ساختم و از روح خود در او دمیدم برای او خود را به سجده افکنید... (ابلیس) گفت: من از او (آدم) بهترم؛ چراکه مرا از آتش آفريده‏اى و او را از گِل! (و روح خدا را در او ندید)﴾</w:t>
      </w:r>
    </w:p>
    <w:p>
      <w:pPr>
        <w:pStyle w:val="FootnoteText"/>
      </w:pPr>
      <w:r>
        <w:rPr>
          <w:rtl w:val="0"/>
          <w:lang w:val="fa-IR"/>
        </w:rPr>
        <w:t xml:space="preserve">طین: گِل. آن جهان‌بینش ندید: آن قوّۀ جهان‌بینی و بصیرت او را ندید.</w:t>
      </w:r>
    </w:p>
  </w:footnote>
  <w:footnote w:id="973">
    <w:p>
      <w:pPr>
        <w:pStyle w:val="FootnoteText"/>
      </w:pPr>
      <w:r>
        <w:rPr>
          <w:rStyle w:val="FootnoteReference"/>
        </w:rPr>
        <w:footnoteRef/>
      </w:r>
      <w:r>
        <w:t xml:space="preserve"> </w:t>
      </w:r>
      <w:r>
        <w:rPr>
          <w:rtl w:val="0"/>
          <w:lang w:val="fa-IR"/>
        </w:rPr>
        <w:t xml:space="preserve">. ضیاع: زمین‌ها.</w:t>
      </w:r>
    </w:p>
  </w:footnote>
  <w:footnote w:id="974">
    <w:p>
      <w:pPr>
        <w:pStyle w:val="FootnoteText"/>
      </w:pPr>
      <w:r>
        <w:rPr>
          <w:rStyle w:val="FootnoteReference"/>
        </w:rPr>
        <w:footnoteRef/>
      </w:r>
      <w:r>
        <w:t xml:space="preserve"> </w:t>
      </w:r>
      <w:r>
        <w:rPr>
          <w:rtl w:val="0"/>
          <w:lang w:val="fa-IR"/>
        </w:rPr>
        <w:t xml:space="preserve">. بهر: به‌جهت. عَمیّ: کور.</w:t>
      </w:r>
    </w:p>
  </w:footnote>
  <w:footnote w:id="975">
    <w:p>
      <w:pPr>
        <w:pStyle w:val="FootnoteText"/>
      </w:pPr>
      <w:r>
        <w:rPr>
          <w:rStyle w:val="FootnoteReference"/>
        </w:rPr>
        <w:footnoteRef/>
      </w:r>
      <w:r>
        <w:t xml:space="preserve"> </w:t>
      </w:r>
      <w:r>
        <w:rPr>
          <w:rtl w:val="0"/>
          <w:lang w:val="fa-IR"/>
        </w:rPr>
        <w:t xml:space="preserve">. حالی‌پَرست: دنیا پرست، دنیا بین، ظاهر‌بین.</w:t>
      </w:r>
    </w:p>
  </w:footnote>
  <w:footnote w:id="976">
    <w:p>
      <w:pPr>
        <w:pStyle w:val="FootnoteText"/>
      </w:pPr>
      <w:r>
        <w:rPr>
          <w:rStyle w:val="FootnoteReference"/>
        </w:rPr>
        <w:footnoteRef/>
      </w:r>
      <w:r>
        <w:t xml:space="preserve"> </w:t>
      </w:r>
      <w:r>
        <w:rPr>
          <w:rtl w:val="0"/>
          <w:lang w:val="fa-IR"/>
        </w:rPr>
        <w:t xml:space="preserve">. مونیخ (ب): او ز مرد عاقبت.</w:t>
      </w:r>
    </w:p>
    <w:p>
      <w:pPr>
        <w:pStyle w:val="FootnoteText"/>
      </w:pPr>
      <w:r>
        <w:rPr>
          <w:rtl w:val="0"/>
          <w:lang w:val="fa-IR"/>
        </w:rPr>
        <w:t xml:space="preserve">خَم است: درمانده و از کار افتاده.</w:t>
      </w:r>
    </w:p>
  </w:footnote>
  <w:footnote w:id="977">
    <w:p>
      <w:pPr>
        <w:pStyle w:val="FootnoteText"/>
      </w:pPr>
      <w:r>
        <w:rPr>
          <w:rStyle w:val="FootnoteReference"/>
        </w:rPr>
        <w:footnoteRef/>
      </w:r>
      <w:r>
        <w:t xml:space="preserve"> </w:t>
      </w:r>
      <w:r>
        <w:rPr>
          <w:rtl w:val="0"/>
          <w:lang w:val="fa-IR"/>
        </w:rPr>
        <w:t xml:space="preserve">. نُشورِ أتقیا: حیات‌بخش پرهیزگاران. أشقیا: شقاوتمندان.</w:t>
      </w:r>
    </w:p>
  </w:footnote>
  <w:footnote w:id="978">
    <w:p>
      <w:pPr>
        <w:pStyle w:val="FootnoteText"/>
      </w:pPr>
      <w:r>
        <w:rPr>
          <w:rStyle w:val="FootnoteReference"/>
        </w:rPr>
        <w:footnoteRef/>
      </w:r>
      <w:r>
        <w:t xml:space="preserve"> </w:t>
      </w:r>
      <w:r>
        <w:rPr>
          <w:rtl w:val="0"/>
          <w:lang w:val="fa-IR"/>
        </w:rPr>
        <w:t xml:space="preserve">. </w:t>
      </w:r>
      <w:r>
        <w:rPr>
          <w:rtl w:val="0"/>
          <w:lang w:val="fa-IR"/>
        </w:rPr>
        <w:t xml:space="preserve">المَجازات النبویّه (سید رضی)</w:t>
      </w:r>
      <w:r>
        <w:rPr>
          <w:rtl w:val="0"/>
          <w:lang w:val="fa-IR"/>
        </w:rPr>
        <w:t xml:space="preserve">، ص 171؛ رسول خدا صلّی اللٰه علیه  و آله و سلّم فرمود: «</w:t>
      </w:r>
      <w:r>
        <w:rPr>
          <w:rtl w:val="0"/>
          <w:lang w:val="fa-IR"/>
        </w:rPr>
        <w:t xml:space="preserve">محبّت هرچیزی انسان را [از دیدن غیر آن]، کور و کر می‌کند.</w:t>
      </w:r>
      <w:r>
        <w:rPr>
          <w:rtl w:val="0"/>
          <w:lang w:val="fa-IR"/>
        </w:rPr>
        <w:t xml:space="preserve">»</w:t>
      </w:r>
    </w:p>
  </w:footnote>
  <w:footnote w:id="979">
    <w:p>
      <w:pPr>
        <w:pStyle w:val="FootnoteText"/>
      </w:pPr>
      <w:r>
        <w:rPr>
          <w:rStyle w:val="FootnoteReference"/>
        </w:rPr>
        <w:footnoteRef/>
      </w:r>
      <w:r>
        <w:t xml:space="preserve"> </w:t>
      </w:r>
      <w:r>
        <w:rPr>
          <w:rtl w:val="0"/>
          <w:lang w:val="fa-IR"/>
        </w:rPr>
        <w:t xml:space="preserve">. جَوال: کیسۀ بزرگ.</w:t>
      </w:r>
    </w:p>
  </w:footnote>
  <w:footnote w:id="980">
    <w:p>
      <w:pPr>
        <w:pStyle w:val="FootnoteText"/>
      </w:pPr>
      <w:r>
        <w:rPr>
          <w:rStyle w:val="FootnoteReference"/>
        </w:rPr>
        <w:footnoteRef/>
      </w:r>
      <w:r>
        <w:t xml:space="preserve"> </w:t>
      </w:r>
      <w:r>
        <w:rPr>
          <w:rtl w:val="0"/>
          <w:lang w:val="fa-IR"/>
        </w:rPr>
        <w:t xml:space="preserve">. مِسمَع: ابزار شنیدن، گوش.</w:t>
      </w:r>
    </w:p>
  </w:footnote>
  <w:footnote w:id="981">
    <w:p>
      <w:pPr>
        <w:pStyle w:val="FootnoteText"/>
      </w:pPr>
      <w:r>
        <w:rPr>
          <w:rStyle w:val="FootnoteReference"/>
        </w:rPr>
        <w:footnoteRef/>
      </w:r>
      <w:r>
        <w:t xml:space="preserve"> </w:t>
      </w:r>
      <w:r>
        <w:rPr>
          <w:rtl w:val="0"/>
          <w:lang w:val="fa-IR"/>
        </w:rPr>
        <w:t xml:space="preserve">. شرح مثنوی بحرالعلوم: کژ نماید ناشگفت.</w:t>
      </w:r>
    </w:p>
  </w:footnote>
  <w:footnote w:id="982">
    <w:p>
      <w:pPr>
        <w:pStyle w:val="FootnoteText"/>
      </w:pPr>
      <w:r>
        <w:rPr>
          <w:rStyle w:val="FootnoteReference"/>
        </w:rPr>
        <w:footnoteRef/>
      </w:r>
      <w:r>
        <w:t xml:space="preserve"> </w:t>
      </w:r>
      <w:r>
        <w:rPr>
          <w:rtl w:val="0"/>
          <w:lang w:val="fa-IR"/>
        </w:rPr>
        <w:t xml:space="preserve">. بوْل: شاش.</w:t>
      </w:r>
    </w:p>
  </w:footnote>
  <w:footnote w:id="983">
    <w:p>
      <w:pPr>
        <w:pStyle w:val="FootnoteText"/>
      </w:pPr>
      <w:r>
        <w:rPr>
          <w:rStyle w:val="FootnoteReference"/>
        </w:rPr>
        <w:footnoteRef/>
      </w:r>
      <w:r>
        <w:t xml:space="preserve"> </w:t>
      </w:r>
      <w:r>
        <w:rPr>
          <w:rtl w:val="0"/>
          <w:lang w:val="fa-IR"/>
        </w:rPr>
        <w:t xml:space="preserve">. مُرشَد: هدایت‌یافته. رَشَد: هدایت.</w:t>
      </w:r>
    </w:p>
  </w:footnote>
  <w:footnote w:id="984">
    <w:p>
      <w:pPr>
        <w:pStyle w:val="FootnoteText"/>
      </w:pPr>
      <w:r>
        <w:rPr>
          <w:rStyle w:val="FootnoteReference"/>
        </w:rPr>
        <w:footnoteRef/>
      </w:r>
      <w:r>
        <w:t xml:space="preserve"> </w:t>
      </w:r>
      <w:r>
        <w:rPr>
          <w:rtl w:val="0"/>
          <w:lang w:val="fa-IR"/>
        </w:rPr>
        <w:t xml:space="preserve">. کَهرُبا: مادّه‌ای که کاه را جذب می‌کند. مغناطیس: آهنربا. کَه: کاه. شَست: دام.</w:t>
      </w:r>
    </w:p>
  </w:footnote>
  <w:footnote w:id="985">
    <w:p>
      <w:pPr>
        <w:pStyle w:val="FootnoteText"/>
      </w:pPr>
      <w:r>
        <w:rPr>
          <w:rStyle w:val="FootnoteReference"/>
        </w:rPr>
        <w:footnoteRef/>
      </w:r>
      <w:r>
        <w:t xml:space="preserve"> </w:t>
      </w:r>
      <w:r>
        <w:rPr>
          <w:rtl w:val="0"/>
          <w:lang w:val="fa-IR"/>
        </w:rPr>
        <w:t xml:space="preserve">. أخیار: خوبان. فُجّار: گناهکاران، فاسقان. جار: همسایه، مجاور، مونِس.</w:t>
      </w:r>
    </w:p>
  </w:footnote>
  <w:footnote w:id="986">
    <w:p>
      <w:pPr>
        <w:pStyle w:val="FootnoteText"/>
      </w:pPr>
      <w:r>
        <w:rPr>
          <w:rStyle w:val="FootnoteReference"/>
        </w:rPr>
        <w:footnoteRef/>
      </w:r>
      <w:r>
        <w:t xml:space="preserve"> </w:t>
      </w:r>
      <w:r>
        <w:rPr>
          <w:rtl w:val="0"/>
          <w:lang w:val="fa-IR"/>
        </w:rPr>
        <w:t xml:space="preserve">. شرح مثنوی بحرالعلوم: پهلوی هر خارْ خار.</w:t>
      </w:r>
    </w:p>
  </w:footnote>
  <w:footnote w:id="987">
    <w:p>
      <w:pPr>
        <w:pStyle w:val="FootnoteText"/>
      </w:pPr>
      <w:r>
        <w:rPr>
          <w:rStyle w:val="FootnoteReference"/>
        </w:rPr>
        <w:footnoteRef/>
      </w:r>
      <w:r>
        <w:t xml:space="preserve"> </w:t>
      </w:r>
      <w:r>
        <w:rPr>
          <w:rtl/>
          <w:lang w:val="fa-IR"/>
        </w:rPr>
        <w:t xml:space="preserve">. قِبطی: از قوم فرعون. ذَمیم: مذموم و ناپسند. سِبطی: از قوم موسیٰ علیه‌السلام (از نسل بنی‌اسرائیل). رَجیم: رانده‌شده.</w:t>
      </w:r>
    </w:p>
  </w:footnote>
  <w:footnote w:id="988">
    <w:p>
      <w:pPr>
        <w:pStyle w:val="FootnoteText"/>
      </w:pPr>
      <w:r>
        <w:rPr>
          <w:rStyle w:val="FootnoteReference"/>
        </w:rPr>
        <w:footnoteRef/>
      </w:r>
      <w:r>
        <w:t xml:space="preserve"> </w:t>
      </w:r>
      <w:r>
        <w:rPr>
          <w:rtl w:val="0"/>
          <w:lang w:val="fa-IR"/>
        </w:rPr>
        <w:t xml:space="preserve">. اجتذاب: جذب‌کردن. جَذوب: جذب‌کننده. گندم‌آب: گندم و آب.</w:t>
      </w:r>
    </w:p>
  </w:footnote>
  <w:footnote w:id="989">
    <w:p>
      <w:pPr>
        <w:pStyle w:val="FootnoteText"/>
      </w:pPr>
      <w:r>
        <w:rPr>
          <w:rStyle w:val="FootnoteReference"/>
        </w:rPr>
        <w:footnoteRef/>
      </w:r>
      <w:r>
        <w:t xml:space="preserve"> </w:t>
      </w:r>
      <w:r>
        <w:rPr>
          <w:rtl w:val="0"/>
          <w:lang w:val="fa-IR"/>
        </w:rPr>
        <w:t xml:space="preserve">. از ظَلام: به‌خاطر تاریکی. بنگر او را...: پس به آن کسی نگاه کن که او را امام و پیشوای خود قرار داده است.</w:t>
      </w:r>
    </w:p>
  </w:footnote>
  <w:footnote w:id="990">
    <w:p>
      <w:pPr>
        <w:pStyle w:val="FootnoteText"/>
      </w:pPr>
      <w:r>
        <w:rPr>
          <w:rStyle w:val="FootnoteReference"/>
        </w:rPr>
        <w:footnoteRef/>
      </w:r>
      <w:r>
        <w:t xml:space="preserve"> </w:t>
      </w:r>
      <w:r>
        <w:rPr>
          <w:rtl w:val="0"/>
          <w:lang w:val="fa-IR"/>
        </w:rPr>
        <w:t xml:space="preserve">. </w:t>
      </w:r>
      <w:r>
        <w:rPr>
          <w:rtl w:val="0"/>
          <w:lang w:val="fa-IR"/>
        </w:rPr>
        <w:t xml:space="preserve">کشف المحجوب</w:t>
      </w:r>
      <w:r>
        <w:rPr>
          <w:rtl w:val="0"/>
          <w:lang w:val="fa-IR"/>
        </w:rPr>
        <w:t xml:space="preserve">، ص 364؛ رسول اکرم صلّی اللٰه علیه و آله و سلّم فرمود: «</w:t>
      </w:r>
      <w:r>
        <w:rPr>
          <w:rtl w:val="0"/>
          <w:lang w:val="fa-IR"/>
        </w:rPr>
        <w:t xml:space="preserve">من شب را نزد پروردگارم به سر می‌برم، و او مرا غذا و آب می‌دهد</w:t>
      </w:r>
      <w:r>
        <w:rPr>
          <w:rtl w:val="0"/>
          <w:lang w:val="fa-IR"/>
        </w:rPr>
        <w:t xml:space="preserve">.»</w:t>
      </w:r>
    </w:p>
    <w:p>
      <w:pPr>
        <w:pStyle w:val="FootnoteText"/>
      </w:pPr>
      <w:r>
        <w:rPr>
          <w:rtl w:val="0"/>
          <w:lang w:val="fa-IR"/>
        </w:rPr>
        <w:t xml:space="preserve">تهذیب الأسرار فی اصول التصوّف </w:t>
      </w:r>
      <w:r>
        <w:rPr>
          <w:rtl w:val="0"/>
          <w:lang w:val="fa-IR"/>
        </w:rPr>
        <w:t xml:space="preserve">ص 145 این عبارت دوم را به یحییٰ بن معاذ نسبت می‌دهد که گفت: «</w:t>
      </w:r>
      <w:r>
        <w:rPr>
          <w:rStyle w:val="Arabi"/>
          <w:rtl w:val="0"/>
          <w:lang w:val="fa-IR"/>
        </w:rPr>
        <w:t xml:space="preserve">الجوعُ طَعامُ اللٰهِ فی الأرض، یَشبَعُ بِهِ أبدانُ المُريدين</w:t>
      </w:r>
      <w:r>
        <w:rPr>
          <w:rtl w:val="0"/>
          <w:lang w:val="fa-IR"/>
        </w:rPr>
        <w:t xml:space="preserve">؛ گرسنگی طعام خداوندی است بر روی زمین، که بدن‌های طالبان بدان سیر می‌گردد.» و سبزواری آن را روایت نبوی دانسته است و البته مضامین قریب به این عبارت در روایات بسیار است؛ در </w:t>
      </w:r>
      <w:r>
        <w:rPr>
          <w:rtl w:val="0"/>
          <w:lang w:val="fa-IR"/>
        </w:rPr>
        <w:t xml:space="preserve">مصباح الشریعه </w:t>
      </w:r>
      <w:r>
        <w:rPr>
          <w:rtl w:val="0"/>
          <w:lang w:val="fa-IR"/>
        </w:rPr>
        <w:t xml:space="preserve">ص 77 از امام صادق علیه‌السلام آمده است: «</w:t>
      </w:r>
      <w:r>
        <w:rPr>
          <w:rStyle w:val="RevayatArabi"/>
          <w:rtl w:val="0"/>
          <w:lang w:val="fa-IR"/>
        </w:rPr>
        <w:t xml:space="preserve">الجوعُ إدامٌ للمؤمنین و غِذاءٌ للروح و طعام للقلب و صحّة للبدن</w:t>
      </w:r>
      <w:r>
        <w:rPr>
          <w:rtl w:val="0"/>
          <w:lang w:val="fa-IR"/>
        </w:rPr>
        <w:t xml:space="preserve">؛ </w:t>
      </w:r>
      <w:r>
        <w:rPr>
          <w:rtl w:val="0"/>
          <w:lang w:val="fa-IR"/>
        </w:rPr>
        <w:t xml:space="preserve">گرسنگی نان‌خورش برای مؤمنین است و غذایی برای روی و طعامی برای قلب و صحّت است برای بدن.</w:t>
      </w:r>
      <w:r>
        <w:rPr>
          <w:rtl w:val="0"/>
          <w:lang w:val="fa-IR"/>
        </w:rPr>
        <w:t xml:space="preserve">»</w:t>
      </w:r>
    </w:p>
    <w:p>
      <w:pPr>
        <w:pStyle w:val="FootnoteText"/>
      </w:pPr>
      <w:r>
        <w:rPr>
          <w:rStyle w:val="Arabi"/>
          <w:rtl w:val="0"/>
          <w:lang w:val="fa-IR"/>
        </w:rPr>
        <w:t xml:space="preserve">أیْ طَعام اللٰه فی الجوع</w:t>
      </w:r>
      <w:r>
        <w:rPr>
          <w:rtl w:val="0"/>
          <w:lang w:val="fa-IR"/>
        </w:rPr>
        <w:t xml:space="preserve">: یعنی طعامِ خداوندی در گرسنگی [به صِدّیقین] می‌رسد.</w:t>
      </w:r>
    </w:p>
  </w:footnote>
  <w:footnote w:id="991">
    <w:p>
      <w:pPr>
        <w:pStyle w:val="FootnoteText"/>
      </w:pPr>
      <w:r>
        <w:rPr>
          <w:rStyle w:val="FootnoteReference"/>
        </w:rPr>
        <w:footnoteRef/>
      </w:r>
      <w:r>
        <w:t xml:space="preserve"> </w:t>
      </w:r>
      <w:r>
        <w:rPr>
          <w:rtl w:val="0"/>
          <w:lang w:val="fa-IR"/>
        </w:rPr>
        <w:t xml:space="preserve">. قَسّام: قسمت‌کننده. جَبر: غلبۀ تقدیر خدا به گونه‌ای که اختیاری برای انسان نباشد.</w:t>
      </w:r>
    </w:p>
  </w:footnote>
  <w:footnote w:id="992">
    <w:p>
      <w:pPr>
        <w:pStyle w:val="FootnoteText"/>
      </w:pPr>
      <w:r>
        <w:rPr>
          <w:rStyle w:val="FootnoteReference"/>
        </w:rPr>
        <w:footnoteRef/>
      </w:r>
      <w:r>
        <w:t xml:space="preserve"> </w:t>
      </w:r>
      <w:r>
        <w:rPr>
          <w:rtl w:val="0"/>
          <w:lang w:val="fa-IR"/>
        </w:rPr>
        <w:t xml:space="preserve">. کِی نگهبانی بُدی: چگونه خداوند حافظ بندگان باشد؟!</w:t>
      </w:r>
    </w:p>
  </w:footnote>
  <w:footnote w:id="993">
    <w:p>
      <w:pPr>
        <w:pStyle w:val="FootnoteText"/>
      </w:pPr>
      <w:r>
        <w:rPr>
          <w:rStyle w:val="FootnoteReference"/>
        </w:rPr>
        <w:footnoteRef/>
      </w:r>
      <w:r>
        <w:t xml:space="preserve"> </w:t>
      </w:r>
      <w:r>
        <w:rPr>
          <w:rtl w:val="0"/>
          <w:lang w:val="fa-IR"/>
        </w:rPr>
        <w:t xml:space="preserve">. آخِر شد: به پایان رسید. سَبَق: درس روزانه.</w:t>
      </w:r>
    </w:p>
  </w:footnote>
  <w:footnote w:id="994">
    <w:p>
      <w:pPr>
        <w:pStyle w:val="FootnoteText"/>
      </w:pPr>
      <w:r>
        <w:rPr>
          <w:rStyle w:val="FootnoteReference"/>
        </w:rPr>
        <w:footnoteRef/>
      </w:r>
      <w:r>
        <w:t xml:space="preserve"> </w:t>
      </w:r>
      <w:r>
        <w:rPr>
          <w:rtl w:val="0"/>
          <w:lang w:val="fa-IR"/>
        </w:rPr>
        <w:t xml:space="preserve">. إیاب: بازگشت. </w:t>
      </w:r>
      <w:r>
        <w:rPr>
          <w:rStyle w:val="Arabi"/>
          <w:rtl w:val="0"/>
          <w:lang w:val="fa-IR"/>
        </w:rPr>
        <w:t xml:space="preserve">وَ اللٰهُ أعلمْ بالصَّواب</w:t>
      </w:r>
      <w:r>
        <w:rPr>
          <w:rtl w:val="0"/>
          <w:lang w:val="fa-IR"/>
        </w:rPr>
        <w:t xml:space="preserve">: و خداوند به درستی آگاه‌تر است.</w:t>
      </w:r>
    </w:p>
  </w:footnote>
  <w:footnote w:id="995">
    <w:p>
      <w:pPr>
        <w:pStyle w:val="FootnoteText"/>
      </w:pPr>
      <w:r>
        <w:rPr>
          <w:rStyle w:val="FootnoteReference"/>
        </w:rPr>
        <w:footnoteRef/>
      </w:r>
      <w:r>
        <w:t xml:space="preserve"> </w:t>
      </w:r>
      <w:r>
        <w:rPr>
          <w:rtl/>
          <w:lang w:val="fa-IR"/>
        </w:rPr>
        <w:t xml:space="preserve">. واثق: با وثوق و اطمینان، (محکم).</w:t>
      </w:r>
    </w:p>
  </w:footnote>
  <w:footnote w:id="996">
    <w:p>
      <w:pPr>
        <w:pStyle w:val="FootnoteText"/>
      </w:pPr>
      <w:r>
        <w:rPr>
          <w:rStyle w:val="FootnoteReference"/>
        </w:rPr>
        <w:footnoteRef/>
      </w:r>
      <w:r>
        <w:t xml:space="preserve"> </w:t>
      </w:r>
      <w:r>
        <w:rPr>
          <w:rtl w:val="0"/>
          <w:lang w:val="fa-IR"/>
        </w:rPr>
        <w:t xml:space="preserve">. واهی: سست.</w:t>
      </w:r>
    </w:p>
  </w:footnote>
  <w:footnote w:id="997">
    <w:p>
      <w:pPr>
        <w:pStyle w:val="FootnoteText"/>
      </w:pPr>
      <w:r>
        <w:rPr>
          <w:rStyle w:val="FootnoteReference"/>
        </w:rPr>
        <w:footnoteRef/>
      </w:r>
      <w:r>
        <w:t xml:space="preserve"> </w:t>
      </w:r>
      <w:r>
        <w:rPr>
          <w:rtl w:val="0"/>
          <w:lang w:val="fa-IR"/>
        </w:rPr>
        <w:t xml:space="preserve">. مونیخ (ب): شب‌روان.</w:t>
      </w:r>
    </w:p>
    <w:p>
      <w:pPr>
        <w:pStyle w:val="FootnoteText"/>
      </w:pPr>
      <w:r>
        <w:rPr>
          <w:rtl w:val="0"/>
          <w:lang w:val="fa-IR"/>
        </w:rPr>
        <w:t xml:space="preserve">زَرق: تزویر و نیرنگ.</w:t>
      </w:r>
    </w:p>
  </w:footnote>
  <w:footnote w:id="998">
    <w:p>
      <w:pPr>
        <w:pStyle w:val="FootnoteText"/>
      </w:pPr>
      <w:r>
        <w:rPr>
          <w:rStyle w:val="FootnoteReference"/>
        </w:rPr>
        <w:footnoteRef/>
      </w:r>
      <w:r>
        <w:t xml:space="preserve"> </w:t>
      </w:r>
      <w:r>
        <w:rPr>
          <w:rtl w:val="0"/>
          <w:lang w:val="fa-IR"/>
        </w:rPr>
        <w:t xml:space="preserve">. قَفا: پشت.</w:t>
      </w:r>
    </w:p>
  </w:footnote>
  <w:footnote w:id="99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مستمرّ.</w:t>
      </w:r>
    </w:p>
    <w:p>
      <w:pPr>
        <w:pStyle w:val="FootnoteText"/>
      </w:pPr>
      <w:r>
        <w:rPr>
          <w:rtl w:val="0"/>
          <w:lang w:val="fa-IR"/>
        </w:rPr>
        <w:t xml:space="preserve">بِرّ: نیکی. مستقِرّ: پابرجا.</w:t>
      </w:r>
    </w:p>
  </w:footnote>
  <w:footnote w:id="1000">
    <w:p>
      <w:pPr>
        <w:pStyle w:val="FootnoteText"/>
      </w:pPr>
      <w:r>
        <w:rPr>
          <w:rStyle w:val="FootnoteReference"/>
        </w:rPr>
        <w:footnoteRef/>
      </w:r>
      <w:r>
        <w:t xml:space="preserve"> </w:t>
      </w:r>
      <w:r>
        <w:rPr>
          <w:rtl w:val="0"/>
          <w:lang w:val="fa-IR"/>
        </w:rPr>
        <w:t xml:space="preserve">. اندُهان: جمع اندوه.</w:t>
      </w:r>
    </w:p>
  </w:footnote>
  <w:footnote w:id="1001">
    <w:p>
      <w:pPr>
        <w:pStyle w:val="FootnoteText"/>
      </w:pPr>
      <w:r>
        <w:rPr>
          <w:rStyle w:val="FootnoteReference"/>
        </w:rPr>
        <w:footnoteRef/>
      </w:r>
      <w:r>
        <w:t xml:space="preserve"> </w:t>
      </w:r>
      <w:r>
        <w:rPr>
          <w:rtl w:val="0"/>
          <w:lang w:val="fa-IR"/>
        </w:rPr>
        <w:t xml:space="preserve">. دَنی: پست و فرومایه.</w:t>
      </w:r>
    </w:p>
  </w:footnote>
  <w:footnote w:id="1002">
    <w:p>
      <w:pPr>
        <w:pStyle w:val="FootnoteText"/>
      </w:pPr>
      <w:r>
        <w:rPr>
          <w:rStyle w:val="FootnoteReference"/>
        </w:rPr>
        <w:footnoteRef/>
      </w:r>
      <w:r>
        <w:t xml:space="preserve"> </w:t>
      </w:r>
      <w:r>
        <w:rPr>
          <w:rtl w:val="0"/>
          <w:lang w:val="fa-IR"/>
        </w:rPr>
        <w:t xml:space="preserve">. تا زمانی که وحی حق به تو نرسد فریب نفسِ مرده و ظاهر آراستۀ آن را مخور، زیرا دعای مردم برای بَقای آن که می‌گویند «طال بَقاش» به آن حیات سرمدی نمی‌دهد.</w:t>
      </w:r>
    </w:p>
  </w:footnote>
  <w:footnote w:id="1003">
    <w:p>
      <w:pPr>
        <w:pStyle w:val="FootnoteText"/>
      </w:pPr>
      <w:r>
        <w:rPr>
          <w:rStyle w:val="FootnoteReference"/>
        </w:rPr>
        <w:footnoteRef/>
      </w:r>
      <w:r>
        <w:t xml:space="preserve"> </w:t>
      </w:r>
      <w:r>
        <w:rPr>
          <w:rtl w:val="0"/>
          <w:lang w:val="fa-IR"/>
        </w:rPr>
        <w:t xml:space="preserve">. صیت: آوازه. خامل: گمنام و بی‌نام و نشان. آفِل: غروب‌کننده.</w:t>
      </w:r>
    </w:p>
  </w:footnote>
  <w:footnote w:id="1004">
    <w:p>
      <w:pPr>
        <w:pStyle w:val="FootnoteText"/>
      </w:pPr>
      <w:r>
        <w:rPr>
          <w:rStyle w:val="FootnoteReference"/>
        </w:rPr>
        <w:footnoteRef/>
      </w:r>
      <w:r>
        <w:t xml:space="preserve"> </w:t>
      </w:r>
      <w:r>
        <w:rPr>
          <w:rtl w:val="0"/>
          <w:lang w:val="fa-IR"/>
        </w:rPr>
        <w:t xml:space="preserve">. طاق و طُرُنب: شکوه و فَرّ. گرچه خلقان...: هرچند مردم را به‌سوی خود جذب می‌کند تا گردن‌هایشان را برای دیدن آن‌ها دراز کنند. </w:t>
      </w:r>
    </w:p>
  </w:footnote>
  <w:footnote w:id="1005">
    <w:p>
      <w:pPr>
        <w:pStyle w:val="FootnoteText"/>
      </w:pPr>
      <w:r>
        <w:rPr>
          <w:rStyle w:val="FootnoteReference"/>
        </w:rPr>
        <w:footnoteRef/>
      </w:r>
      <w:r>
        <w:t xml:space="preserve"> </w:t>
      </w:r>
      <w:r>
        <w:rPr>
          <w:rtl w:val="0"/>
          <w:lang w:val="fa-IR"/>
        </w:rPr>
        <w:t xml:space="preserve">. حاشیه </w:t>
      </w:r>
      <w:r>
        <w:rPr>
          <w:rtl w:val="0"/>
          <w:lang w:val="fa-IR"/>
        </w:rPr>
        <w:t xml:space="preserve">نسخۀ قونیه</w:t>
      </w:r>
      <w:r>
        <w:rPr>
          <w:rtl w:val="0"/>
          <w:lang w:val="fa-IR"/>
        </w:rPr>
        <w:t xml:space="preserve">: افزونی و إنبات.</w:t>
      </w:r>
    </w:p>
  </w:footnote>
  <w:footnote w:id="1006">
    <w:p>
      <w:pPr>
        <w:pStyle w:val="FootnoteText"/>
      </w:pPr>
      <w:r>
        <w:rPr>
          <w:rStyle w:val="FootnoteReference"/>
        </w:rPr>
        <w:footnoteRef/>
      </w:r>
      <w:r>
        <w:t xml:space="preserve"> </w:t>
      </w:r>
      <w:r>
        <w:rPr>
          <w:rtl w:val="0"/>
          <w:lang w:val="fa-IR"/>
        </w:rPr>
        <w:t xml:space="preserve">. هست افزونی اثر اظهار او: زیادیِ اثر برای نشان‌دادن او است.</w:t>
      </w:r>
    </w:p>
  </w:footnote>
  <w:footnote w:id="1007">
    <w:p>
      <w:pPr>
        <w:pStyle w:val="FootnoteText"/>
      </w:pPr>
      <w:r>
        <w:rPr>
          <w:rStyle w:val="FootnoteReference"/>
        </w:rPr>
        <w:footnoteRef/>
      </w:r>
      <w:r>
        <w:t xml:space="preserve"> </w:t>
      </w:r>
      <w:r>
        <w:rPr>
          <w:rtl/>
          <w:lang w:val="fa-IR"/>
        </w:rPr>
        <w:t xml:space="preserve">. حادث: (آنچه مانند خداوند قدیم نیست بلکه مسبوق به عدم است). به علّت‌ها عَلیل: انواع امراض را دارد، (به تمام جهات نقص که لازمۀ حدوث آن است متّصف است).</w:t>
      </w:r>
    </w:p>
  </w:footnote>
  <w:footnote w:id="1008">
    <w:p>
      <w:pPr>
        <w:pStyle w:val="FootnoteText"/>
      </w:pPr>
      <w:r>
        <w:rPr>
          <w:rStyle w:val="FootnoteReference"/>
        </w:rPr>
        <w:footnoteRef/>
      </w:r>
      <w:r>
        <w:t xml:space="preserve"> </w:t>
      </w:r>
      <w:r>
        <w:rPr>
          <w:rtl w:val="0"/>
          <w:lang w:val="fa-IR"/>
        </w:rPr>
        <w:t xml:space="preserve">. مَقالات: سخن‌ها.</w:t>
      </w:r>
    </w:p>
  </w:footnote>
  <w:footnote w:id="1009">
    <w:p>
      <w:pPr>
        <w:pStyle w:val="FootnoteText"/>
      </w:pPr>
      <w:r>
        <w:rPr>
          <w:rStyle w:val="FootnoteReference"/>
        </w:rPr>
        <w:footnoteRef/>
      </w:r>
      <w:r>
        <w:t xml:space="preserve"> </w:t>
      </w:r>
      <w:r>
        <w:rPr>
          <w:rtl w:val="0"/>
          <w:lang w:val="fa-IR"/>
        </w:rPr>
        <w:t xml:space="preserve">. سوره طه آیه 67 و 68؛ «پس موسیٰ در دل ترسی احساس کرد، [به او] گفتیم: مَترس، بی‌گمان تو برتری!»</w:t>
      </w:r>
    </w:p>
  </w:footnote>
  <w:footnote w:id="1010">
    <w:p>
      <w:pPr>
        <w:pStyle w:val="FootnoteText"/>
      </w:pPr>
      <w:r>
        <w:rPr>
          <w:rStyle w:val="FootnoteReference"/>
        </w:rPr>
        <w:footnoteRef/>
      </w:r>
      <w:r>
        <w:t xml:space="preserve"> </w:t>
      </w:r>
      <w:r>
        <w:rPr>
          <w:rtl w:val="0"/>
          <w:lang w:val="fa-IR"/>
        </w:rPr>
        <w:t xml:space="preserve">. پیدا کنم: پدید می‌آورم.</w:t>
      </w:r>
    </w:p>
  </w:footnote>
  <w:footnote w:id="1011">
    <w:p>
      <w:pPr>
        <w:pStyle w:val="FootnoteText"/>
      </w:pPr>
      <w:r>
        <w:rPr>
          <w:rStyle w:val="FootnoteReference"/>
        </w:rPr>
        <w:footnoteRef/>
      </w:r>
      <w:r>
        <w:t xml:space="preserve"> </w:t>
      </w:r>
      <w:r>
        <w:rPr>
          <w:rtl w:val="0"/>
          <w:lang w:val="fa-IR"/>
        </w:rPr>
        <w:t xml:space="preserve">. بریتانیا (الف): عمل‌ها را مِحَکّ.</w:t>
      </w:r>
    </w:p>
  </w:footnote>
  <w:footnote w:id="1012">
    <w:p>
      <w:pPr>
        <w:pStyle w:val="FootnoteText"/>
      </w:pPr>
      <w:r>
        <w:rPr>
          <w:rStyle w:val="FootnoteReference"/>
        </w:rPr>
        <w:footnoteRef/>
      </w:r>
      <w:r>
        <w:t xml:space="preserve"> </w:t>
      </w:r>
      <w:r>
        <w:rPr>
          <w:rtl/>
          <w:lang w:val="fa-IR"/>
        </w:rPr>
        <w:t xml:space="preserve">. بود: هستی. هر دو را...: سحر و معجزه هر دو از بین رفتند و فنای آن‌ها بر همگان آشکار شد [ولیکن آواز طشت معجزه رفعت بود که باقی ماند و بانگ طشت سحرْ لعنت].</w:t>
      </w:r>
    </w:p>
  </w:footnote>
  <w:footnote w:id="1013">
    <w:p>
      <w:pPr>
        <w:pStyle w:val="FootnoteText"/>
      </w:pPr>
      <w:r>
        <w:rPr>
          <w:rStyle w:val="FootnoteReference"/>
        </w:rPr>
        <w:footnoteRef/>
      </w:r>
      <w:r>
        <w:t xml:space="preserve"> </w:t>
      </w:r>
      <w:r>
        <w:rPr>
          <w:rtl w:val="0"/>
          <w:lang w:val="fa-IR"/>
        </w:rPr>
        <w:t xml:space="preserve">. قَلب: تقلّبی.</w:t>
      </w:r>
    </w:p>
  </w:footnote>
  <w:footnote w:id="1014">
    <w:p>
      <w:pPr>
        <w:pStyle w:val="FootnoteText"/>
      </w:pPr>
      <w:r>
        <w:rPr>
          <w:rStyle w:val="FootnoteReference"/>
        </w:rPr>
        <w:footnoteRef/>
      </w:r>
      <w:r>
        <w:t xml:space="preserve"> </w:t>
      </w:r>
      <w:r>
        <w:rPr>
          <w:rtl w:val="0"/>
          <w:lang w:val="fa-IR"/>
        </w:rPr>
        <w:t xml:space="preserve">. نخوت: تکبّر.</w:t>
      </w:r>
    </w:p>
  </w:footnote>
  <w:footnote w:id="1015">
    <w:p>
      <w:pPr>
        <w:pStyle w:val="FootnoteText"/>
      </w:pPr>
      <w:r>
        <w:rPr>
          <w:rStyle w:val="FootnoteReference"/>
        </w:rPr>
        <w:footnoteRef/>
      </w:r>
      <w:r>
        <w:t xml:space="preserve"> </w:t>
      </w:r>
      <w:r>
        <w:rPr>
          <w:rtl w:val="0"/>
          <w:lang w:val="fa-IR"/>
        </w:rPr>
        <w:t xml:space="preserve">. خواجه‌تاش: همتا و رفیق.</w:t>
      </w:r>
    </w:p>
  </w:footnote>
  <w:footnote w:id="1016">
    <w:p>
      <w:pPr>
        <w:pStyle w:val="FootnoteText"/>
      </w:pPr>
      <w:r>
        <w:rPr>
          <w:rStyle w:val="FootnoteReference"/>
        </w:rPr>
        <w:footnoteRef/>
      </w:r>
      <w:r>
        <w:t xml:space="preserve"> </w:t>
      </w:r>
      <w:r>
        <w:rPr>
          <w:rtl w:val="0"/>
          <w:lang w:val="fa-IR"/>
        </w:rPr>
        <w:t xml:space="preserve">. </w:t>
      </w:r>
      <w:r>
        <w:rPr>
          <w:rtl w:val="0"/>
          <w:lang w:val="fa-IR"/>
        </w:rPr>
        <w:t xml:space="preserve">البصائر و الذخائر </w:t>
      </w:r>
      <w:r>
        <w:rPr>
          <w:rtl w:val="0"/>
          <w:lang w:val="fa-IR"/>
        </w:rPr>
        <w:t xml:space="preserve">ج 7 ص 286؛ رسول خدا صلّی اللٰه علیه و آله و سلّم فرمود: «</w:t>
      </w:r>
      <w:r>
        <w:rPr>
          <w:rStyle w:val="RevayatArabi"/>
          <w:rtl w:val="0"/>
          <w:lang w:val="fa-IR"/>
        </w:rPr>
        <w:t xml:space="preserve">المَوتُ تُحفَةُ المؤمن</w:t>
      </w:r>
      <w:r>
        <w:rPr>
          <w:rtl w:val="0"/>
          <w:lang w:val="fa-IR"/>
        </w:rPr>
        <w:t xml:space="preserve">؛ </w:t>
      </w:r>
      <w:r>
        <w:rPr>
          <w:rtl w:val="0"/>
          <w:lang w:val="fa-IR"/>
        </w:rPr>
        <w:t xml:space="preserve">مرگ، ارمغان و هدیۀ مؤمن است</w:t>
      </w:r>
      <w:r>
        <w:rPr>
          <w:rtl w:val="0"/>
          <w:lang w:val="fa-IR"/>
        </w:rPr>
        <w:t xml:space="preserve">.» و </w:t>
      </w:r>
      <w:r>
        <w:rPr>
          <w:rtl w:val="0"/>
          <w:lang w:val="fa-IR"/>
        </w:rPr>
        <w:t xml:space="preserve">مستدرک حاکم نیسابوری </w:t>
      </w:r>
      <w:r>
        <w:rPr>
          <w:rtl w:val="0"/>
          <w:lang w:val="fa-IR"/>
        </w:rPr>
        <w:t xml:space="preserve">ج 3 ص 137؛ رسول خدا صلّی اللٰه علیه و آله و سلّم فرمود: «</w:t>
      </w:r>
      <w:r>
        <w:rPr>
          <w:rStyle w:val="RevayatArabi"/>
          <w:rtl w:val="0"/>
          <w:lang w:val="fa-IR"/>
        </w:rPr>
        <w:t xml:space="preserve">تُحفَةُ المُؤمنِ المَوتُ</w:t>
      </w:r>
      <w:r>
        <w:rPr>
          <w:rtl w:val="0"/>
          <w:lang w:val="fa-IR"/>
        </w:rPr>
        <w:t xml:space="preserve">؛ </w:t>
      </w:r>
      <w:r>
        <w:rPr>
          <w:rtl w:val="0"/>
          <w:lang w:val="fa-IR"/>
        </w:rPr>
        <w:t xml:space="preserve">هدیه و ارمغان برای مؤمن، مرگ است</w:t>
      </w:r>
      <w:r>
        <w:rPr>
          <w:rtl w:val="0"/>
          <w:lang w:val="fa-IR"/>
        </w:rPr>
        <w:t xml:space="preserve">.»</w:t>
      </w:r>
    </w:p>
    <w:p>
      <w:pPr>
        <w:pStyle w:val="FootnoteText"/>
      </w:pPr>
      <w:r>
        <w:rPr>
          <w:rtl/>
          <w:lang w:val="fa-IR"/>
        </w:rPr>
        <w:t xml:space="preserve">گاز: (1) دندان‌گرفتن (که با آن خلوص طلا را می‌سنجند)، (2) قیچی (که با بریدن طلای خالص چیزی از ارزش آن کم نمی‌شود و بریدن استعاره از مرگ صالحان است).</w:t>
      </w:r>
    </w:p>
  </w:footnote>
  <w:footnote w:id="1017">
    <w:p>
      <w:pPr>
        <w:pStyle w:val="FootnoteText"/>
      </w:pPr>
      <w:r>
        <w:rPr>
          <w:rStyle w:val="FootnoteReference"/>
        </w:rPr>
        <w:footnoteRef/>
      </w:r>
      <w:r>
        <w:t xml:space="preserve"> </w:t>
      </w:r>
      <w:r>
        <w:rPr>
          <w:rtl w:val="0"/>
          <w:lang w:val="fa-IR"/>
        </w:rPr>
        <w:t xml:space="preserve">. لقا: ملاقات. شِقا: شقاوت و نگون‌بختی.</w:t>
      </w:r>
    </w:p>
  </w:footnote>
  <w:footnote w:id="1018">
    <w:p>
      <w:pPr>
        <w:pStyle w:val="FootnoteText"/>
      </w:pPr>
      <w:r>
        <w:rPr>
          <w:rStyle w:val="FootnoteReference"/>
        </w:rPr>
        <w:footnoteRef/>
      </w:r>
      <w:r>
        <w:t xml:space="preserve"> </w:t>
      </w:r>
      <w:r>
        <w:rPr>
          <w:rtl w:val="0"/>
          <w:lang w:val="fa-IR"/>
        </w:rPr>
        <w:t xml:space="preserve">. زَرق: فریب و نیرنگ.</w:t>
      </w:r>
    </w:p>
  </w:footnote>
  <w:footnote w:id="1019">
    <w:p>
      <w:pPr>
        <w:pStyle w:val="FootnoteText"/>
      </w:pPr>
      <w:r>
        <w:rPr>
          <w:rStyle w:val="FootnoteReference"/>
        </w:rPr>
        <w:footnoteRef/>
      </w:r>
      <w:r>
        <w:t xml:space="preserve"> </w:t>
      </w:r>
      <w:r>
        <w:rPr>
          <w:rtl w:val="0"/>
          <w:lang w:val="fa-IR"/>
        </w:rPr>
        <w:t xml:space="preserve">. جابِر: درمانگر شکستگی. به پیش: در مقابل.</w:t>
      </w:r>
    </w:p>
  </w:footnote>
  <w:footnote w:id="1020">
    <w:p>
      <w:pPr>
        <w:pStyle w:val="FootnoteText"/>
      </w:pPr>
      <w:r>
        <w:rPr>
          <w:rStyle w:val="FootnoteReference"/>
        </w:rPr>
        <w:footnoteRef/>
      </w:r>
      <w:r>
        <w:t xml:space="preserve"> </w:t>
      </w:r>
      <w:r>
        <w:rPr>
          <w:rtl/>
          <w:lang w:val="fa-IR"/>
        </w:rPr>
        <w:t xml:space="preserve">. زَر اندود: (آن‌که در درون طلا نیست و فقط به ریا ظاهر طلا را دارد).</w:t>
      </w:r>
    </w:p>
  </w:footnote>
  <w:footnote w:id="1021">
    <w:p>
      <w:pPr>
        <w:pStyle w:val="FootnoteText"/>
      </w:pPr>
      <w:r>
        <w:rPr>
          <w:rStyle w:val="FootnoteReference"/>
        </w:rPr>
        <w:footnoteRef/>
      </w:r>
      <w:r>
        <w:t xml:space="preserve"> </w:t>
      </w:r>
      <w:r>
        <w:rPr>
          <w:rtl w:val="0"/>
          <w:lang w:val="fa-IR"/>
        </w:rPr>
        <w:t xml:space="preserve">. أعمیٰ: کور.</w:t>
      </w:r>
    </w:p>
  </w:footnote>
  <w:footnote w:id="1022">
    <w:p>
      <w:pPr>
        <w:pStyle w:val="FootnoteText"/>
      </w:pPr>
      <w:r>
        <w:rPr>
          <w:rStyle w:val="FootnoteReference"/>
        </w:rPr>
        <w:footnoteRef/>
      </w:r>
      <w:r>
        <w:t xml:space="preserve"> </w:t>
      </w:r>
      <w:r>
        <w:rPr>
          <w:rtl w:val="0"/>
          <w:lang w:val="fa-IR"/>
        </w:rPr>
        <w:t xml:space="preserve">. بریتانیا (الف): حیرت جان‌ها.</w:t>
      </w:r>
    </w:p>
    <w:p>
      <w:pPr>
        <w:pStyle w:val="FootnoteText"/>
      </w:pPr>
      <w:r>
        <w:rPr>
          <w:rtl w:val="0"/>
          <w:lang w:val="fa-IR"/>
        </w:rPr>
        <w:t xml:space="preserve">رَشکِ دیده‌اند: مایۀ قبطۀ دیدگان هستند.</w:t>
      </w:r>
    </w:p>
  </w:footnote>
  <w:footnote w:id="1023">
    <w:p>
      <w:pPr>
        <w:pStyle w:val="FootnoteText"/>
      </w:pPr>
      <w:r>
        <w:rPr>
          <w:rStyle w:val="FootnoteReference"/>
        </w:rPr>
        <w:footnoteRef/>
      </w:r>
      <w:r>
        <w:t xml:space="preserve"> </w:t>
      </w:r>
      <w:r>
        <w:rPr>
          <w:rtl w:val="0"/>
          <w:lang w:val="fa-IR"/>
        </w:rPr>
        <w:t xml:space="preserve">. سِرّ فاسد: عقل معاش. سَر: عقل معاد. سِرِّ فاسد...: یعنی عقل معاش خود را از عقلِ کل (و مصاحبت صاحبان عقل کل) دور داشته‌اند.</w:t>
      </w:r>
    </w:p>
  </w:footnote>
  <w:footnote w:id="1024">
    <w:p>
      <w:pPr>
        <w:pStyle w:val="FootnoteText"/>
      </w:pPr>
      <w:r>
        <w:rPr>
          <w:rStyle w:val="FootnoteReference"/>
        </w:rPr>
        <w:footnoteRef/>
      </w:r>
      <w:r>
        <w:t xml:space="preserve"> </w:t>
      </w:r>
      <w:r>
        <w:rPr>
          <w:rtl w:val="0"/>
          <w:lang w:val="fa-IR"/>
        </w:rPr>
        <w:t xml:space="preserve">. کَتبَتَش: نوشتنش.</w:t>
      </w:r>
    </w:p>
  </w:footnote>
  <w:footnote w:id="1025">
    <w:p>
      <w:pPr>
        <w:pStyle w:val="FootnoteText"/>
      </w:pPr>
      <w:r>
        <w:rPr>
          <w:rStyle w:val="FootnoteReference"/>
        </w:rPr>
        <w:footnoteRef/>
      </w:r>
      <w:r>
        <w:t xml:space="preserve"> </w:t>
      </w:r>
      <w:r>
        <w:rPr>
          <w:rtl w:val="0"/>
          <w:lang w:val="fa-IR"/>
        </w:rPr>
        <w:t xml:space="preserve">. زجر کردن: باز داشتن.</w:t>
      </w:r>
    </w:p>
  </w:footnote>
  <w:footnote w:id="1026">
    <w:p>
      <w:pPr>
        <w:pStyle w:val="FootnoteText"/>
      </w:pPr>
      <w:r>
        <w:rPr>
          <w:rStyle w:val="FootnoteReference"/>
        </w:rPr>
        <w:footnoteRef/>
      </w:r>
      <w:r>
        <w:t xml:space="preserve"> </w:t>
      </w:r>
      <w:r>
        <w:rPr>
          <w:rtl w:val="0"/>
          <w:lang w:val="fa-IR"/>
        </w:rPr>
        <w:t xml:space="preserve">. بریتانیا (الف): بر هم زنم.</w:t>
      </w:r>
    </w:p>
  </w:footnote>
  <w:footnote w:id="1027">
    <w:p>
      <w:pPr>
        <w:pStyle w:val="FootnoteText"/>
      </w:pPr>
      <w:r>
        <w:rPr>
          <w:rStyle w:val="FootnoteReference"/>
        </w:rPr>
        <w:footnoteRef/>
      </w:r>
      <w:r>
        <w:t xml:space="preserve"> </w:t>
      </w:r>
      <w:r>
        <w:rPr>
          <w:rtl w:val="0"/>
          <w:lang w:val="fa-IR"/>
        </w:rPr>
        <w:t xml:space="preserve">. بریتانیا (الف): .../ هِل تو اوّل لعنت و، آخِر نِگر.</w:t>
      </w:r>
    </w:p>
    <w:p>
      <w:pPr>
        <w:pStyle w:val="FootnoteText"/>
      </w:pPr>
      <w:r>
        <w:rPr>
          <w:rtl w:val="0"/>
          <w:lang w:val="fa-IR"/>
        </w:rPr>
        <w:t xml:space="preserve">بَطَر: سرمستی.</w:t>
      </w:r>
    </w:p>
  </w:footnote>
  <w:footnote w:id="1028">
    <w:p>
      <w:pPr>
        <w:pStyle w:val="FootnoteText"/>
      </w:pPr>
      <w:r>
        <w:rPr>
          <w:rStyle w:val="FootnoteReference"/>
        </w:rPr>
        <w:footnoteRef/>
      </w:r>
      <w:r>
        <w:t xml:space="preserve"> </w:t>
      </w:r>
      <w:r>
        <w:rPr>
          <w:rtl/>
          <w:lang w:val="fa-IR"/>
        </w:rPr>
        <w:t xml:space="preserve">. قَلاووزی مکن: [ادعای] استادی و دلیلِ راه بودن نکن. جمع: جمع‌کردن [مُرید].</w:t>
      </w:r>
    </w:p>
  </w:footnote>
  <w:footnote w:id="1029">
    <w:p>
      <w:pPr>
        <w:pStyle w:val="FootnoteText"/>
      </w:pPr>
      <w:r>
        <w:rPr>
          <w:rStyle w:val="FootnoteReference"/>
        </w:rPr>
        <w:footnoteRef/>
      </w:r>
      <w:r>
        <w:t xml:space="preserve"> </w:t>
      </w:r>
      <w:r>
        <w:rPr>
          <w:rtl w:val="0"/>
          <w:lang w:val="fa-IR"/>
        </w:rPr>
        <w:t xml:space="preserve">. دَغَل افروختند: آتش تزویر و ریا روشن کردند.</w:t>
      </w:r>
    </w:p>
  </w:footnote>
  <w:footnote w:id="1030">
    <w:p>
      <w:pPr>
        <w:pStyle w:val="FootnoteText"/>
      </w:pPr>
      <w:r>
        <w:rPr>
          <w:rStyle w:val="FootnoteReference"/>
        </w:rPr>
        <w:footnoteRef/>
      </w:r>
      <w:r>
        <w:t xml:space="preserve"> </w:t>
      </w:r>
      <w:r>
        <w:rPr>
          <w:rtl/>
          <w:lang w:val="fa-IR"/>
        </w:rPr>
        <w:t xml:space="preserve">. ن قو: بیاموزد فَتیٰ. (فَتیٰ: جوانمرد).</w:t>
      </w:r>
    </w:p>
    <w:p>
      <w:pPr>
        <w:pStyle w:val="FootnoteText"/>
      </w:pPr>
      <w:r>
        <w:rPr>
          <w:rtl/>
          <w:lang w:val="fa-IR"/>
        </w:rPr>
        <w:t xml:space="preserve">قطا: نام مرغی است که در فارسی آن را مرغ سنگ‌خوار گویند. باز: (ولی الهی که مقرّب درگاه پادشاه مطلق است).</w:t>
      </w:r>
    </w:p>
  </w:footnote>
  <w:footnote w:id="1031">
    <w:p>
      <w:pPr>
        <w:pStyle w:val="FootnoteText"/>
      </w:pPr>
      <w:r>
        <w:rPr>
          <w:rStyle w:val="FootnoteReference"/>
        </w:rPr>
        <w:footnoteRef/>
      </w:r>
      <w:r>
        <w:t xml:space="preserve"> </w:t>
      </w:r>
      <w:r>
        <w:rPr>
          <w:rtl w:val="0"/>
          <w:lang w:val="fa-IR"/>
        </w:rPr>
        <w:t xml:space="preserve">. پَر رَسته: آن‌که بال پرواز او باز و آزاد است.</w:t>
      </w:r>
    </w:p>
  </w:footnote>
  <w:footnote w:id="1032">
    <w:p>
      <w:pPr>
        <w:pStyle w:val="FootnoteText"/>
      </w:pPr>
      <w:r>
        <w:rPr>
          <w:rStyle w:val="FootnoteReference"/>
        </w:rPr>
        <w:footnoteRef/>
      </w:r>
      <w:r>
        <w:t xml:space="preserve"> </w:t>
      </w:r>
      <w:r>
        <w:rPr>
          <w:rtl/>
          <w:lang w:val="fa-IR"/>
        </w:rPr>
        <w:t xml:space="preserve">. ن قو: ز‌آنکه چَندَل را... . (... به‌جهت این بود که چوب خوشبوی صندل را مانند چوبی بی‌ارزش دیدند).</w:t>
      </w:r>
    </w:p>
    <w:p>
      <w:pPr>
        <w:pStyle w:val="FootnoteText"/>
      </w:pPr>
      <w:r>
        <w:rPr>
          <w:rtl w:val="0"/>
          <w:lang w:val="fa-IR"/>
        </w:rPr>
        <w:t xml:space="preserve">جَندَل: سنگ. عود: چوبی خوشبو.</w:t>
      </w:r>
    </w:p>
  </w:footnote>
  <w:footnote w:id="1033">
    <w:p>
      <w:pPr>
        <w:pStyle w:val="FootnoteText"/>
      </w:pPr>
      <w:r>
        <w:rPr>
          <w:rStyle w:val="FootnoteReference"/>
        </w:rPr>
        <w:footnoteRef/>
      </w:r>
      <w:r>
        <w:t xml:space="preserve"> </w:t>
      </w:r>
      <w:r>
        <w:rPr>
          <w:rtl/>
          <w:lang w:val="fa-IR"/>
        </w:rPr>
        <w:t xml:space="preserve">. تمییز: ادراک (که فرق میان اصلی و تقلّبی را آشکار سازد). مُظهَر: آشکار.</w:t>
      </w:r>
    </w:p>
  </w:footnote>
  <w:footnote w:id="1034">
    <w:p>
      <w:pPr>
        <w:pStyle w:val="FootnoteText"/>
      </w:pPr>
      <w:r>
        <w:rPr>
          <w:rStyle w:val="FootnoteReference"/>
        </w:rPr>
        <w:footnoteRef/>
      </w:r>
      <w:r>
        <w:t xml:space="preserve"> </w:t>
      </w:r>
      <w:r>
        <w:rPr>
          <w:rtl w:val="0"/>
          <w:lang w:val="fa-IR"/>
        </w:rPr>
        <w:t xml:space="preserve">. چار‌میخ: کیفر و عذاب. حاسدی: حسادت.</w:t>
      </w:r>
    </w:p>
  </w:footnote>
  <w:footnote w:id="1035">
    <w:p>
      <w:pPr>
        <w:pStyle w:val="FootnoteText"/>
      </w:pPr>
      <w:r>
        <w:rPr>
          <w:rStyle w:val="FootnoteReference"/>
        </w:rPr>
        <w:footnoteRef/>
      </w:r>
      <w:r>
        <w:t xml:space="preserve"> </w:t>
      </w:r>
      <w:r>
        <w:rPr>
          <w:rtl w:val="0"/>
          <w:lang w:val="fa-IR"/>
        </w:rPr>
        <w:t xml:space="preserve">. شَست: دام. بَد‌گلویی: شکم‌بارگی، شکم‌پرستی.</w:t>
      </w:r>
    </w:p>
  </w:footnote>
  <w:footnote w:id="1036">
    <w:p>
      <w:pPr>
        <w:pStyle w:val="FootnoteText"/>
      </w:pPr>
      <w:r>
        <w:rPr>
          <w:rStyle w:val="FootnoteReference"/>
        </w:rPr>
        <w:footnoteRef/>
      </w:r>
      <w:r>
        <w:t xml:space="preserve"> </w:t>
      </w:r>
      <w:r>
        <w:rPr>
          <w:rtl w:val="0"/>
          <w:lang w:val="fa-IR"/>
        </w:rPr>
        <w:t xml:space="preserve">. أعوَر: یک‌چشم.</w:t>
      </w:r>
    </w:p>
  </w:footnote>
  <w:footnote w:id="1037">
    <w:p>
      <w:pPr>
        <w:pStyle w:val="FootnoteText"/>
      </w:pPr>
      <w:r>
        <w:rPr>
          <w:rStyle w:val="FootnoteReference"/>
        </w:rPr>
        <w:footnoteRef/>
      </w:r>
      <w:r>
        <w:t xml:space="preserve"> </w:t>
      </w:r>
      <w:r>
        <w:rPr>
          <w:rtl w:val="0"/>
          <w:lang w:val="fa-IR"/>
        </w:rPr>
        <w:t xml:space="preserve">. بَهایم: چهارپایان.</w:t>
      </w:r>
    </w:p>
  </w:footnote>
  <w:footnote w:id="1038">
    <w:p>
      <w:pPr>
        <w:pStyle w:val="FootnoteText"/>
      </w:pPr>
      <w:r>
        <w:rPr>
          <w:rStyle w:val="FootnoteReference"/>
        </w:rPr>
        <w:footnoteRef/>
      </w:r>
      <w:r>
        <w:t xml:space="preserve"> </w:t>
      </w:r>
      <w:r>
        <w:rPr>
          <w:rtl w:val="0"/>
          <w:lang w:val="fa-IR"/>
        </w:rPr>
        <w:t xml:space="preserve">. را ست مَسنَد چشمِ تو: به چشم و بیناییِ تو تکیه می‌کند.</w:t>
      </w:r>
    </w:p>
  </w:footnote>
  <w:footnote w:id="1039">
    <w:p>
      <w:pPr>
        <w:pStyle w:val="FootnoteText"/>
      </w:pPr>
      <w:r>
        <w:rPr>
          <w:rStyle w:val="FootnoteReference"/>
        </w:rPr>
        <w:footnoteRef/>
      </w:r>
      <w:r>
        <w:t xml:space="preserve"> </w:t>
      </w:r>
      <w:r>
        <w:rPr>
          <w:rtl/>
          <w:lang w:val="fa-IR"/>
        </w:rPr>
        <w:t xml:space="preserve">. جاده‌ای: راه فراخ و روشن، (طریق شریعت مُبین الهی).</w:t>
      </w:r>
    </w:p>
  </w:footnote>
  <w:footnote w:id="1040">
    <w:p>
      <w:pPr>
        <w:pStyle w:val="FootnoteText"/>
      </w:pPr>
      <w:r>
        <w:rPr>
          <w:rStyle w:val="FootnoteReference"/>
        </w:rPr>
        <w:footnoteRef/>
      </w:r>
      <w:r>
        <w:t xml:space="preserve"> </w:t>
      </w:r>
      <w:r>
        <w:rPr>
          <w:rtl w:val="0"/>
          <w:lang w:val="fa-IR"/>
        </w:rPr>
        <w:t xml:space="preserve">. یار: کمک‌کار و مُعین.</w:t>
      </w:r>
    </w:p>
  </w:footnote>
  <w:footnote w:id="1041">
    <w:p>
      <w:pPr>
        <w:pStyle w:val="FootnoteText"/>
      </w:pPr>
      <w:r>
        <w:rPr>
          <w:rStyle w:val="FootnoteReference"/>
        </w:rPr>
        <w:footnoteRef/>
      </w:r>
      <w:r>
        <w:t xml:space="preserve"> </w:t>
      </w:r>
      <w:r>
        <w:rPr>
          <w:rtl w:val="0"/>
          <w:lang w:val="fa-IR"/>
        </w:rPr>
        <w:t xml:space="preserve">. خَفیف: سبک‌مغز. رُقعه: نامه. رَغیف: قرصِ نان.</w:t>
      </w:r>
    </w:p>
  </w:footnote>
  <w:footnote w:id="1042">
    <w:p>
      <w:pPr>
        <w:pStyle w:val="FootnoteText"/>
      </w:pPr>
      <w:r>
        <w:rPr>
          <w:rStyle w:val="FootnoteReference"/>
        </w:rPr>
        <w:footnoteRef/>
      </w:r>
      <w:r>
        <w:t xml:space="preserve"> </w:t>
      </w:r>
      <w:r>
        <w:rPr>
          <w:rtl w:val="0"/>
          <w:lang w:val="fa-IR"/>
        </w:rPr>
        <w:t xml:space="preserve">. اِجری، جِری: مستمرّی، دستمزد.</w:t>
      </w:r>
    </w:p>
  </w:footnote>
  <w:footnote w:id="1043">
    <w:p>
      <w:pPr>
        <w:pStyle w:val="FootnoteText"/>
      </w:pPr>
      <w:r>
        <w:rPr>
          <w:rStyle w:val="FootnoteReference"/>
        </w:rPr>
        <w:footnoteRef/>
      </w:r>
      <w:r>
        <w:t xml:space="preserve"> </w:t>
      </w:r>
      <w:r>
        <w:rPr>
          <w:rtl w:val="0"/>
          <w:lang w:val="fa-IR"/>
        </w:rPr>
        <w:t xml:space="preserve">. مَطبَخیّ: آشپز. مَطبَخ: آشپزخانه. سَخیّ: سخاوتمند.</w:t>
      </w:r>
    </w:p>
  </w:footnote>
  <w:footnote w:id="1044">
    <w:p>
      <w:pPr>
        <w:pStyle w:val="FootnoteText"/>
      </w:pPr>
      <w:r>
        <w:rPr>
          <w:rStyle w:val="FootnoteReference"/>
        </w:rPr>
        <w:footnoteRef/>
      </w:r>
      <w:r>
        <w:t xml:space="preserve"> </w:t>
      </w:r>
      <w:r>
        <w:rPr>
          <w:rtl/>
          <w:lang w:val="fa-IR"/>
        </w:rPr>
        <w:t xml:space="preserve">. دِهلیزیّ: سخنی است که در راهروهای قصر پادشاه زده می‌شود که بی‌اساس است، (بی‌اساس).</w:t>
      </w:r>
    </w:p>
  </w:footnote>
  <w:footnote w:id="1045">
    <w:p>
      <w:pPr>
        <w:pStyle w:val="FootnoteText"/>
      </w:pPr>
      <w:r>
        <w:rPr>
          <w:rStyle w:val="FootnoteReference"/>
        </w:rPr>
        <w:footnoteRef/>
      </w:r>
      <w:r>
        <w:t xml:space="preserve"> </w:t>
      </w:r>
      <w:r>
        <w:rPr>
          <w:rtl w:val="0"/>
          <w:lang w:val="fa-IR"/>
        </w:rPr>
        <w:t xml:space="preserve">. چاشت: صبح. تشنیع: بدگویی.</w:t>
      </w:r>
    </w:p>
  </w:footnote>
  <w:footnote w:id="1046">
    <w:p>
      <w:pPr>
        <w:pStyle w:val="FootnoteText"/>
      </w:pPr>
      <w:r>
        <w:rPr>
          <w:rStyle w:val="FootnoteReference"/>
        </w:rPr>
        <w:footnoteRef/>
      </w:r>
      <w:r>
        <w:t xml:space="preserve"> </w:t>
      </w:r>
      <w:r>
        <w:rPr>
          <w:rtl w:val="0"/>
          <w:lang w:val="fa-IR"/>
        </w:rPr>
        <w:t xml:space="preserve">. قاصد: از روی عمد.</w:t>
      </w:r>
    </w:p>
  </w:footnote>
  <w:footnote w:id="1047">
    <w:p>
      <w:pPr>
        <w:pStyle w:val="FootnoteText"/>
      </w:pPr>
      <w:r>
        <w:rPr>
          <w:rStyle w:val="FootnoteReference"/>
        </w:rPr>
        <w:footnoteRef/>
      </w:r>
      <w:r>
        <w:t xml:space="preserve"> </w:t>
      </w:r>
      <w:r>
        <w:rPr>
          <w:rtl w:val="0"/>
          <w:lang w:val="fa-IR"/>
        </w:rPr>
        <w:t xml:space="preserve">. سوره الأنفال آیه 17؛ ﴿... (اى پيامبر) آن زمان كه تو تير انداختى، تو تير نينداختى، وليكن خداوند تير انداخته است‏... .﴾.</w:t>
      </w:r>
    </w:p>
  </w:footnote>
  <w:footnote w:id="1048">
    <w:p>
      <w:pPr>
        <w:pStyle w:val="FootnoteText"/>
      </w:pPr>
      <w:r>
        <w:rPr>
          <w:rStyle w:val="FootnoteReference"/>
        </w:rPr>
        <w:footnoteRef/>
      </w:r>
      <w:r>
        <w:t xml:space="preserve"> </w:t>
      </w:r>
      <w:r>
        <w:rPr>
          <w:rtl w:val="0"/>
          <w:lang w:val="fa-IR"/>
        </w:rPr>
        <w:t xml:space="preserve">. بریتانیا (الف): آب از سرْ خیره است ای تیره خشم.</w:t>
      </w:r>
    </w:p>
    <w:p>
      <w:pPr>
        <w:pStyle w:val="FootnoteText"/>
      </w:pPr>
      <w:r>
        <w:rPr>
          <w:rtl w:val="0"/>
          <w:lang w:val="fa-IR"/>
        </w:rPr>
        <w:t xml:space="preserve">خیره چشم: گستاخ، بی‌حیا. پیشتر: جلوتر.</w:t>
      </w:r>
    </w:p>
  </w:footnote>
  <w:footnote w:id="1049">
    <w:p>
      <w:pPr>
        <w:pStyle w:val="FootnoteText"/>
      </w:pPr>
      <w:r>
        <w:rPr>
          <w:rStyle w:val="FootnoteReference"/>
        </w:rPr>
        <w:footnoteRef/>
      </w:r>
      <w:r>
        <w:t xml:space="preserve"> </w:t>
      </w:r>
      <w:r>
        <w:rPr>
          <w:rtl w:val="0"/>
          <w:lang w:val="fa-IR"/>
        </w:rPr>
        <w:t xml:space="preserve">. بقعه: خانه و سرا. خشمین: از روی خشم. رقعه: نامه.</w:t>
      </w:r>
    </w:p>
  </w:footnote>
  <w:footnote w:id="1050">
    <w:p>
      <w:pPr>
        <w:pStyle w:val="FootnoteText"/>
      </w:pPr>
      <w:r>
        <w:rPr>
          <w:rStyle w:val="FootnoteReference"/>
        </w:rPr>
        <w:footnoteRef/>
      </w:r>
      <w:r>
        <w:t xml:space="preserve"> </w:t>
      </w:r>
      <w:r>
        <w:rPr>
          <w:rtl/>
          <w:lang w:val="fa-IR"/>
        </w:rPr>
        <w:t xml:space="preserve">. سُفتنِ گوهر: (سخنان بِکر و نغز گفتن).</w:t>
      </w:r>
    </w:p>
  </w:footnote>
  <w:footnote w:id="1051">
    <w:p>
      <w:pPr>
        <w:pStyle w:val="FootnoteText"/>
      </w:pPr>
      <w:r>
        <w:rPr>
          <w:rStyle w:val="FootnoteReference"/>
        </w:rPr>
        <w:footnoteRef/>
      </w:r>
      <w:r>
        <w:t xml:space="preserve"> </w:t>
      </w:r>
      <w:r>
        <w:rPr>
          <w:rtl w:val="0"/>
          <w:lang w:val="fa-IR"/>
        </w:rPr>
        <w:t xml:space="preserve">. افزون کَفِّ تو: دست تو بیشتر سخاوت دارد.</w:t>
      </w:r>
    </w:p>
  </w:footnote>
  <w:footnote w:id="1052">
    <w:p>
      <w:pPr>
        <w:pStyle w:val="FootnoteText"/>
      </w:pPr>
      <w:r>
        <w:rPr>
          <w:rStyle w:val="FootnoteReference"/>
        </w:rPr>
        <w:footnoteRef/>
      </w:r>
      <w:r>
        <w:t xml:space="preserve"> </w:t>
      </w:r>
      <w:r>
        <w:rPr>
          <w:rtl w:val="0"/>
          <w:lang w:val="fa-IR"/>
        </w:rPr>
        <w:t xml:space="preserve">. سرشت: فطرت الهی.</w:t>
      </w:r>
    </w:p>
  </w:footnote>
  <w:footnote w:id="1053">
    <w:p>
      <w:pPr>
        <w:pStyle w:val="FootnoteText"/>
      </w:pPr>
      <w:r>
        <w:rPr>
          <w:rStyle w:val="FootnoteReference"/>
        </w:rPr>
        <w:footnoteRef/>
      </w:r>
      <w:r>
        <w:t xml:space="preserve"> </w:t>
      </w:r>
      <w:r>
        <w:rPr>
          <w:rtl w:val="0"/>
          <w:lang w:val="fa-IR"/>
        </w:rPr>
        <w:t xml:space="preserve">. خَسان: فرومایگان. کاسد: بی‌رونق. زو: زود.</w:t>
      </w:r>
    </w:p>
  </w:footnote>
  <w:footnote w:id="1054">
    <w:p>
      <w:pPr>
        <w:pStyle w:val="FootnoteText"/>
      </w:pPr>
      <w:r>
        <w:rPr>
          <w:rStyle w:val="FootnoteReference"/>
        </w:rPr>
        <w:footnoteRef/>
      </w:r>
      <w:r>
        <w:t xml:space="preserve"> </w:t>
      </w:r>
      <w:r>
        <w:rPr>
          <w:rtl/>
          <w:lang w:val="fa-IR"/>
        </w:rPr>
        <w:t xml:space="preserve"> عالم کَون و فساد: عالم به‌وجود آمدن و زائل شدن، (عالم مادّی).</w:t>
      </w:r>
    </w:p>
  </w:footnote>
  <w:footnote w:id="1055">
    <w:p>
      <w:pPr>
        <w:pStyle w:val="FootnoteText"/>
      </w:pPr>
      <w:r>
        <w:rPr>
          <w:rStyle w:val="FootnoteReference"/>
        </w:rPr>
        <w:footnoteRef/>
      </w:r>
      <w:r>
        <w:t xml:space="preserve"> </w:t>
      </w:r>
      <w:r>
        <w:rPr>
          <w:rtl w:val="0"/>
          <w:lang w:val="fa-IR"/>
        </w:rPr>
        <w:t xml:space="preserve">. مَدیح: مدح و ستایش. مَدّاح: ستایش‌کننده.</w:t>
      </w:r>
    </w:p>
  </w:footnote>
  <w:footnote w:id="1056">
    <w:p>
      <w:pPr>
        <w:pStyle w:val="FootnoteText"/>
      </w:pPr>
      <w:r>
        <w:rPr>
          <w:rStyle w:val="FootnoteReference"/>
        </w:rPr>
        <w:footnoteRef/>
      </w:r>
      <w:r>
        <w:t xml:space="preserve"> </w:t>
      </w:r>
      <w:r>
        <w:rPr>
          <w:rtl w:val="0"/>
          <w:lang w:val="fa-IR"/>
        </w:rPr>
        <w:t xml:space="preserve">. الحَمد: ستایش خداوند.</w:t>
      </w:r>
    </w:p>
  </w:footnote>
  <w:footnote w:id="1057">
    <w:p>
      <w:pPr>
        <w:pStyle w:val="FootnoteText"/>
      </w:pPr>
      <w:r>
        <w:rPr>
          <w:rStyle w:val="FootnoteReference"/>
        </w:rPr>
        <w:footnoteRef/>
      </w:r>
      <w:r>
        <w:t xml:space="preserve"> </w:t>
      </w:r>
      <w:r>
        <w:rPr>
          <w:rtl w:val="0"/>
          <w:lang w:val="fa-IR"/>
        </w:rPr>
        <w:t xml:space="preserve">. تلبیس: نیرنگ و پنهان‌کردن حقیقت. فُسون: حیله‌گری.</w:t>
      </w:r>
    </w:p>
  </w:footnote>
  <w:footnote w:id="105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و‌آنگَهان گفته خدا که: «بنْگرم/ هم به باطن، هم به ظاهرْ ناظرم!»</w:t>
      </w:r>
    </w:p>
    <w:p>
      <w:pPr>
        <w:pStyle w:val="FootnoteText"/>
      </w:pPr>
      <w:r>
        <w:rPr>
          <w:rtl/>
          <w:lang w:val="fa-IR"/>
        </w:rPr>
        <w:t xml:space="preserve">سوره الحج آیه 37؛ «گوشت اين قربانى‏ها به خدا نمی‌رسد، بلكه آنچه به پيشگاهِ رُبوبى صُعود مى‏نمايد و بالا مى‏رود همان تقوای شما است [و خلوص نيت و صفاى باطن و حيثيت عبوديت شما است كه مورد پذيرش و امضاى عوالم غيب قرار مى‏گيرد].»</w:t>
      </w:r>
    </w:p>
    <w:p>
      <w:pPr>
        <w:pStyle w:val="FootnoteText"/>
      </w:pPr>
      <w:r>
        <w:rPr>
          <w:rtl w:val="0"/>
          <w:lang w:val="fa-IR"/>
        </w:rPr>
        <w:t xml:space="preserve">جامع الأخبار (شعیری) </w:t>
      </w:r>
      <w:r>
        <w:rPr>
          <w:rtl w:val="0"/>
          <w:lang w:val="fa-IR"/>
        </w:rPr>
        <w:t xml:space="preserve">ص 100؛ رسول خدا صلّی اللٰه علیه و آله و سلّم فرمود: «</w:t>
      </w:r>
      <w:r>
        <w:rPr>
          <w:rStyle w:val="RevayatArabi"/>
          <w:rtl w:val="0"/>
          <w:lang w:val="fa-IR"/>
        </w:rPr>
        <w:t xml:space="preserve">إنّ اللٰهَ لا یَنظُرُ إلیٰ صُوَرِکم و أعمالِکم بل یَنظُرُ إلیٰ قُلوبِکُم و نیّاتِکم</w:t>
      </w:r>
      <w:r>
        <w:rPr>
          <w:rtl w:val="0"/>
          <w:lang w:val="fa-IR"/>
        </w:rPr>
        <w:t xml:space="preserve">؛ </w:t>
      </w:r>
      <w:r>
        <w:rPr>
          <w:rtl w:val="0"/>
          <w:lang w:val="fa-IR"/>
        </w:rPr>
        <w:t xml:space="preserve">خداوند به ظاهر شما و به [ظاهر] أعمال شما نگاه نمی‌کند بلکه به دل‌های و نیّت‌های شما می‌نگرد</w:t>
      </w:r>
      <w:r>
        <w:rPr>
          <w:rtl w:val="0"/>
          <w:lang w:val="fa-IR"/>
        </w:rPr>
        <w:t xml:space="preserve">.»</w:t>
      </w:r>
    </w:p>
  </w:footnote>
  <w:footnote w:id="1059">
    <w:p>
      <w:pPr>
        <w:pStyle w:val="FootnoteText"/>
      </w:pPr>
      <w:r>
        <w:rPr>
          <w:rStyle w:val="FootnoteReference"/>
        </w:rPr>
        <w:footnoteRef/>
      </w:r>
      <w:r>
        <w:t xml:space="preserve"> </w:t>
      </w:r>
      <w:r>
        <w:rPr>
          <w:rtl w:val="0"/>
          <w:lang w:val="fa-IR"/>
        </w:rPr>
        <w:t xml:space="preserve">. ناموس: تکبّر، آبرو. خَلاقت: کُهنگی. دَلق: جامۀ درویشی.</w:t>
      </w:r>
    </w:p>
  </w:footnote>
  <w:footnote w:id="1060">
    <w:p>
      <w:pPr>
        <w:pStyle w:val="FootnoteText"/>
      </w:pPr>
      <w:r>
        <w:rPr>
          <w:rStyle w:val="FootnoteReference"/>
        </w:rPr>
        <w:footnoteRef/>
      </w:r>
      <w:r>
        <w:t xml:space="preserve"> </w:t>
      </w:r>
      <w:r>
        <w:rPr>
          <w:rtl w:val="0"/>
          <w:lang w:val="fa-IR"/>
        </w:rPr>
        <w:t xml:space="preserve">. نژند: افسرده و غَمین.</w:t>
      </w:r>
    </w:p>
  </w:footnote>
  <w:footnote w:id="1061">
    <w:p>
      <w:pPr>
        <w:pStyle w:val="FootnoteText"/>
      </w:pPr>
      <w:r>
        <w:rPr>
          <w:rStyle w:val="FootnoteReference"/>
        </w:rPr>
        <w:footnoteRef/>
      </w:r>
      <w:r>
        <w:t xml:space="preserve"> </w:t>
      </w:r>
      <w:r>
        <w:rPr>
          <w:rtl w:val="0"/>
          <w:lang w:val="fa-IR"/>
        </w:rPr>
        <w:t xml:space="preserve">. میر: سَرور. توقیر: تعظیم و احترام.</w:t>
      </w:r>
    </w:p>
  </w:footnote>
  <w:footnote w:id="1062">
    <w:p>
      <w:pPr>
        <w:pStyle w:val="FootnoteText"/>
      </w:pPr>
      <w:r>
        <w:rPr>
          <w:rStyle w:val="FootnoteReference"/>
        </w:rPr>
        <w:footnoteRef/>
      </w:r>
      <w:r>
        <w:t xml:space="preserve"> </w:t>
      </w:r>
      <w:r>
        <w:rPr>
          <w:rtl w:val="0"/>
          <w:lang w:val="fa-IR"/>
        </w:rPr>
        <w:t xml:space="preserve">. افتقاد: مهربانی و دلجویی.</w:t>
      </w:r>
    </w:p>
  </w:footnote>
  <w:footnote w:id="1063">
    <w:p>
      <w:pPr>
        <w:pStyle w:val="FootnoteText"/>
      </w:pPr>
      <w:r>
        <w:rPr>
          <w:rStyle w:val="FootnoteReference"/>
        </w:rPr>
        <w:footnoteRef/>
      </w:r>
      <w:r>
        <w:t xml:space="preserve"> </w:t>
      </w:r>
      <w:r>
        <w:rPr>
          <w:rtl/>
          <w:lang w:val="fa-IR"/>
        </w:rPr>
        <w:t xml:space="preserve">. تَفت: حرارت، (خشم، ناراحتی).</w:t>
      </w:r>
    </w:p>
  </w:footnote>
  <w:footnote w:id="1064">
    <w:p>
      <w:pPr>
        <w:pStyle w:val="FootnoteText"/>
      </w:pPr>
      <w:r>
        <w:rPr>
          <w:rStyle w:val="FootnoteReference"/>
        </w:rPr>
        <w:footnoteRef/>
      </w:r>
      <w:r>
        <w:t xml:space="preserve"> </w:t>
      </w:r>
      <w:r>
        <w:rPr>
          <w:rtl w:val="0"/>
          <w:lang w:val="fa-IR"/>
        </w:rPr>
        <w:t xml:space="preserve">. ابتشار: بشارت، شادی.</w:t>
      </w:r>
    </w:p>
  </w:footnote>
  <w:footnote w:id="1065">
    <w:p>
      <w:pPr>
        <w:pStyle w:val="FootnoteText"/>
      </w:pPr>
      <w:r>
        <w:rPr>
          <w:rStyle w:val="FootnoteReference"/>
        </w:rPr>
        <w:footnoteRef/>
      </w:r>
      <w:r>
        <w:t xml:space="preserve"> </w:t>
      </w:r>
      <w:r>
        <w:rPr>
          <w:rtl w:val="0"/>
          <w:lang w:val="fa-IR"/>
        </w:rPr>
        <w:t xml:space="preserve">. ما مَضیٰ: آنچه گذشت.</w:t>
      </w:r>
    </w:p>
  </w:footnote>
  <w:footnote w:id="1066">
    <w:p>
      <w:pPr>
        <w:pStyle w:val="FootnoteText"/>
      </w:pPr>
      <w:r>
        <w:rPr>
          <w:rStyle w:val="FootnoteReference"/>
        </w:rPr>
        <w:footnoteRef/>
      </w:r>
      <w:r>
        <w:t xml:space="preserve"> </w:t>
      </w:r>
      <w:r>
        <w:rPr>
          <w:rtl w:val="0"/>
          <w:lang w:val="fa-IR"/>
        </w:rPr>
        <w:t xml:space="preserve">. میل: رضایت‌خاطر.</w:t>
      </w:r>
    </w:p>
  </w:footnote>
  <w:footnote w:id="1067">
    <w:p>
      <w:pPr>
        <w:pStyle w:val="FootnoteText"/>
      </w:pPr>
      <w:r>
        <w:rPr>
          <w:rStyle w:val="FootnoteReference"/>
        </w:rPr>
        <w:footnoteRef/>
      </w:r>
      <w:r>
        <w:t xml:space="preserve"> </w:t>
      </w:r>
      <w:r>
        <w:rPr>
          <w:rtl w:val="0"/>
          <w:lang w:val="fa-IR"/>
        </w:rPr>
        <w:t xml:space="preserve">. أزرَق: کبود.</w:t>
      </w:r>
    </w:p>
  </w:footnote>
  <w:footnote w:id="1068">
    <w:p>
      <w:pPr>
        <w:pStyle w:val="FootnoteText"/>
      </w:pPr>
      <w:r>
        <w:rPr>
          <w:rStyle w:val="FootnoteReference"/>
        </w:rPr>
        <w:footnoteRef/>
      </w:r>
      <w:r>
        <w:t xml:space="preserve"> </w:t>
      </w:r>
      <w:r>
        <w:rPr>
          <w:rtl w:val="0"/>
          <w:lang w:val="fa-IR"/>
        </w:rPr>
        <w:t xml:space="preserve">. آید خَلَف: عِوَضِ آن می‌آید.</w:t>
      </w:r>
    </w:p>
  </w:footnote>
  <w:footnote w:id="1069">
    <w:p>
      <w:pPr>
        <w:pStyle w:val="FootnoteText"/>
      </w:pPr>
      <w:r>
        <w:rPr>
          <w:rStyle w:val="FootnoteReference"/>
        </w:rPr>
        <w:footnoteRef/>
      </w:r>
      <w:r>
        <w:t xml:space="preserve"> </w:t>
      </w:r>
      <w:r>
        <w:rPr>
          <w:rtl w:val="0"/>
          <w:lang w:val="fa-IR"/>
        </w:rPr>
        <w:t xml:space="preserve">. دَخل: حاصل.</w:t>
      </w:r>
    </w:p>
  </w:footnote>
  <w:footnote w:id="1070">
    <w:p>
      <w:pPr>
        <w:pStyle w:val="FootnoteText"/>
      </w:pPr>
      <w:r>
        <w:rPr>
          <w:rStyle w:val="FootnoteReference"/>
        </w:rPr>
        <w:footnoteRef/>
      </w:r>
      <w:r>
        <w:t xml:space="preserve"> </w:t>
      </w:r>
      <w:r>
        <w:rPr>
          <w:rtl w:val="0"/>
          <w:lang w:val="fa-IR"/>
        </w:rPr>
        <w:t xml:space="preserve">. سوره العنکبوت آیه 56؛ «ای بندگان من که ایمان آورده‌اید، یقینا زمین من وسیع و پهناور است پس فقط مرا بپرستید.»</w:t>
      </w:r>
    </w:p>
    <w:p>
      <w:pPr>
        <w:pStyle w:val="FootnoteText"/>
      </w:pPr>
      <w:r>
        <w:rPr>
          <w:rtl w:val="0"/>
          <w:lang w:val="fa-IR"/>
        </w:rPr>
        <w:t xml:space="preserve">زرع: کِشت. صحن: سرا.</w:t>
      </w:r>
    </w:p>
  </w:footnote>
  <w:footnote w:id="1071">
    <w:p>
      <w:pPr>
        <w:pStyle w:val="FootnoteText"/>
      </w:pPr>
      <w:r>
        <w:rPr>
          <w:rStyle w:val="FootnoteReference"/>
        </w:rPr>
        <w:footnoteRef/>
      </w:r>
      <w:r>
        <w:t xml:space="preserve"> </w:t>
      </w:r>
      <w:r>
        <w:rPr>
          <w:rtl w:val="0"/>
          <w:lang w:val="fa-IR"/>
        </w:rPr>
        <w:t xml:space="preserve">. روضات: جمع روضه، باغ‌ و گلستان. هو: حضرت حق متعال.</w:t>
      </w:r>
    </w:p>
  </w:footnote>
  <w:footnote w:id="1072">
    <w:p>
      <w:pPr>
        <w:pStyle w:val="FootnoteText"/>
      </w:pPr>
      <w:r>
        <w:rPr>
          <w:rStyle w:val="FootnoteReference"/>
        </w:rPr>
        <w:footnoteRef/>
      </w:r>
      <w:r>
        <w:t xml:space="preserve"> </w:t>
      </w:r>
      <w:r>
        <w:rPr>
          <w:rtl w:val="0"/>
          <w:lang w:val="fa-IR"/>
        </w:rPr>
        <w:t xml:space="preserve">. رَیع: رشد و نمو. آن مُستَوسِعی ست: آن أرضُ اللٰه وسیع و پهناور است.</w:t>
      </w:r>
    </w:p>
  </w:footnote>
  <w:footnote w:id="1073">
    <w:p>
      <w:pPr>
        <w:pStyle w:val="FootnoteText"/>
      </w:pPr>
      <w:r>
        <w:rPr>
          <w:rStyle w:val="FootnoteReference"/>
        </w:rPr>
        <w:footnoteRef/>
      </w:r>
      <w:r>
        <w:t xml:space="preserve"> </w:t>
      </w:r>
      <w:r>
        <w:rPr>
          <w:rtl/>
          <w:lang w:val="fa-IR"/>
        </w:rPr>
        <w:t xml:space="preserve">. سوره البقره آیه 261؛ «مثل آنان كه اموال خود را در راه خدا انفاق مى‏كنند، مانند دانه‏اى است كه از آن هفت خوشه مى‏رويَد، و در هر خوشه‏اى صد دانه است (مجموعاً هفتصد دانه). و خداوند نيز به هركس كه بخواهد بيشتر از اين مقدار مى‏دهد، زيرا رحمت خداوند گسترده و به هر چيز علم و اطّلاع دارد». سوره المطفّفین آیه 24؛ «در سیمای آنان (بهشتیان) شادابی و سرور نعمت را عیان می‌بینی!»</w:t>
      </w:r>
    </w:p>
    <w:p>
      <w:pPr>
        <w:pStyle w:val="FootnoteText"/>
      </w:pPr>
      <w:r>
        <w:rPr>
          <w:rtl w:val="0"/>
          <w:lang w:val="fa-IR"/>
        </w:rPr>
        <w:t xml:space="preserve">عَدّ: شمارش.</w:t>
      </w:r>
    </w:p>
  </w:footnote>
  <w:footnote w:id="1074">
    <w:p>
      <w:pPr>
        <w:pStyle w:val="FootnoteText"/>
      </w:pPr>
      <w:r>
        <w:rPr>
          <w:rStyle w:val="FootnoteReference"/>
        </w:rPr>
        <w:footnoteRef/>
      </w:r>
      <w:r>
        <w:t xml:space="preserve"> </w:t>
      </w:r>
      <w:r>
        <w:rPr>
          <w:rtl w:val="0"/>
          <w:lang w:val="fa-IR"/>
        </w:rPr>
        <w:t xml:space="preserve">. حامدون: حمد و ستایش‌کنندگان.</w:t>
      </w:r>
    </w:p>
  </w:footnote>
  <w:footnote w:id="1075">
    <w:p>
      <w:pPr>
        <w:pStyle w:val="FootnoteText"/>
      </w:pPr>
      <w:r>
        <w:rPr>
          <w:rStyle w:val="FootnoteReference"/>
        </w:rPr>
        <w:footnoteRef/>
      </w:r>
      <w:r>
        <w:t xml:space="preserve"> </w:t>
      </w:r>
      <w:r>
        <w:rPr>
          <w:rtl w:val="0"/>
          <w:lang w:val="fa-IR"/>
        </w:rPr>
        <w:t xml:space="preserve">. دُنیی: دنیا.</w:t>
      </w:r>
    </w:p>
  </w:footnote>
  <w:footnote w:id="1076">
    <w:p>
      <w:pPr>
        <w:pStyle w:val="FootnoteText"/>
      </w:pPr>
      <w:r>
        <w:rPr>
          <w:rStyle w:val="FootnoteReference"/>
        </w:rPr>
        <w:footnoteRef/>
      </w:r>
      <w:r>
        <w:t xml:space="preserve"> </w:t>
      </w:r>
      <w:r>
        <w:rPr>
          <w:rtl w:val="0"/>
          <w:lang w:val="fa-IR"/>
        </w:rPr>
        <w:t xml:space="preserve">. بریتانیا (الف): تقوا ز نور.</w:t>
      </w:r>
    </w:p>
    <w:p>
      <w:pPr>
        <w:pStyle w:val="FootnoteText"/>
      </w:pPr>
      <w:r>
        <w:rPr>
          <w:rtl w:val="0"/>
          <w:lang w:val="fa-IR"/>
        </w:rPr>
        <w:t xml:space="preserve">نورِ مُؤتَلَف: نوری که بیننده با آن انس و الفت می‌گیرد. آن تقوایی که مانند لباس اطلسی زیبا بر تن آنان و آن نوری دلکش که [در چهرۀ ایشان] مشهود است نشانۀ ستایش [و عنایت خداوند] است که [بمانند نشانۀ پیامبری] بر شانۀ آن زده است. </w:t>
      </w:r>
    </w:p>
  </w:footnote>
  <w:footnote w:id="1077">
    <w:p>
      <w:pPr>
        <w:pStyle w:val="FootnoteText"/>
      </w:pPr>
      <w:r>
        <w:rPr>
          <w:rStyle w:val="FootnoteReference"/>
        </w:rPr>
        <w:footnoteRef/>
      </w:r>
      <w:r>
        <w:t xml:space="preserve"> </w:t>
      </w:r>
      <w:r>
        <w:rPr>
          <w:rtl/>
          <w:lang w:val="fa-IR"/>
        </w:rPr>
        <w:t xml:space="preserve">. سوره الغاشیة آیه 12؛ «در [آن بهشت] چشمه‌هایی جاری است».</w:t>
      </w:r>
    </w:p>
    <w:p>
      <w:pPr>
        <w:pStyle w:val="FootnoteText"/>
      </w:pPr>
      <w:r>
        <w:rPr>
          <w:rtl/>
          <w:lang w:val="fa-IR"/>
        </w:rPr>
        <w:t xml:space="preserve">عاریه: موقّت، (فانی).</w:t>
      </w:r>
    </w:p>
  </w:footnote>
  <w:footnote w:id="1078">
    <w:p>
      <w:pPr>
        <w:pStyle w:val="FootnoteText"/>
      </w:pPr>
      <w:r>
        <w:rPr>
          <w:rStyle w:val="FootnoteReference"/>
        </w:rPr>
        <w:footnoteRef/>
      </w:r>
      <w:r>
        <w:t xml:space="preserve"> </w:t>
      </w:r>
      <w:r>
        <w:rPr>
          <w:rtl w:val="0"/>
          <w:lang w:val="fa-IR"/>
        </w:rPr>
        <w:t xml:space="preserve">. سَریر: تخت.</w:t>
      </w:r>
    </w:p>
  </w:footnote>
  <w:footnote w:id="1079">
    <w:p>
      <w:pPr>
        <w:pStyle w:val="FootnoteText"/>
      </w:pPr>
      <w:r>
        <w:rPr>
          <w:rStyle w:val="FootnoteReference"/>
        </w:rPr>
        <w:footnoteRef/>
      </w:r>
      <w:r>
        <w:t xml:space="preserve"> </w:t>
      </w:r>
      <w:r>
        <w:rPr>
          <w:rtl w:val="0"/>
          <w:lang w:val="fa-IR"/>
        </w:rPr>
        <w:t xml:space="preserve">. سوره القمر آیه 55؛ ﴿ پرهیزگاران در جايگاه راستی و درستی، و در جوار فرمانروایی مقتدر قرار دارند.﴾</w:t>
      </w:r>
    </w:p>
    <w:p>
      <w:pPr>
        <w:pStyle w:val="FootnoteText"/>
      </w:pPr>
      <w:r>
        <w:rPr>
          <w:rtl w:val="0"/>
          <w:lang w:val="fa-IR"/>
        </w:rPr>
        <w:t xml:space="preserve">مَقعَدِ صِدق: جايگاه راستی و درستی.</w:t>
      </w:r>
    </w:p>
  </w:footnote>
  <w:footnote w:id="1080">
    <w:p>
      <w:pPr>
        <w:pStyle w:val="FootnoteText"/>
      </w:pPr>
      <w:r>
        <w:rPr>
          <w:rStyle w:val="FootnoteReference"/>
        </w:rPr>
        <w:footnoteRef/>
      </w:r>
      <w:r>
        <w:t xml:space="preserve"> </w:t>
      </w:r>
      <w:r>
        <w:rPr>
          <w:rtl w:val="0"/>
          <w:lang w:val="fa-IR"/>
        </w:rPr>
        <w:t xml:space="preserve">. گُوا: گواه.</w:t>
      </w:r>
    </w:p>
  </w:footnote>
  <w:footnote w:id="1081">
    <w:p>
      <w:pPr>
        <w:pStyle w:val="FootnoteText"/>
      </w:pPr>
      <w:r>
        <w:rPr>
          <w:rStyle w:val="FootnoteReference"/>
        </w:rPr>
        <w:footnoteRef/>
      </w:r>
      <w:r>
        <w:t xml:space="preserve"> </w:t>
      </w:r>
      <w:r>
        <w:rPr>
          <w:rtl w:val="0"/>
          <w:lang w:val="fa-IR"/>
        </w:rPr>
        <w:t xml:space="preserve">. سوره الطور آیه 24؛ «پیوسته بر گِردشان نوجوانان زیبارو (برای خدمتگذاری) طواف می‌کنند که گویی مرواریدی در صدفند.»</w:t>
      </w:r>
    </w:p>
    <w:p>
      <w:pPr>
        <w:pStyle w:val="FootnoteText"/>
      </w:pPr>
      <w:r>
        <w:rPr>
          <w:rtl w:val="0"/>
          <w:lang w:val="fa-IR"/>
        </w:rPr>
        <w:t xml:space="preserve">شاهدِ شاهد: زیبارویان نظاره‌گر و گواه.</w:t>
      </w:r>
    </w:p>
  </w:footnote>
  <w:footnote w:id="108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بویِ سِرّ بد.</w:t>
      </w:r>
    </w:p>
    <w:p>
      <w:pPr>
        <w:pStyle w:val="FootnoteText"/>
      </w:pPr>
      <w:r>
        <w:rPr>
          <w:rtl/>
          <w:lang w:val="fa-IR"/>
        </w:rPr>
        <w:t xml:space="preserve">سوره الرحمٰن آیه 41؛ «مجرمان و گنهكاران از سيمایشان شناخته می‌شوند پس آن‌ها را از موى جلوی سرشان و پاهاىشان می‌گيرند (و به‌سوی دوزخ مى‏برند)».</w:t>
      </w:r>
    </w:p>
  </w:footnote>
  <w:footnote w:id="1083">
    <w:p>
      <w:pPr>
        <w:pStyle w:val="FootnoteText"/>
      </w:pPr>
      <w:r>
        <w:rPr>
          <w:rStyle w:val="FootnoteReference"/>
        </w:rPr>
        <w:footnoteRef/>
      </w:r>
      <w:r>
        <w:t xml:space="preserve"> </w:t>
      </w:r>
      <w:r>
        <w:rPr>
          <w:rtl/>
          <w:lang w:val="fa-IR"/>
        </w:rPr>
        <w:t xml:space="preserve">. مَصاف: میدان جنگ (عرصۀ این جهان پر‌کشمکش). جَلدی: چالاکی و زرنگی. گزاف: یاوه‌گویی.</w:t>
      </w:r>
    </w:p>
  </w:footnote>
  <w:footnote w:id="1084">
    <w:p>
      <w:pPr>
        <w:pStyle w:val="FootnoteText"/>
      </w:pPr>
      <w:r>
        <w:rPr>
          <w:rStyle w:val="FootnoteReference"/>
        </w:rPr>
        <w:footnoteRef/>
      </w:r>
      <w:r>
        <w:t xml:space="preserve"> </w:t>
      </w:r>
      <w:r>
        <w:rPr>
          <w:rtl w:val="0"/>
          <w:lang w:val="fa-IR"/>
        </w:rPr>
        <w:t xml:space="preserve">. یافه: یاوه، بیهوده.</w:t>
      </w:r>
    </w:p>
  </w:footnote>
  <w:footnote w:id="1085">
    <w:p>
      <w:pPr>
        <w:pStyle w:val="FootnoteText"/>
      </w:pPr>
      <w:r>
        <w:rPr>
          <w:rStyle w:val="FootnoteReference"/>
        </w:rPr>
        <w:footnoteRef/>
      </w:r>
      <w:r>
        <w:t xml:space="preserve"> </w:t>
      </w:r>
      <w:r>
        <w:rPr>
          <w:rtl w:val="0"/>
          <w:lang w:val="fa-IR"/>
        </w:rPr>
        <w:t xml:space="preserve">. ن قو: صاحب خانه وْ ندارد هیچ سهم.</w:t>
      </w:r>
    </w:p>
  </w:footnote>
  <w:footnote w:id="1086">
    <w:p>
      <w:pPr>
        <w:pStyle w:val="FootnoteText"/>
      </w:pPr>
      <w:r>
        <w:rPr>
          <w:rStyle w:val="FootnoteReference"/>
        </w:rPr>
        <w:footnoteRef/>
      </w:r>
      <w:r>
        <w:t xml:space="preserve"> </w:t>
      </w:r>
      <w:r>
        <w:rPr>
          <w:rtl w:val="0"/>
          <w:lang w:val="fa-IR"/>
        </w:rPr>
        <w:t xml:space="preserve">. فاتح: از حال انسی سِرّ و بو.</w:t>
      </w:r>
    </w:p>
    <w:p>
      <w:pPr>
        <w:pStyle w:val="FootnoteText"/>
      </w:pPr>
      <w:r>
        <w:rPr>
          <w:rtl w:val="0"/>
          <w:lang w:val="fa-IR"/>
        </w:rPr>
        <w:t xml:space="preserve">سوره الأعراف آیه 27؛ «ای بنی‌آدم مبادا شیطان شما را بفریبد همان‌گونه که پدر و مادرتان را از بهشت بیرون کرد درحالی‌که لباس و پوشش آن‌ها را از تن آن‌ها بیرون آورد تا زشتی‌های آنان را به ایشان نشان دهد! به‌تحقیق که او و بستگانش شما را می‌بیند از جایی که شما آن‌ها را نمی‌بینید، ما شیاطین را بر کسانی که ایمان نمی‌آورند ولی و سرپرست و مسلّط قرار دادیم!»</w:t>
      </w:r>
    </w:p>
    <w:p>
      <w:pPr>
        <w:pStyle w:val="FootnoteText"/>
      </w:pPr>
      <w:r>
        <w:rPr>
          <w:rtl w:val="0"/>
          <w:lang w:val="fa-IR"/>
        </w:rPr>
        <w:t xml:space="preserve">نُبی: قرآن. خُفیه: مخفیانه.</w:t>
      </w:r>
    </w:p>
  </w:footnote>
  <w:footnote w:id="1087">
    <w:p>
      <w:pPr>
        <w:pStyle w:val="FootnoteText"/>
      </w:pPr>
      <w:r>
        <w:rPr>
          <w:rStyle w:val="FootnoteReference"/>
        </w:rPr>
        <w:footnoteRef/>
      </w:r>
      <w:r>
        <w:t xml:space="preserve"> </w:t>
      </w:r>
      <w:r>
        <w:rPr>
          <w:rtl/>
          <w:lang w:val="fa-IR"/>
        </w:rPr>
        <w:t xml:space="preserve">. أشباه: نظیر و مانند (راه‌های محسوس).</w:t>
      </w:r>
    </w:p>
  </w:footnote>
  <w:footnote w:id="1088">
    <w:p>
      <w:pPr>
        <w:pStyle w:val="FootnoteText"/>
      </w:pPr>
      <w:r>
        <w:rPr>
          <w:rStyle w:val="FootnoteReference"/>
        </w:rPr>
        <w:footnoteRef/>
      </w:r>
      <w:r>
        <w:t xml:space="preserve"> </w:t>
      </w:r>
      <w:r>
        <w:rPr>
          <w:rtl/>
          <w:lang w:val="fa-IR"/>
        </w:rPr>
        <w:t xml:space="preserve">. ناقِدان: صرّافان، (شناسان حقیقت). زَرقی مَتَن: حیله و مکر به‌کار نگیر. قلبِ دون: تقلّبی و دغلکارِ فرومایه.</w:t>
      </w:r>
    </w:p>
  </w:footnote>
  <w:footnote w:id="1089">
    <w:p>
      <w:pPr>
        <w:pStyle w:val="FootnoteText"/>
      </w:pPr>
      <w:r>
        <w:rPr>
          <w:rStyle w:val="FootnoteReference"/>
        </w:rPr>
        <w:footnoteRef/>
      </w:r>
      <w:r>
        <w:t xml:space="preserve"> </w:t>
      </w:r>
      <w:r>
        <w:rPr>
          <w:rtl w:val="0"/>
          <w:lang w:val="fa-IR"/>
        </w:rPr>
        <w:t xml:space="preserve">. فاتح: ره بوَد بر سِرّ و قلب. قسطنطنیه (ب): ... در نقد قلب.</w:t>
      </w:r>
    </w:p>
    <w:p>
      <w:pPr>
        <w:pStyle w:val="FootnoteText"/>
      </w:pPr>
      <w:r>
        <w:rPr>
          <w:rtl w:val="0"/>
          <w:lang w:val="fa-IR"/>
        </w:rPr>
        <w:t xml:space="preserve">نقد و قلب: طلای اصلی و تقلّبی.</w:t>
      </w:r>
    </w:p>
  </w:footnote>
  <w:footnote w:id="109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از سِرِّ ما در فکر و کیش.</w:t>
      </w:r>
    </w:p>
  </w:footnote>
  <w:footnote w:id="1091">
    <w:p>
      <w:pPr>
        <w:pStyle w:val="FootnoteText"/>
      </w:pPr>
      <w:r>
        <w:rPr>
          <w:rStyle w:val="FootnoteReference"/>
        </w:rPr>
        <w:footnoteRef/>
      </w:r>
      <w:r>
        <w:t xml:space="preserve"> </w:t>
      </w:r>
      <w:r>
        <w:rPr>
          <w:rtl w:val="0"/>
          <w:lang w:val="fa-IR"/>
        </w:rPr>
        <w:t xml:space="preserve">. مَسلَک: راه. دزدیده: پنهان و مخفی.</w:t>
      </w:r>
    </w:p>
  </w:footnote>
  <w:footnote w:id="1092">
    <w:p>
      <w:pPr>
        <w:pStyle w:val="FootnoteText"/>
      </w:pPr>
      <w:r>
        <w:rPr>
          <w:rStyle w:val="FootnoteReference"/>
        </w:rPr>
        <w:footnoteRef/>
      </w:r>
      <w:r>
        <w:t xml:space="preserve"> </w:t>
      </w:r>
      <w:r>
        <w:rPr>
          <w:rtl w:val="0"/>
          <w:lang w:val="fa-IR"/>
        </w:rPr>
        <w:t xml:space="preserve">. خَبط و زیانی می‌کنند: مخلوط و مشتبه می‌کنند و زیانی (برای انسان) به بار می‌آورند. نَقب: سوراخ و راه باریک در زیر زمین.</w:t>
      </w:r>
    </w:p>
  </w:footnote>
  <w:footnote w:id="1093">
    <w:p>
      <w:pPr>
        <w:pStyle w:val="FootnoteText"/>
      </w:pPr>
      <w:r>
        <w:rPr>
          <w:rStyle w:val="FootnoteReference"/>
        </w:rPr>
        <w:footnoteRef/>
      </w:r>
      <w:r>
        <w:t xml:space="preserve"> </w:t>
      </w:r>
      <w:r>
        <w:rPr>
          <w:rtl w:val="0"/>
          <w:lang w:val="fa-IR"/>
        </w:rPr>
        <w:t xml:space="preserve">. سِرایت: سریان کردن و ورود و تأثیر بر ضمیر دل. دیوان: شیاطین و اجنّه.</w:t>
      </w:r>
    </w:p>
  </w:footnote>
  <w:footnote w:id="1094">
    <w:p>
      <w:pPr>
        <w:pStyle w:val="FootnoteText"/>
      </w:pPr>
      <w:r>
        <w:rPr>
          <w:rStyle w:val="FootnoteReference"/>
        </w:rPr>
        <w:footnoteRef/>
      </w:r>
      <w:r>
        <w:t xml:space="preserve"> </w:t>
      </w:r>
      <w:r>
        <w:rPr>
          <w:rtl w:val="0"/>
          <w:lang w:val="fa-IR"/>
        </w:rPr>
        <w:t xml:space="preserve">. سوره الحجر آیه 17 و 18؛ «و ما آسمان را از هر شیطان رانده‌شده‌ای حفظ نمودیم، مگر آن شیطانی که بخواهد از آن استراق سمع کند شهاب و تیری آشکار او را دنبال خواهد نمود.»</w:t>
      </w:r>
    </w:p>
    <w:p>
      <w:pPr>
        <w:pStyle w:val="FootnoteText"/>
      </w:pPr>
      <w:r>
        <w:rPr>
          <w:rtl w:val="0"/>
          <w:lang w:val="fa-IR"/>
        </w:rPr>
        <w:t xml:space="preserve">مُحرَق: سوخته. مَطعون: زخم‌خورده.</w:t>
      </w:r>
    </w:p>
  </w:footnote>
  <w:footnote w:id="1095">
    <w:p>
      <w:pPr>
        <w:pStyle w:val="FootnoteText"/>
      </w:pPr>
      <w:r>
        <w:rPr>
          <w:rStyle w:val="FootnoteReference"/>
        </w:rPr>
        <w:footnoteRef/>
      </w:r>
      <w:r>
        <w:t xml:space="preserve"> </w:t>
      </w:r>
      <w:r>
        <w:rPr>
          <w:rtl w:val="0"/>
          <w:lang w:val="fa-IR"/>
        </w:rPr>
        <w:t xml:space="preserve">. شَقی: شقاوتمند و نگون‌بخت. سِنان: نیزه.</w:t>
      </w:r>
    </w:p>
  </w:footnote>
  <w:footnote w:id="1096">
    <w:p>
      <w:pPr>
        <w:pStyle w:val="FootnoteText"/>
      </w:pPr>
      <w:r>
        <w:rPr>
          <w:rStyle w:val="FootnoteReference"/>
        </w:rPr>
        <w:footnoteRef/>
      </w:r>
      <w:r>
        <w:t xml:space="preserve"> </w:t>
      </w:r>
      <w:r>
        <w:rPr>
          <w:rtl w:val="0"/>
          <w:lang w:val="fa-IR"/>
        </w:rPr>
        <w:t xml:space="preserve">. رَشک: غیرت.</w:t>
      </w:r>
    </w:p>
  </w:footnote>
  <w:footnote w:id="1097">
    <w:p>
      <w:pPr>
        <w:pStyle w:val="FootnoteText"/>
      </w:pPr>
      <w:r>
        <w:rPr>
          <w:rStyle w:val="FootnoteReference"/>
        </w:rPr>
        <w:footnoteRef/>
      </w:r>
      <w:r>
        <w:t xml:space="preserve"> </w:t>
      </w:r>
      <w:r>
        <w:rPr>
          <w:rtl w:val="0"/>
          <w:lang w:val="fa-IR"/>
        </w:rPr>
        <w:t xml:space="preserve">. مِه: بزرگ.</w:t>
      </w:r>
    </w:p>
  </w:footnote>
  <w:footnote w:id="1098">
    <w:p>
      <w:pPr>
        <w:pStyle w:val="FootnoteText"/>
      </w:pPr>
      <w:r>
        <w:rPr>
          <w:rStyle w:val="FootnoteReference"/>
        </w:rPr>
        <w:footnoteRef/>
      </w:r>
      <w:r>
        <w:t xml:space="preserve"> </w:t>
      </w:r>
      <w:r>
        <w:rPr>
          <w:rtl w:val="0"/>
          <w:lang w:val="fa-IR"/>
        </w:rPr>
        <w:t xml:space="preserve">. </w:t>
      </w:r>
      <w:r>
        <w:rPr>
          <w:rtl w:val="0"/>
          <w:lang w:val="fa-IR"/>
        </w:rPr>
        <w:t xml:space="preserve">رساله قشیریه </w:t>
      </w:r>
      <w:r>
        <w:rPr>
          <w:rtl w:val="0"/>
          <w:lang w:val="fa-IR"/>
        </w:rPr>
        <w:t xml:space="preserve">ص 346؛ احمد بن عاصم انطاکی گوید: «</w:t>
      </w:r>
      <w:r>
        <w:rPr>
          <w:rStyle w:val="Arabi"/>
          <w:rtl w:val="0"/>
          <w:lang w:val="fa-IR"/>
        </w:rPr>
        <w:t xml:space="preserve">إذا جالَستم أهلَ الصدق فجالِسوهم بالصدق فإنّهم جَواسيسُ القلوب يَدخُلون فی قلوبَكم و يَخرجون منها مِن حيثُ لا تَحُسّون</w:t>
      </w:r>
      <w:r>
        <w:rPr>
          <w:rtl w:val="0"/>
          <w:lang w:val="fa-IR"/>
        </w:rPr>
        <w:t xml:space="preserve">؛ چون با اهل صدق (اولیای الهی) همنشین گشتید با آن‌ها بر اساس صدق همنشینی کنید چرا که ایشان جاسوس (و مطّلع) بر قلوبند، در دل‌های شما وارد می‌شوند و خارج می‌گردند بی‌آنکه شما متوجّه شوید.»</w:t>
      </w:r>
    </w:p>
    <w:p>
      <w:pPr>
        <w:pStyle w:val="FootnoteText"/>
      </w:pPr>
      <w:r>
        <w:rPr>
          <w:rtl w:val="0"/>
          <w:lang w:val="fa-IR"/>
        </w:rPr>
        <w:t xml:space="preserve">و این عبارت مضمون بعضی روایات است از جمله در </w:t>
      </w:r>
      <w:r>
        <w:rPr>
          <w:rtl w:val="0"/>
          <w:lang w:val="fa-IR"/>
        </w:rPr>
        <w:t xml:space="preserve">سنن ترمذیّ</w:t>
      </w:r>
      <w:r>
        <w:rPr>
          <w:rtl w:val="0"/>
          <w:lang w:val="fa-IR"/>
        </w:rPr>
        <w:t xml:space="preserve">، ج 4، ص360؛ رسول‌اللٰه صلّی اللٰه علیه و آله و سلّم: «</w:t>
      </w:r>
      <w:r>
        <w:rPr>
          <w:rStyle w:val="RevayatArabi"/>
          <w:rtl w:val="0"/>
          <w:lang w:val="fa-IR"/>
        </w:rPr>
        <w:t xml:space="preserve">اِتَّقوا فِراسَةَ المُؤمِنَ فإنّه ینظُرُ بِنور اللٰه، ثمّ قرأ </w:t>
      </w:r>
      <w:r>
        <w:rPr>
          <w:rtl w:val="0"/>
          <w:lang w:val="fa-IR"/>
        </w:rPr>
        <w:t xml:space="preserve">﴿إنّ في ذلك لَآياتٍ لِلمُتَوَسِّمين﴾</w:t>
      </w:r>
      <w:r>
        <w:rPr>
          <w:rtl w:val="0"/>
          <w:lang w:val="fa-IR"/>
        </w:rPr>
        <w:t xml:space="preserve">؛ </w:t>
      </w:r>
      <w:r>
        <w:rPr>
          <w:rtl w:val="0"/>
          <w:lang w:val="fa-IR"/>
        </w:rPr>
        <w:t xml:space="preserve">از فراست و هوشيارى مرد مؤمن غافل نباشيد، چرا که او پيوسته با نور خدا مى‏نگرد - سپس این آیه را تلاوت فرمود: همانا در آن، نشانه‌هایی است برای اهل بصیرت</w:t>
      </w:r>
      <w:r>
        <w:rPr>
          <w:rtl/>
          <w:lang w:val="fa-IR"/>
        </w:rPr>
        <w:t xml:space="preserve">».</w:t>
      </w:r>
    </w:p>
  </w:footnote>
  <w:footnote w:id="1099">
    <w:p>
      <w:pPr>
        <w:pStyle w:val="FootnoteText"/>
      </w:pPr>
      <w:r>
        <w:rPr>
          <w:rStyle w:val="FootnoteReference"/>
        </w:rPr>
        <w:footnoteRef/>
      </w:r>
      <w:r>
        <w:t xml:space="preserve"> </w:t>
      </w:r>
      <w:r>
        <w:rPr>
          <w:rtl w:val="0"/>
          <w:lang w:val="fa-IR"/>
        </w:rPr>
        <w:t xml:space="preserve">. سَقام: بیماری.</w:t>
      </w:r>
    </w:p>
  </w:footnote>
  <w:footnote w:id="1100">
    <w:p>
      <w:pPr>
        <w:pStyle w:val="FootnoteText"/>
      </w:pPr>
      <w:r>
        <w:rPr>
          <w:rStyle w:val="FootnoteReference"/>
        </w:rPr>
        <w:footnoteRef/>
      </w:r>
      <w:r>
        <w:t xml:space="preserve"> </w:t>
      </w:r>
      <w:r>
        <w:rPr>
          <w:rtl w:val="0"/>
          <w:lang w:val="fa-IR"/>
        </w:rPr>
        <w:t xml:space="preserve">. قاروره: شیشه‌ای که ادرار مریض را برای بررسی در آن می‌ریختند. اعتلال: بیماری.</w:t>
      </w:r>
    </w:p>
  </w:footnote>
  <w:footnote w:id="1101">
    <w:p>
      <w:pPr>
        <w:pStyle w:val="FootnoteText"/>
      </w:pPr>
      <w:r>
        <w:rPr>
          <w:rStyle w:val="FootnoteReference"/>
        </w:rPr>
        <w:footnoteRef/>
      </w:r>
      <w:r>
        <w:t xml:space="preserve"> </w:t>
      </w:r>
      <w:r>
        <w:rPr>
          <w:rtl w:val="0"/>
          <w:lang w:val="fa-IR"/>
        </w:rPr>
        <w:t xml:space="preserve">. سَقَم: بیماری.</w:t>
      </w:r>
    </w:p>
  </w:footnote>
  <w:footnote w:id="110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چون ندانند از تو بی‌گفتِ دهان.</w:t>
      </w:r>
    </w:p>
  </w:footnote>
  <w:footnote w:id="110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از تو بی‌درنگ.</w:t>
      </w:r>
    </w:p>
  </w:footnote>
  <w:footnote w:id="1104">
    <w:p>
      <w:pPr>
        <w:pStyle w:val="FootnoteText"/>
      </w:pPr>
      <w:r>
        <w:rPr>
          <w:rStyle w:val="FootnoteReference"/>
        </w:rPr>
        <w:footnoteRef/>
      </w:r>
      <w:r>
        <w:t xml:space="preserve"> </w:t>
      </w:r>
      <w:r>
        <w:rPr>
          <w:rtl w:val="0"/>
          <w:lang w:val="fa-IR"/>
        </w:rPr>
        <w:t xml:space="preserve">. آیات: نشانه‌ها.</w:t>
      </w:r>
    </w:p>
  </w:footnote>
  <w:footnote w:id="110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جهتِ رصد.</w:t>
      </w:r>
    </w:p>
  </w:footnote>
  <w:footnote w:id="110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ز سوی خارَقان.</w:t>
      </w:r>
    </w:p>
    <w:p>
      <w:pPr>
        <w:pStyle w:val="FootnoteText"/>
      </w:pPr>
      <w:r>
        <w:rPr>
          <w:rtl/>
          <w:lang w:val="fa-IR"/>
        </w:rPr>
        <w:t xml:space="preserve">سواد: (سیاهی شهر که از دور پدید می‌آید).</w:t>
      </w:r>
    </w:p>
  </w:footnote>
  <w:footnote w:id="1107">
    <w:p>
      <w:pPr>
        <w:pStyle w:val="FootnoteText"/>
      </w:pPr>
      <w:r>
        <w:rPr>
          <w:rStyle w:val="FootnoteReference"/>
        </w:rPr>
        <w:footnoteRef/>
      </w:r>
      <w:r>
        <w:t xml:space="preserve"> </w:t>
      </w:r>
      <w:r>
        <w:rPr>
          <w:rtl w:val="0"/>
          <w:lang w:val="fa-IR"/>
        </w:rPr>
        <w:t xml:space="preserve">. پنج و شش: حواسّ پنجگانه و شش جهت.</w:t>
      </w:r>
    </w:p>
  </w:footnote>
  <w:footnote w:id="1108">
    <w:p>
      <w:pPr>
        <w:pStyle w:val="FootnoteText"/>
      </w:pPr>
      <w:r>
        <w:rPr>
          <w:rStyle w:val="FootnoteReference"/>
        </w:rPr>
        <w:footnoteRef/>
      </w:r>
      <w:r>
        <w:t xml:space="preserve"> </w:t>
      </w:r>
      <w:r>
        <w:rPr>
          <w:rtl/>
          <w:lang w:val="fa-IR"/>
        </w:rPr>
        <w:t xml:space="preserve">. خود‌کامه: به‌مراد رسیده و خوشبخت، (عارف واصل).</w:t>
      </w:r>
    </w:p>
  </w:footnote>
  <w:footnote w:id="1109">
    <w:p>
      <w:pPr>
        <w:pStyle w:val="FootnoteText"/>
      </w:pPr>
      <w:r>
        <w:rPr>
          <w:rStyle w:val="FootnoteReference"/>
        </w:rPr>
        <w:footnoteRef/>
      </w:r>
      <w:r>
        <w:t xml:space="preserve"> </w:t>
      </w:r>
      <w:r>
        <w:rPr>
          <w:rtl w:val="0"/>
          <w:lang w:val="fa-IR"/>
        </w:rPr>
        <w:t xml:space="preserve">. شِفی: شِفاء.</w:t>
      </w:r>
    </w:p>
  </w:footnote>
  <w:footnote w:id="1110">
    <w:p>
      <w:pPr>
        <w:pStyle w:val="FootnoteText"/>
      </w:pPr>
      <w:r>
        <w:rPr>
          <w:rStyle w:val="FootnoteReference"/>
        </w:rPr>
        <w:footnoteRef/>
      </w:r>
      <w:r>
        <w:t xml:space="preserve"> </w:t>
      </w:r>
      <w:r>
        <w:rPr>
          <w:rtl/>
          <w:lang w:val="fa-IR"/>
        </w:rPr>
        <w:t xml:space="preserve">. سَبو: (کوزۀ مِی).</w:t>
      </w:r>
    </w:p>
  </w:footnote>
  <w:footnote w:id="1111">
    <w:p>
      <w:pPr>
        <w:pStyle w:val="FootnoteText"/>
      </w:pPr>
      <w:r>
        <w:rPr>
          <w:rStyle w:val="FootnoteReference"/>
        </w:rPr>
        <w:footnoteRef/>
      </w:r>
      <w:r>
        <w:t xml:space="preserve"> </w:t>
      </w:r>
      <w:r>
        <w:rPr>
          <w:rtl w:val="0"/>
          <w:lang w:val="fa-IR"/>
        </w:rPr>
        <w:t xml:space="preserve">. خو: عادت. مِهتریّ: بزرگی.</w:t>
      </w:r>
    </w:p>
  </w:footnote>
  <w:footnote w:id="1112">
    <w:p>
      <w:pPr>
        <w:pStyle w:val="FootnoteText"/>
      </w:pPr>
      <w:r>
        <w:rPr>
          <w:rStyle w:val="FootnoteReference"/>
        </w:rPr>
        <w:footnoteRef/>
      </w:r>
      <w:r>
        <w:t xml:space="preserve"> </w:t>
      </w:r>
      <w:r>
        <w:rPr>
          <w:rtl/>
          <w:lang w:val="fa-IR"/>
        </w:rPr>
        <w:t xml:space="preserve">. حَریفان: (همراهان در نوشیدن مِی).</w:t>
      </w:r>
    </w:p>
  </w:footnote>
  <w:footnote w:id="1113">
    <w:p>
      <w:pPr>
        <w:pStyle w:val="FootnoteText"/>
      </w:pPr>
      <w:r>
        <w:rPr>
          <w:rStyle w:val="FootnoteReference"/>
        </w:rPr>
        <w:footnoteRef/>
      </w:r>
      <w:r>
        <w:t xml:space="preserve"> </w:t>
      </w:r>
      <w:r>
        <w:rPr>
          <w:rtl w:val="0"/>
          <w:lang w:val="fa-IR"/>
        </w:rPr>
        <w:t xml:space="preserve">. زیر‌دست: مخفیانه.</w:t>
      </w:r>
    </w:p>
  </w:footnote>
  <w:footnote w:id="1114">
    <w:p>
      <w:pPr>
        <w:pStyle w:val="FootnoteText"/>
      </w:pPr>
      <w:r>
        <w:rPr>
          <w:rStyle w:val="FootnoteReference"/>
        </w:rPr>
        <w:footnoteRef/>
      </w:r>
      <w:r>
        <w:t xml:space="preserve"> </w:t>
      </w:r>
      <w:r>
        <w:rPr>
          <w:rtl w:val="0"/>
          <w:lang w:val="fa-IR"/>
        </w:rPr>
        <w:t xml:space="preserve">. مونیخ (ب): چشم مست و سرخ‌رویی چون کند؟!</w:t>
      </w:r>
    </w:p>
  </w:footnote>
  <w:footnote w:id="1115">
    <w:p>
      <w:pPr>
        <w:pStyle w:val="FootnoteText"/>
      </w:pPr>
      <w:r>
        <w:rPr>
          <w:rStyle w:val="FootnoteReference"/>
        </w:rPr>
        <w:footnoteRef/>
      </w:r>
      <w:r>
        <w:t xml:space="preserve"> </w:t>
      </w:r>
      <w:r>
        <w:rPr>
          <w:rtl/>
          <w:lang w:val="fa-IR"/>
        </w:rPr>
        <w:t xml:space="preserve">. اصلاح‌شده براساس نسخۀ قسطنطنیه (ب). میرخانی: بوی بوالعجب.</w:t>
      </w:r>
    </w:p>
  </w:footnote>
  <w:footnote w:id="1116">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16 ص 576 و </w:t>
      </w:r>
      <w:r>
        <w:rPr>
          <w:rtl w:val="0"/>
          <w:lang w:val="fa-IR"/>
        </w:rPr>
        <w:t xml:space="preserve">احیاء العلوم </w:t>
      </w:r>
      <w:r>
        <w:rPr>
          <w:rtl w:val="0"/>
          <w:lang w:val="fa-IR"/>
        </w:rPr>
        <w:t xml:space="preserve">ج 1 ص 179؛ رسول خدا صلّی اللٰه علیه و آله و سلّم فرمود: «</w:t>
      </w:r>
      <w:r>
        <w:rPr>
          <w:rStyle w:val="RevayatArabi"/>
          <w:rtl w:val="0"/>
          <w:lang w:val="fa-IR"/>
        </w:rPr>
        <w:t xml:space="preserve">إنّی لَأجِدُ نَفَسَ الرحمٰن مِن جانبِ اليَمَن</w:t>
      </w:r>
      <w:r>
        <w:rPr>
          <w:rtl w:val="0"/>
          <w:lang w:val="fa-IR"/>
        </w:rPr>
        <w:t xml:space="preserve">؛ </w:t>
      </w:r>
      <w:r>
        <w:rPr>
          <w:rtl w:val="0"/>
          <w:lang w:val="fa-IR"/>
        </w:rPr>
        <w:t xml:space="preserve">هرآینه که من بوی خداوند رحمٰن را از سوی یمن استشمام می‌کنم</w:t>
      </w:r>
      <w:r>
        <w:rPr>
          <w:rtl w:val="0"/>
          <w:lang w:val="fa-IR"/>
        </w:rPr>
        <w:t xml:space="preserve">.»</w:t>
      </w:r>
    </w:p>
    <w:p>
      <w:pPr>
        <w:pStyle w:val="FootnoteText"/>
      </w:pPr>
      <w:r>
        <w:rPr>
          <w:rtl w:val="0"/>
          <w:lang w:val="fa-IR"/>
        </w:rPr>
        <w:t xml:space="preserve">رامین و وَیس: عاشق و معشوقی چون لیلی و مجنون.</w:t>
      </w:r>
    </w:p>
  </w:footnote>
  <w:footnote w:id="1117">
    <w:p>
      <w:pPr>
        <w:pStyle w:val="FootnoteText"/>
      </w:pPr>
      <w:r>
        <w:rPr>
          <w:rStyle w:val="FootnoteReference"/>
        </w:rPr>
        <w:footnoteRef/>
      </w:r>
      <w:r>
        <w:t xml:space="preserve"> </w:t>
      </w:r>
      <w:r>
        <w:rPr>
          <w:rtl w:val="0"/>
          <w:lang w:val="fa-IR"/>
        </w:rPr>
        <w:t xml:space="preserve">. بریتانیا (الف): بویی.</w:t>
      </w:r>
    </w:p>
  </w:footnote>
  <w:footnote w:id="1118">
    <w:p>
      <w:pPr>
        <w:pStyle w:val="FootnoteText"/>
      </w:pPr>
      <w:r>
        <w:rPr>
          <w:rStyle w:val="FootnoteReference"/>
        </w:rPr>
        <w:footnoteRef/>
      </w:r>
      <w:r>
        <w:t xml:space="preserve"> </w:t>
      </w:r>
      <w:r>
        <w:rPr>
          <w:rtl w:val="0"/>
          <w:lang w:val="fa-IR"/>
        </w:rPr>
        <w:t xml:space="preserve">. هَلیله: میوه‌ای که به‌عنوان دارو نیز استفاده می‌شود.</w:t>
      </w:r>
    </w:p>
  </w:footnote>
  <w:footnote w:id="1119">
    <w:p>
      <w:pPr>
        <w:pStyle w:val="FootnoteText"/>
      </w:pPr>
      <w:r>
        <w:rPr>
          <w:rStyle w:val="FootnoteReference"/>
        </w:rPr>
        <w:footnoteRef/>
      </w:r>
      <w:r>
        <w:t xml:space="preserve"> </w:t>
      </w:r>
      <w:r>
        <w:rPr>
          <w:rtl w:val="0"/>
          <w:lang w:val="fa-IR"/>
        </w:rPr>
        <w:t xml:space="preserve">. در‌نوَشت: پیچید، پیمود، در‌نوردید.</w:t>
      </w:r>
    </w:p>
  </w:footnote>
  <w:footnote w:id="1120">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16 ص 576 و </w:t>
      </w:r>
      <w:r>
        <w:rPr>
          <w:rtl w:val="0"/>
          <w:lang w:val="fa-IR"/>
        </w:rPr>
        <w:t xml:space="preserve">احیاء العلوم </w:t>
      </w:r>
      <w:r>
        <w:rPr>
          <w:rtl w:val="0"/>
          <w:lang w:val="fa-IR"/>
        </w:rPr>
        <w:t xml:space="preserve">ج 1 ص 179؛ رسول خدا صلّی اللٰه علیه و آله و سلّم فرمود: «</w:t>
      </w:r>
      <w:r>
        <w:rPr>
          <w:rStyle w:val="RevayatArabi"/>
          <w:rtl w:val="0"/>
          <w:lang w:val="fa-IR"/>
        </w:rPr>
        <w:t xml:space="preserve">إنّی لَأجِدُ نَفَسَ الرحمٰن مِن جانبِ اليَمَن</w:t>
      </w:r>
      <w:r>
        <w:rPr>
          <w:rtl w:val="0"/>
          <w:lang w:val="fa-IR"/>
        </w:rPr>
        <w:t xml:space="preserve">؛ </w:t>
      </w:r>
      <w:r>
        <w:rPr>
          <w:rtl w:val="0"/>
          <w:lang w:val="fa-IR"/>
        </w:rPr>
        <w:t xml:space="preserve">هرآینه که من بوی خداوند رحمٰن را از سوی یمن استشمام می‌کنم</w:t>
      </w:r>
      <w:r>
        <w:rPr>
          <w:rtl w:val="0"/>
          <w:lang w:val="fa-IR"/>
        </w:rPr>
        <w:t xml:space="preserve">.»</w:t>
      </w:r>
    </w:p>
  </w:footnote>
  <w:footnote w:id="1121">
    <w:p>
      <w:pPr>
        <w:pStyle w:val="FootnoteText"/>
      </w:pPr>
      <w:r>
        <w:rPr>
          <w:rStyle w:val="FootnoteReference"/>
        </w:rPr>
        <w:footnoteRef/>
      </w:r>
      <w:r>
        <w:t xml:space="preserve"> </w:t>
      </w:r>
      <w:r>
        <w:rPr>
          <w:rtl w:val="0"/>
          <w:lang w:val="fa-IR"/>
        </w:rPr>
        <w:t xml:space="preserve">. بریتانیا (الف): می‌آید شهی.</w:t>
      </w:r>
    </w:p>
    <w:p>
      <w:pPr>
        <w:pStyle w:val="FootnoteText"/>
      </w:pPr>
      <w:r>
        <w:rPr>
          <w:rtl w:val="0"/>
          <w:lang w:val="fa-IR"/>
        </w:rPr>
        <w:t xml:space="preserve">می‌زاید: به‌دنیا می‌آید. بر: برفراز، بالا. خَرگَهی: خیمه.</w:t>
      </w:r>
    </w:p>
  </w:footnote>
  <w:footnote w:id="1122">
    <w:p>
      <w:pPr>
        <w:pStyle w:val="FootnoteText"/>
      </w:pPr>
      <w:r>
        <w:rPr>
          <w:rStyle w:val="FootnoteReference"/>
        </w:rPr>
        <w:footnoteRef/>
      </w:r>
      <w:r>
        <w:t xml:space="preserve"> </w:t>
      </w:r>
      <w:r>
        <w:rPr>
          <w:rtl w:val="0"/>
          <w:lang w:val="fa-IR"/>
        </w:rPr>
        <w:t xml:space="preserve">. حلیه: هیئت جمال. ذَقَن: چانه.</w:t>
      </w:r>
    </w:p>
  </w:footnote>
  <w:footnote w:id="112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حِلیه‏های روی او.</w:t>
      </w:r>
    </w:p>
  </w:footnote>
  <w:footnote w:id="1124">
    <w:p>
      <w:pPr>
        <w:pStyle w:val="FootnoteText"/>
      </w:pPr>
      <w:r>
        <w:rPr>
          <w:rStyle w:val="FootnoteReference"/>
        </w:rPr>
        <w:footnoteRef/>
      </w:r>
      <w:r>
        <w:t xml:space="preserve"> </w:t>
      </w:r>
      <w:r>
        <w:rPr>
          <w:rtl w:val="0"/>
          <w:lang w:val="fa-IR"/>
        </w:rPr>
        <w:t xml:space="preserve">. بر سَما: برفراز آسمان.</w:t>
      </w:r>
    </w:p>
  </w:footnote>
  <w:footnote w:id="1125">
    <w:p>
      <w:pPr>
        <w:pStyle w:val="FootnoteText"/>
      </w:pPr>
      <w:r>
        <w:rPr>
          <w:rStyle w:val="FootnoteReference"/>
        </w:rPr>
        <w:footnoteRef/>
      </w:r>
      <w:r>
        <w:t xml:space="preserve"> </w:t>
      </w:r>
      <w:r>
        <w:rPr>
          <w:rtl w:val="0"/>
          <w:lang w:val="fa-IR"/>
        </w:rPr>
        <w:t xml:space="preserve">. بریتانیا (الف): چشم او.</w:t>
      </w:r>
    </w:p>
  </w:footnote>
  <w:footnote w:id="1126">
    <w:p>
      <w:pPr>
        <w:pStyle w:val="FootnoteText"/>
      </w:pPr>
      <w:r>
        <w:rPr>
          <w:rStyle w:val="FootnoteReference"/>
        </w:rPr>
        <w:footnoteRef/>
      </w:r>
      <w:r>
        <w:t xml:space="preserve"> </w:t>
      </w:r>
      <w:r>
        <w:rPr>
          <w:rtl w:val="0"/>
          <w:lang w:val="fa-IR"/>
        </w:rPr>
        <w:t xml:space="preserve">. وُثاق: اتاق، خانه. سپهر چارطاق: آسمان چهارم.</w:t>
      </w:r>
    </w:p>
  </w:footnote>
  <w:footnote w:id="1127">
    <w:p>
      <w:pPr>
        <w:pStyle w:val="FootnoteText"/>
      </w:pPr>
      <w:r>
        <w:rPr>
          <w:rStyle w:val="FootnoteReference"/>
        </w:rPr>
        <w:footnoteRef/>
      </w:r>
      <w:r>
        <w:t xml:space="preserve"> </w:t>
      </w:r>
      <w:r>
        <w:rPr>
          <w:rtl w:val="0"/>
          <w:lang w:val="fa-IR"/>
        </w:rPr>
        <w:t xml:space="preserve">. لاغ: بازی و شوخی. دِماغ: مغز.</w:t>
      </w:r>
    </w:p>
  </w:footnote>
  <w:footnote w:id="1128">
    <w:p>
      <w:pPr>
        <w:pStyle w:val="FootnoteText"/>
      </w:pPr>
      <w:r>
        <w:rPr>
          <w:rStyle w:val="FootnoteReference"/>
        </w:rPr>
        <w:footnoteRef/>
      </w:r>
      <w:r>
        <w:t xml:space="preserve"> </w:t>
      </w:r>
      <w:r>
        <w:rPr>
          <w:rtl w:val="0"/>
          <w:lang w:val="fa-IR"/>
        </w:rPr>
        <w:t xml:space="preserve">. عَدَن: شهر ساحلی در یمن. فَرَق: ترس.</w:t>
      </w:r>
    </w:p>
  </w:footnote>
  <w:footnote w:id="1129">
    <w:p>
      <w:pPr>
        <w:pStyle w:val="FootnoteText"/>
      </w:pPr>
      <w:r>
        <w:rPr>
          <w:rStyle w:val="FootnoteReference"/>
        </w:rPr>
        <w:footnoteRef/>
      </w:r>
      <w:r>
        <w:t xml:space="preserve"> </w:t>
      </w:r>
      <w:r>
        <w:rPr>
          <w:rtl w:val="0"/>
          <w:lang w:val="fa-IR"/>
        </w:rPr>
        <w:t xml:space="preserve">. رهن: در گرو. قمیص: پیراهن.</w:t>
      </w:r>
    </w:p>
  </w:footnote>
  <w:footnote w:id="1130">
    <w:p>
      <w:pPr>
        <w:pStyle w:val="FootnoteText"/>
      </w:pPr>
      <w:r>
        <w:rPr>
          <w:rStyle w:val="FootnoteReference"/>
        </w:rPr>
        <w:footnoteRef/>
      </w:r>
      <w:r>
        <w:t xml:space="preserve"> </w:t>
      </w:r>
      <w:r>
        <w:rPr>
          <w:rtl w:val="0"/>
          <w:lang w:val="fa-IR"/>
        </w:rPr>
        <w:t xml:space="preserve">. خاست: برخاست، پدید آمد.</w:t>
      </w:r>
    </w:p>
  </w:footnote>
  <w:footnote w:id="1131">
    <w:p>
      <w:pPr>
        <w:pStyle w:val="FootnoteText"/>
      </w:pPr>
      <w:r>
        <w:rPr>
          <w:rStyle w:val="FootnoteReference"/>
        </w:rPr>
        <w:footnoteRef/>
      </w:r>
      <w:r>
        <w:t xml:space="preserve"> </w:t>
      </w:r>
      <w:r>
        <w:rPr>
          <w:rtl w:val="0"/>
          <w:lang w:val="fa-IR"/>
        </w:rPr>
        <w:t xml:space="preserve">. این بیت با بیت قبل با هم در </w:t>
      </w:r>
      <w:r>
        <w:rPr>
          <w:rtl w:val="0"/>
          <w:lang w:val="fa-IR"/>
        </w:rPr>
        <w:t xml:space="preserve">نسخۀ قونیه</w:t>
      </w:r>
      <w:r>
        <w:rPr>
          <w:rtl w:val="0"/>
          <w:lang w:val="fa-IR"/>
        </w:rPr>
        <w:t xml:space="preserve"> این‌گونه آمده است: چون رسید آن وقت و آن تاریخِ راست/ زاده شد آن شاه و نردِ مُلک باخت.</w:t>
      </w:r>
    </w:p>
    <w:p>
      <w:pPr>
        <w:pStyle w:val="FootnoteText"/>
      </w:pPr>
      <w:r>
        <w:rPr>
          <w:rtl w:val="0"/>
          <w:lang w:val="fa-IR"/>
        </w:rPr>
        <w:t xml:space="preserve">نَردِ مُلْک باخت: پادشاهی کرد.</w:t>
      </w:r>
    </w:p>
  </w:footnote>
  <w:footnote w:id="1132">
    <w:p>
      <w:pPr>
        <w:pStyle w:val="FootnoteText"/>
      </w:pPr>
      <w:r>
        <w:rPr>
          <w:rStyle w:val="FootnoteReference"/>
        </w:rPr>
        <w:footnoteRef/>
      </w:r>
      <w:r>
        <w:t xml:space="preserve"> </w:t>
      </w:r>
      <w:r>
        <w:rPr>
          <w:rtl w:val="0"/>
          <w:lang w:val="fa-IR"/>
        </w:rPr>
        <w:t xml:space="preserve">. اِمساک: اجتناب، خودداری.</w:t>
      </w:r>
    </w:p>
  </w:footnote>
  <w:footnote w:id="1133">
    <w:p>
      <w:pPr>
        <w:pStyle w:val="FootnoteText"/>
      </w:pPr>
      <w:r>
        <w:rPr>
          <w:rStyle w:val="FootnoteReference"/>
        </w:rPr>
        <w:footnoteRef/>
      </w:r>
      <w:r>
        <w:t xml:space="preserve"> </w:t>
      </w:r>
      <w:r>
        <w:rPr>
          <w:rtl w:val="0"/>
          <w:lang w:val="fa-IR"/>
        </w:rPr>
        <w:t xml:space="preserve">. لوح محفوظ: کتابی است نزد پروردگار که آنچه بوده و خواهد بود در آن نوشته شده است.</w:t>
      </w:r>
    </w:p>
  </w:footnote>
  <w:footnote w:id="1134">
    <w:p>
      <w:pPr>
        <w:pStyle w:val="FootnoteText"/>
      </w:pPr>
      <w:r>
        <w:rPr>
          <w:rStyle w:val="FootnoteReference"/>
        </w:rPr>
        <w:footnoteRef/>
      </w:r>
      <w:r>
        <w:t xml:space="preserve"> </w:t>
      </w:r>
      <w:r>
        <w:rPr>
          <w:rtl w:val="0"/>
          <w:lang w:val="fa-IR"/>
        </w:rPr>
        <w:t xml:space="preserve">. </w:t>
      </w:r>
      <w:r>
        <w:rPr>
          <w:rStyle w:val="Arabi"/>
          <w:rtl w:val="0"/>
          <w:lang w:val="fa-IR"/>
        </w:rPr>
        <w:t xml:space="preserve">واللٰهُ أعلَم بِالصَّواب</w:t>
      </w:r>
      <w:r>
        <w:rPr>
          <w:rtl w:val="0"/>
          <w:lang w:val="fa-IR"/>
        </w:rPr>
        <w:t xml:space="preserve">: و خداوند به درستی آگاه‌تر است.</w:t>
      </w:r>
    </w:p>
  </w:footnote>
  <w:footnote w:id="1135">
    <w:p>
      <w:pPr>
        <w:pStyle w:val="FootnoteText"/>
      </w:pPr>
      <w:r>
        <w:rPr>
          <w:rStyle w:val="FootnoteReference"/>
        </w:rPr>
        <w:footnoteRef/>
      </w:r>
      <w:r>
        <w:t xml:space="preserve"> </w:t>
      </w:r>
      <w:r>
        <w:rPr>
          <w:rtl w:val="0"/>
          <w:lang w:val="fa-IR"/>
        </w:rPr>
        <w:t xml:space="preserve">. گویند: می‌نامند.</w:t>
      </w:r>
    </w:p>
  </w:footnote>
  <w:footnote w:id="1136">
    <w:p>
      <w:pPr>
        <w:pStyle w:val="FootnoteText"/>
      </w:pPr>
      <w:r>
        <w:rPr>
          <w:rStyle w:val="FootnoteReference"/>
        </w:rPr>
        <w:footnoteRef/>
      </w:r>
      <w:r>
        <w:t xml:space="preserve"> </w:t>
      </w:r>
      <w:r>
        <w:rPr>
          <w:rtl w:val="0"/>
          <w:lang w:val="fa-IR"/>
        </w:rPr>
        <w:t xml:space="preserve">. مونیخ (ب): وحی دلْ گویَش.</w:t>
      </w:r>
    </w:p>
  </w:footnote>
  <w:footnote w:id="1137">
    <w:p>
      <w:pPr>
        <w:pStyle w:val="FootnoteText"/>
      </w:pPr>
      <w:r>
        <w:rPr>
          <w:rStyle w:val="FootnoteReference"/>
        </w:rPr>
        <w:footnoteRef/>
      </w:r>
      <w:r>
        <w:t xml:space="preserve"> </w:t>
      </w:r>
      <w:r>
        <w:rPr>
          <w:rtl w:val="0"/>
          <w:lang w:val="fa-IR"/>
        </w:rPr>
        <w:t xml:space="preserve">. </w:t>
      </w:r>
      <w:r>
        <w:rPr>
          <w:rtl w:val="0"/>
          <w:lang w:val="fa-IR"/>
        </w:rPr>
        <w:t xml:space="preserve">سنن ترمذیّ</w:t>
      </w:r>
      <w:r>
        <w:rPr>
          <w:rtl w:val="0"/>
          <w:lang w:val="fa-IR"/>
        </w:rPr>
        <w:t xml:space="preserve">، ج 4، ص360؛ رسول‌اللٰه صلّی اللٰه علیه و آله و سلّم فرمود: «</w:t>
      </w:r>
      <w:r>
        <w:rPr>
          <w:rStyle w:val="RevayatArabi"/>
          <w:rtl w:val="0"/>
          <w:lang w:val="fa-IR"/>
        </w:rPr>
        <w:t xml:space="preserve">اِتَّقوا فِراسَةَ المُؤمِنَ...</w:t>
      </w:r>
      <w:r>
        <w:rPr>
          <w:rtl w:val="0"/>
          <w:lang w:val="fa-IR"/>
        </w:rPr>
        <w:t xml:space="preserve">؛ </w:t>
      </w:r>
      <w:r>
        <w:rPr>
          <w:rtl w:val="0"/>
          <w:lang w:val="fa-IR"/>
        </w:rPr>
        <w:t xml:space="preserve">از فراست و هوشيارى مرد مؤمنْ غافل نباشيد،  که او پيوسته با نور خدا مى‏نگرد </w:t>
      </w:r>
      <w:r>
        <w:rPr>
          <w:rtl/>
          <w:lang w:val="fa-IR"/>
        </w:rPr>
        <w:t xml:space="preserve">- سپس حضرت این آیه را تلاوت فرمود: - ﴿همانا در آن، نشانه‌هایی است برای اهل بصیرت﴾».</w:t>
      </w:r>
    </w:p>
  </w:footnote>
  <w:footnote w:id="1138">
    <w:p>
      <w:pPr>
        <w:pStyle w:val="FootnoteText"/>
      </w:pPr>
      <w:r>
        <w:rPr>
          <w:rStyle w:val="FootnoteReference"/>
        </w:rPr>
        <w:footnoteRef/>
      </w:r>
      <w:r>
        <w:t xml:space="preserve"> </w:t>
      </w:r>
      <w:r>
        <w:rPr>
          <w:rtl w:val="0"/>
          <w:lang w:val="fa-IR"/>
        </w:rPr>
        <w:t xml:space="preserve">. مَطعَم: خوراک، غذا.</w:t>
      </w:r>
    </w:p>
  </w:footnote>
  <w:footnote w:id="1139">
    <w:p>
      <w:pPr>
        <w:pStyle w:val="FootnoteText"/>
      </w:pPr>
      <w:r>
        <w:rPr>
          <w:rStyle w:val="FootnoteReference"/>
          <w:rtl w:val="0"/>
          <w:lang w:val="fa-IR"/>
        </w:rPr>
        <w:footnoteRef/>
      </w:r>
      <w:r>
        <w:rPr>
          <w:rtl w:val="0"/>
          <w:lang w:val="fa-IR"/>
        </w:rPr>
        <w:footnoteRef/>
      </w:r>
      <w:r>
        <w:rPr>
          <w:rtl w:val="0"/>
          <w:lang w:val="fa-IR"/>
        </w:rPr>
        <w:t xml:space="preserve">. </w:t>
      </w:r>
      <w:r>
        <w:rPr>
          <w:rtl w:val="0"/>
          <w:lang w:val="fa-IR"/>
        </w:rPr>
        <w:t xml:space="preserve">المجازات النبویّة </w:t>
      </w:r>
      <w:r>
        <w:rPr>
          <w:rtl w:val="0"/>
          <w:lang w:val="fa-IR"/>
        </w:rPr>
        <w:t xml:space="preserve">ص 349، </w:t>
      </w:r>
      <w:r>
        <w:rPr>
          <w:rtl w:val="0"/>
          <w:lang w:val="fa-IR"/>
        </w:rPr>
        <w:t xml:space="preserve">مسند احمد </w:t>
      </w:r>
      <w:r>
        <w:rPr>
          <w:rtl w:val="0"/>
          <w:lang w:val="fa-IR"/>
        </w:rPr>
        <w:t xml:space="preserve">ج 2 ص 380؛ رسول خدا صلّی الله علیه و آله و سلّم فرمود: «</w:t>
      </w:r>
      <w:r>
        <w:rPr>
          <w:rStyle w:val="RevayatArabi"/>
          <w:rtl w:val="0"/>
          <w:lang w:val="fa-IR"/>
        </w:rPr>
        <w:t xml:space="preserve">حُفَّتِ الْجَنَّةُ بِالْمَكَارِهِ وَ حُفَّتِ النَّارُ بِالشَّهَوَات</w:t>
      </w:r>
      <w:r>
        <w:rPr>
          <w:rtl w:val="0"/>
          <w:lang w:val="fa-IR"/>
        </w:rPr>
        <w:t xml:space="preserve">؛ </w:t>
      </w:r>
      <w:r>
        <w:rPr>
          <w:rtl w:val="0"/>
          <w:lang w:val="fa-IR"/>
        </w:rPr>
        <w:t xml:space="preserve">[راه رسیدن به] بهشت با سختی‌ها احاطه شده (و با سختی آمیخته است) و [راه رسیدن به] روزخ با شهوات و لذّات دربرگفته شده است</w:t>
      </w:r>
      <w:r>
        <w:rPr>
          <w:rtl w:val="0"/>
          <w:lang w:val="fa-IR"/>
        </w:rPr>
        <w:t xml:space="preserve">.»</w:t>
      </w:r>
    </w:p>
    <w:p>
      <w:pPr>
        <w:pStyle w:val="FootnoteText"/>
      </w:pPr>
      <w:r>
        <w:rPr>
          <w:rtl w:val="0"/>
          <w:lang w:val="fa-IR"/>
        </w:rPr>
        <w:t xml:space="preserve">قسم: نصیب، بهره.</w:t>
      </w:r>
    </w:p>
  </w:footnote>
  <w:footnote w:id="1140">
    <w:p>
      <w:pPr>
        <w:pStyle w:val="FootnoteText"/>
      </w:pPr>
      <w:r>
        <w:rPr>
          <w:rStyle w:val="FootnoteReference"/>
        </w:rPr>
        <w:footnoteRef/>
      </w:r>
      <w:r>
        <w:t xml:space="preserve"> </w:t>
      </w:r>
      <w:r>
        <w:rPr>
          <w:rtl w:val="0"/>
          <w:lang w:val="fa-IR"/>
        </w:rPr>
        <w:t xml:space="preserve">. آن: خداوند متعال. عُلوّ: بلندی و رفعت و کبریائیت حق.</w:t>
      </w:r>
    </w:p>
  </w:footnote>
  <w:footnote w:id="1141">
    <w:p>
      <w:pPr>
        <w:pStyle w:val="FootnoteText"/>
      </w:pPr>
      <w:r>
        <w:rPr>
          <w:rStyle w:val="FootnoteReference"/>
        </w:rPr>
        <w:footnoteRef/>
      </w:r>
      <w:r>
        <w:t xml:space="preserve"> </w:t>
      </w:r>
      <w:r>
        <w:rPr>
          <w:rtl w:val="0"/>
          <w:lang w:val="fa-IR"/>
        </w:rPr>
        <w:t xml:space="preserve">. اِجرای نان: اِجریِّ نان، مقرّری و جیرۀ نان.</w:t>
      </w:r>
    </w:p>
  </w:footnote>
  <w:footnote w:id="1142">
    <w:p>
      <w:pPr>
        <w:pStyle w:val="FootnoteText"/>
      </w:pPr>
      <w:r>
        <w:rPr>
          <w:rStyle w:val="FootnoteReference"/>
        </w:rPr>
        <w:footnoteRef/>
      </w:r>
      <w:r>
        <w:t xml:space="preserve"> </w:t>
      </w:r>
      <w:r>
        <w:rPr>
          <w:rtl w:val="0"/>
          <w:lang w:val="fa-IR"/>
        </w:rPr>
        <w:t xml:space="preserve">. شَبه: شَبَق، نوعی سنگ سیاهِ برّاق. یَم: دریا.</w:t>
      </w:r>
    </w:p>
  </w:footnote>
  <w:footnote w:id="114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هر که آگاه شد.</w:t>
      </w:r>
    </w:p>
    <w:p>
      <w:pPr>
        <w:pStyle w:val="FootnoteText"/>
      </w:pPr>
      <w:r>
        <w:rPr>
          <w:rtl/>
          <w:lang w:val="fa-IR"/>
        </w:rPr>
        <w:t xml:space="preserve">جِرا: مقرّری و جیره. اجری‌گاه: (منبع فیض الهی).</w:t>
      </w:r>
    </w:p>
  </w:footnote>
  <w:footnote w:id="114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سمن‌زار رضا نشْکفته است. بریتانیا (الف): پس نداند کآن خطایی.</w:t>
      </w:r>
    </w:p>
    <w:p>
      <w:pPr>
        <w:pStyle w:val="FootnoteText"/>
      </w:pPr>
      <w:r>
        <w:rPr>
          <w:rtl w:val="0"/>
          <w:lang w:val="fa-IR"/>
        </w:rPr>
        <w:t xml:space="preserve">سوره الأنفال آیه 53؛ «زیرا خداوند نعمتی را که به قومی داده تغییر نمی‌دهد تا هنگامی که آنان آنچه را در دل و نفس خویش دارند تغییر دهند... .»</w:t>
      </w:r>
    </w:p>
    <w:p>
      <w:pPr>
        <w:pStyle w:val="FootnoteText"/>
      </w:pPr>
      <w:r>
        <w:rPr>
          <w:rtl w:val="0"/>
          <w:lang w:val="fa-IR"/>
        </w:rPr>
        <w:t xml:space="preserve">سَمَن‌زار: باغ یاسمن.</w:t>
      </w:r>
    </w:p>
  </w:footnote>
  <w:footnote w:id="1145">
    <w:p>
      <w:pPr>
        <w:pStyle w:val="FootnoteText"/>
      </w:pPr>
      <w:r>
        <w:rPr>
          <w:rStyle w:val="FootnoteReference"/>
        </w:rPr>
        <w:footnoteRef/>
      </w:r>
      <w:r>
        <w:t xml:space="preserve"> </w:t>
      </w:r>
      <w:r>
        <w:rPr>
          <w:rtl w:val="0"/>
          <w:lang w:val="fa-IR"/>
        </w:rPr>
        <w:t xml:space="preserve">. </w:t>
      </w:r>
      <w:r>
        <w:rPr>
          <w:rtl w:val="0"/>
          <w:lang w:val="fa-IR"/>
        </w:rPr>
        <w:t xml:space="preserve">امالی المفید </w:t>
      </w:r>
      <w:r>
        <w:rPr>
          <w:rtl w:val="0"/>
          <w:lang w:val="fa-IR"/>
        </w:rPr>
        <w:t xml:space="preserve">ص 118؛ امیرالمؤمنین علیه‌السلام فرمود: «</w:t>
      </w:r>
      <w:r>
        <w:rPr>
          <w:rStyle w:val="RevayatArabi"/>
          <w:rtl w:val="0"/>
          <w:lang w:val="fa-IR"/>
        </w:rPr>
        <w:t xml:space="preserve">لا عوقِبَ‏ الأحمَقُ‏ بِمِثلِ السُّکوتِ عَنه</w:t>
      </w:r>
      <w:r>
        <w:rPr>
          <w:rtl w:val="0"/>
          <w:lang w:val="fa-IR"/>
        </w:rPr>
        <w:t xml:space="preserve">‏؛ </w:t>
      </w:r>
      <w:r>
        <w:rPr>
          <w:rtl w:val="0"/>
          <w:lang w:val="fa-IR"/>
        </w:rPr>
        <w:t xml:space="preserve">احمق هرگز به چیزی بهتر از سکوت مجازات نشده است</w:t>
      </w:r>
      <w:r>
        <w:rPr>
          <w:rtl/>
          <w:lang w:val="fa-IR"/>
        </w:rPr>
        <w:t xml:space="preserve">!». </w:t>
      </w:r>
      <w:r>
        <w:rPr>
          <w:rtl w:val="0"/>
          <w:lang w:val="fa-IR"/>
        </w:rPr>
        <w:t xml:space="preserve">غرر الحکم </w:t>
      </w:r>
      <w:r>
        <w:rPr>
          <w:rtl w:val="0"/>
          <w:lang w:val="fa-IR"/>
        </w:rPr>
        <w:t xml:space="preserve">ص 62؛ امیرالمؤمنین علیه‌السلام فرمود: «</w:t>
      </w:r>
      <w:r>
        <w:rPr>
          <w:rStyle w:val="RevayatArabi"/>
          <w:rtl w:val="0"/>
          <w:lang w:val="fa-IR"/>
        </w:rPr>
        <w:t xml:space="preserve">السّكوت‏ على‏ الأحمق‏ أفضلُ جوابِه</w:t>
      </w:r>
      <w:r>
        <w:rPr>
          <w:rtl w:val="0"/>
          <w:lang w:val="fa-IR"/>
        </w:rPr>
        <w:t xml:space="preserve">؛ </w:t>
      </w:r>
      <w:r>
        <w:rPr>
          <w:rtl w:val="0"/>
          <w:lang w:val="fa-IR"/>
        </w:rPr>
        <w:t xml:space="preserve">سکوت در پاسخ احمق بهترین جواب اوست</w:t>
      </w:r>
      <w:r>
        <w:rPr>
          <w:rtl/>
          <w:lang w:val="fa-IR"/>
        </w:rPr>
        <w:t xml:space="preserve">». و نیز ضرب‌المثل مشهوری است که: «</w:t>
      </w:r>
      <w:r>
        <w:rPr>
          <w:rStyle w:val="Arabi"/>
          <w:rtl w:val="0"/>
          <w:lang w:val="fa-IR"/>
        </w:rPr>
        <w:t xml:space="preserve">جوابُ الأحمقِ السکوتُ عنه؛ </w:t>
      </w:r>
      <w:r>
        <w:rPr>
          <w:rtl/>
          <w:lang w:val="fa-IR"/>
        </w:rPr>
        <w:t xml:space="preserve">جواب ابلهان خاموشی است».</w:t>
      </w:r>
    </w:p>
    <w:p>
      <w:pPr>
        <w:pStyle w:val="FootnoteText"/>
      </w:pPr>
      <w:r>
        <w:rPr>
          <w:rtl w:val="0"/>
          <w:lang w:val="fa-IR"/>
        </w:rPr>
        <w:t xml:space="preserve">لوت: طعام.</w:t>
      </w:r>
    </w:p>
  </w:footnote>
  <w:footnote w:id="1146">
    <w:p>
      <w:pPr>
        <w:pStyle w:val="FootnoteText"/>
      </w:pPr>
      <w:r>
        <w:rPr>
          <w:rStyle w:val="FootnoteReference"/>
        </w:rPr>
        <w:footnoteRef/>
      </w:r>
      <w:r>
        <w:t xml:space="preserve"> </w:t>
      </w:r>
      <w:r>
        <w:rPr>
          <w:rtl w:val="0"/>
          <w:lang w:val="fa-IR"/>
        </w:rPr>
        <w:t xml:space="preserve">. أخیر: در آخِر. أثیر: آسمان.</w:t>
      </w:r>
    </w:p>
  </w:footnote>
  <w:footnote w:id="1147">
    <w:p>
      <w:pPr>
        <w:pStyle w:val="FootnoteText"/>
      </w:pPr>
      <w:r>
        <w:rPr>
          <w:rStyle w:val="FootnoteReference"/>
        </w:rPr>
        <w:footnoteRef/>
      </w:r>
      <w:r>
        <w:t xml:space="preserve"> </w:t>
      </w:r>
      <w:r>
        <w:rPr>
          <w:rtl w:val="0"/>
          <w:lang w:val="fa-IR"/>
        </w:rPr>
        <w:t xml:space="preserve">. سُها: ستاره‌ای در آسمان.</w:t>
      </w:r>
    </w:p>
  </w:footnote>
  <w:footnote w:id="1148">
    <w:p>
      <w:pPr>
        <w:pStyle w:val="FootnoteText"/>
      </w:pPr>
      <w:r>
        <w:rPr>
          <w:rStyle w:val="FootnoteReference"/>
        </w:rPr>
        <w:footnoteRef/>
      </w:r>
      <w:r>
        <w:t xml:space="preserve"> </w:t>
      </w:r>
      <w:r>
        <w:rPr>
          <w:rtl w:val="0"/>
          <w:lang w:val="fa-IR"/>
        </w:rPr>
        <w:t xml:space="preserve">. گز: مقیاس طول. جولان‌کن: حرکت کننده و سیر کننده.</w:t>
      </w:r>
    </w:p>
  </w:footnote>
  <w:footnote w:id="1149">
    <w:p>
      <w:pPr>
        <w:pStyle w:val="FootnoteText"/>
      </w:pPr>
      <w:r>
        <w:rPr>
          <w:rStyle w:val="FootnoteReference"/>
        </w:rPr>
        <w:footnoteRef/>
      </w:r>
      <w:r>
        <w:t xml:space="preserve"> </w:t>
      </w:r>
      <w:r>
        <w:rPr>
          <w:rtl w:val="0"/>
          <w:lang w:val="fa-IR"/>
        </w:rPr>
        <w:t xml:space="preserve">. همام: بزرگ‌مرد.</w:t>
      </w:r>
    </w:p>
  </w:footnote>
  <w:footnote w:id="1150">
    <w:p>
      <w:pPr>
        <w:pStyle w:val="FootnoteText"/>
      </w:pPr>
      <w:r>
        <w:rPr>
          <w:rStyle w:val="FootnoteReference"/>
        </w:rPr>
        <w:footnoteRef/>
      </w:r>
      <w:r>
        <w:t xml:space="preserve"> </w:t>
      </w:r>
      <w:r>
        <w:rPr>
          <w:rtl w:val="0"/>
          <w:lang w:val="fa-IR"/>
        </w:rPr>
        <w:t xml:space="preserve">. دِرَم‌سنگ: معادل وزن یک درهم. عنان آسمان: پهنۀ آسمان.</w:t>
      </w:r>
    </w:p>
  </w:footnote>
  <w:footnote w:id="1151">
    <w:p>
      <w:pPr>
        <w:pStyle w:val="FootnoteText"/>
      </w:pPr>
      <w:r>
        <w:rPr>
          <w:rStyle w:val="FootnoteReference"/>
        </w:rPr>
        <w:footnoteRef/>
      </w:r>
      <w:r>
        <w:t xml:space="preserve"> </w:t>
      </w:r>
      <w:r>
        <w:rPr>
          <w:rtl w:val="0"/>
          <w:lang w:val="fa-IR"/>
        </w:rPr>
        <w:t xml:space="preserve">. بارنامه: اسباب تجمّل و بزرگی.</w:t>
      </w:r>
    </w:p>
  </w:footnote>
  <w:footnote w:id="1152">
    <w:p>
      <w:pPr>
        <w:pStyle w:val="FootnoteText"/>
      </w:pPr>
      <w:r>
        <w:rPr>
          <w:rStyle w:val="FootnoteReference"/>
        </w:rPr>
        <w:footnoteRef/>
      </w:r>
      <w:r>
        <w:t xml:space="preserve"> </w:t>
      </w:r>
      <w:r>
        <w:rPr>
          <w:rtl w:val="0"/>
          <w:lang w:val="fa-IR"/>
        </w:rPr>
        <w:t xml:space="preserve">. مونیخ (ب): ... به قدرِ یک بَنان/ ... بسوزم در میان.</w:t>
      </w:r>
    </w:p>
    <w:p>
      <w:pPr>
        <w:pStyle w:val="FootnoteText"/>
      </w:pPr>
      <w:r>
        <w:rPr>
          <w:rtl w:val="0"/>
          <w:lang w:val="fa-IR"/>
        </w:rPr>
        <w:t xml:space="preserve">مناقب (ابن‌شهر‌آشوب)</w:t>
      </w:r>
      <w:r>
        <w:rPr>
          <w:rtl w:val="0"/>
          <w:lang w:val="fa-IR"/>
        </w:rPr>
        <w:t xml:space="preserve">، ج 1، ص 179؛ </w:t>
      </w:r>
      <w:r>
        <w:rPr>
          <w:rStyle w:val="Arabi"/>
          <w:rtl w:val="0"/>
          <w:lang w:val="fa-IR"/>
        </w:rPr>
        <w:t xml:space="preserve">فَلَمّا بَلَغَ إلىٰ سِدرَةِ المُنتَهىٰ فَانتَهىٰ إلىٰ الْحُجُبِ فَقالَ جَبرَئِيلُ: تَقَدَّمْ يا رَسُولَ اللٰهِ، لَيسَ لی أن أجوزَ هَذا المَكانَ لَو دَنَوتُ أنمُلَةً لَاحْتَرَقتُ</w:t>
      </w:r>
      <w:r>
        <w:rPr>
          <w:rtl w:val="0"/>
          <w:lang w:val="fa-IR"/>
        </w:rPr>
        <w:t xml:space="preserve">!؛ چون رسول اکرم صلّی اللٰه علیه و آله و سلّم به سدرة‌المنتهیٰ و سپس به حجاب‌های (تجلیات اطلاقی ذات حق) رسید جبرئیل عرضه داشت: ای رسول خدا جلو برو، من اجازه (و توان) عبور از اینجا را ندارم و هرآینه اگر به‌اندازۀ سرِ انگشتی نزدیک شوم می‌سوزم!»</w:t>
      </w:r>
    </w:p>
    <w:p>
      <w:pPr>
        <w:pStyle w:val="FootnoteText"/>
      </w:pPr>
      <w:r>
        <w:rPr>
          <w:rtl w:val="0"/>
          <w:lang w:val="fa-IR"/>
        </w:rPr>
        <w:t xml:space="preserve">در زمان: فورا.</w:t>
      </w:r>
    </w:p>
  </w:footnote>
  <w:footnote w:id="1153">
    <w:p>
      <w:pPr>
        <w:pStyle w:val="FootnoteText"/>
      </w:pPr>
      <w:r>
        <w:rPr>
          <w:rStyle w:val="FootnoteReference"/>
        </w:rPr>
        <w:footnoteRef/>
      </w:r>
      <w:r>
        <w:t xml:space="preserve"> </w:t>
      </w:r>
      <w:r>
        <w:rPr>
          <w:rtl/>
          <w:lang w:val="fa-IR"/>
        </w:rPr>
        <w:t xml:space="preserve">. رُقعه‌بَر: نامه‌رسان. تاب: خشم، (حسادت).</w:t>
      </w:r>
    </w:p>
  </w:footnote>
  <w:footnote w:id="1154">
    <w:p>
      <w:pPr>
        <w:pStyle w:val="FootnoteText"/>
      </w:pPr>
      <w:r>
        <w:rPr>
          <w:rStyle w:val="FootnoteReference"/>
        </w:rPr>
        <w:footnoteRef/>
      </w:r>
      <w:r>
        <w:t xml:space="preserve"> </w:t>
      </w:r>
      <w:r>
        <w:rPr>
          <w:rtl w:val="0"/>
          <w:lang w:val="fa-IR"/>
        </w:rPr>
        <w:t xml:space="preserve">. رَسول: پیام‌رسان، نامه‌رسان.</w:t>
      </w:r>
    </w:p>
  </w:footnote>
  <w:footnote w:id="1155">
    <w:p>
      <w:pPr>
        <w:pStyle w:val="FootnoteText"/>
      </w:pPr>
      <w:r>
        <w:rPr>
          <w:rStyle w:val="FootnoteReference"/>
        </w:rPr>
        <w:footnoteRef/>
      </w:r>
      <w:r>
        <w:t xml:space="preserve"> </w:t>
      </w:r>
      <w:r>
        <w:rPr>
          <w:rtl w:val="0"/>
          <w:lang w:val="fa-IR"/>
        </w:rPr>
        <w:t xml:space="preserve">. مَطبَخیّ: آشپز.</w:t>
      </w:r>
    </w:p>
  </w:footnote>
  <w:footnote w:id="1156">
    <w:p>
      <w:pPr>
        <w:pStyle w:val="FootnoteText"/>
      </w:pPr>
      <w:r>
        <w:rPr>
          <w:rStyle w:val="FootnoteReference"/>
        </w:rPr>
        <w:footnoteRef/>
      </w:r>
      <w:r>
        <w:t xml:space="preserve"> </w:t>
      </w:r>
      <w:r>
        <w:rPr>
          <w:rtl w:val="0"/>
          <w:lang w:val="fa-IR"/>
        </w:rPr>
        <w:t xml:space="preserve">. شَمَن: بت‌پرست.</w:t>
      </w:r>
    </w:p>
  </w:footnote>
  <w:footnote w:id="1157">
    <w:p>
      <w:pPr>
        <w:pStyle w:val="FootnoteText"/>
      </w:pPr>
      <w:r>
        <w:rPr>
          <w:rStyle w:val="FootnoteReference"/>
        </w:rPr>
        <w:footnoteRef/>
      </w:r>
      <w:r>
        <w:t xml:space="preserve"> </w:t>
      </w:r>
      <w:r>
        <w:rPr>
          <w:rtl w:val="0"/>
          <w:lang w:val="fa-IR"/>
        </w:rPr>
        <w:t xml:space="preserve">. زَلَّت: لغزش.</w:t>
      </w:r>
    </w:p>
  </w:footnote>
  <w:footnote w:id="1158">
    <w:p>
      <w:pPr>
        <w:pStyle w:val="FootnoteText"/>
      </w:pPr>
      <w:r>
        <w:rPr>
          <w:rStyle w:val="FootnoteReference"/>
        </w:rPr>
        <w:footnoteRef/>
      </w:r>
      <w:r>
        <w:t xml:space="preserve"> </w:t>
      </w:r>
      <w:r>
        <w:rPr>
          <w:rtl/>
          <w:lang w:val="fa-IR"/>
        </w:rPr>
        <w:t xml:space="preserve">. غژیدن: خزیدن، (وزیدن).</w:t>
      </w:r>
    </w:p>
  </w:footnote>
  <w:footnote w:id="1159">
    <w:p>
      <w:pPr>
        <w:pStyle w:val="FootnoteText"/>
      </w:pPr>
      <w:r>
        <w:rPr>
          <w:rStyle w:val="FootnoteReference"/>
        </w:rPr>
        <w:footnoteRef/>
      </w:r>
      <w:r>
        <w:t xml:space="preserve"> </w:t>
      </w:r>
      <w:r>
        <w:rPr>
          <w:rtl/>
          <w:lang w:val="fa-IR"/>
        </w:rPr>
        <w:t xml:space="preserve">. سَبَق: رهن و گرویی که در مسابقه قرار می‌دهند، (سبقت‌جویی، مسابقه).</w:t>
      </w:r>
    </w:p>
  </w:footnote>
  <w:footnote w:id="1160">
    <w:p>
      <w:pPr>
        <w:pStyle w:val="FootnoteText"/>
      </w:pPr>
      <w:r>
        <w:rPr>
          <w:rStyle w:val="FootnoteReference"/>
        </w:rPr>
        <w:footnoteRef/>
      </w:r>
      <w:r>
        <w:t xml:space="preserve"> </w:t>
      </w:r>
      <w:r>
        <w:rPr>
          <w:rtl w:val="0"/>
          <w:lang w:val="fa-IR"/>
        </w:rPr>
        <w:t xml:space="preserve">. میل کرد: کج شد. لیل: شب.</w:t>
      </w:r>
    </w:p>
  </w:footnote>
  <w:footnote w:id="1161">
    <w:p>
      <w:pPr>
        <w:pStyle w:val="FootnoteText"/>
      </w:pPr>
      <w:r>
        <w:rPr>
          <w:rStyle w:val="FootnoteReference"/>
        </w:rPr>
        <w:footnoteRef/>
      </w:r>
      <w:r>
        <w:t xml:space="preserve"> </w:t>
      </w:r>
      <w:r>
        <w:rPr>
          <w:rtl w:val="0"/>
          <w:lang w:val="fa-IR"/>
        </w:rPr>
        <w:t xml:space="preserve">. صد ره: صد بار. مُؤتَمن: شخص مورد اعتماد.</w:t>
      </w:r>
    </w:p>
  </w:footnote>
  <w:footnote w:id="1162">
    <w:p>
      <w:pPr>
        <w:pStyle w:val="FootnoteText"/>
      </w:pPr>
      <w:r>
        <w:rPr>
          <w:rStyle w:val="FootnoteReference"/>
        </w:rPr>
        <w:footnoteRef/>
      </w:r>
      <w:r>
        <w:t xml:space="preserve"> </w:t>
      </w:r>
      <w:r>
        <w:rPr>
          <w:rtl w:val="0"/>
          <w:lang w:val="fa-IR"/>
        </w:rPr>
        <w:t xml:space="preserve">. حاشیۀ بریتانیا (الف): .../ سرد بر دل آنچه دل می‌خواست کرد.</w:t>
      </w:r>
    </w:p>
  </w:footnote>
  <w:footnote w:id="116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تاج او می‌گشت.</w:t>
      </w:r>
    </w:p>
    <w:p>
      <w:pPr>
        <w:pStyle w:val="FootnoteText"/>
      </w:pPr>
      <w:r>
        <w:rPr>
          <w:rtl/>
          <w:lang w:val="fa-IR"/>
        </w:rPr>
        <w:t xml:space="preserve">وا می‌گشت تارَک‌جو به‌قصد: از روی علم و قاصداً به‌دنبال فرق سر می‌گشت (تا در جای خود بنشیند).</w:t>
      </w:r>
    </w:p>
  </w:footnote>
  <w:footnote w:id="1164">
    <w:p>
      <w:pPr>
        <w:pStyle w:val="FootnoteText"/>
      </w:pPr>
      <w:r>
        <w:rPr>
          <w:rStyle w:val="FootnoteReference"/>
        </w:rPr>
        <w:footnoteRef/>
      </w:r>
      <w:r>
        <w:t xml:space="preserve"> </w:t>
      </w:r>
      <w:r>
        <w:rPr>
          <w:rtl w:val="0"/>
          <w:lang w:val="fa-IR"/>
        </w:rPr>
        <w:t xml:space="preserve">. کَرَّت: دفعه.</w:t>
      </w:r>
    </w:p>
  </w:footnote>
  <w:footnote w:id="1165">
    <w:p>
      <w:pPr>
        <w:pStyle w:val="FootnoteText"/>
      </w:pPr>
      <w:r>
        <w:rPr>
          <w:rStyle w:val="FootnoteReference"/>
        </w:rPr>
        <w:footnoteRef/>
      </w:r>
      <w:r>
        <w:t xml:space="preserve"> </w:t>
      </w:r>
      <w:r>
        <w:rPr>
          <w:rtl w:val="0"/>
          <w:lang w:val="fa-IR"/>
        </w:rPr>
        <w:t xml:space="preserve">. دوست‌کام: کسی‌که حال و کردارش بر وفق مراد دوست است. می‌سگالید: می‌اندیشید، می‌پنداشت.</w:t>
      </w:r>
    </w:p>
  </w:footnote>
  <w:footnote w:id="1166">
    <w:p>
      <w:pPr>
        <w:pStyle w:val="FootnoteText"/>
      </w:pPr>
      <w:r>
        <w:rPr>
          <w:rStyle w:val="FootnoteReference"/>
        </w:rPr>
        <w:footnoteRef/>
      </w:r>
      <w:r>
        <w:t xml:space="preserve"> </w:t>
      </w:r>
      <w:r>
        <w:rPr>
          <w:rtl w:val="0"/>
          <w:lang w:val="fa-IR"/>
        </w:rPr>
        <w:t xml:space="preserve">. رسول: پیام‌رسان. مَطبَخیّ: آشپز. سَخیّ: سخاوتمند.</w:t>
      </w:r>
    </w:p>
  </w:footnote>
  <w:footnote w:id="1167">
    <w:p>
      <w:pPr>
        <w:pStyle w:val="FootnoteText"/>
      </w:pPr>
      <w:r>
        <w:rPr>
          <w:rStyle w:val="FootnoteReference"/>
        </w:rPr>
        <w:footnoteRef/>
      </w:r>
      <w:r>
        <w:t xml:space="preserve"> </w:t>
      </w:r>
      <w:r>
        <w:rPr>
          <w:rtl w:val="0"/>
          <w:lang w:val="fa-IR"/>
        </w:rPr>
        <w:t xml:space="preserve">. هشته بود: رها کرده بود.</w:t>
      </w:r>
    </w:p>
  </w:footnote>
  <w:footnote w:id="1168">
    <w:p>
      <w:pPr>
        <w:pStyle w:val="FootnoteText"/>
      </w:pPr>
      <w:r>
        <w:rPr>
          <w:rStyle w:val="FootnoteReference"/>
        </w:rPr>
        <w:footnoteRef/>
      </w:r>
      <w:r>
        <w:t xml:space="preserve"> </w:t>
      </w:r>
      <w:r>
        <w:rPr>
          <w:rtl w:val="0"/>
          <w:lang w:val="fa-IR"/>
        </w:rPr>
        <w:t xml:space="preserve">. گردن گُسِل: جدا کنندۀ گردن‌ها.</w:t>
      </w:r>
    </w:p>
  </w:footnote>
  <w:footnote w:id="1169">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3 ص 8؛ رسول خدا صلّی الله علیه و آله و سلّم فرمود: «</w:t>
      </w:r>
      <w:r>
        <w:rPr>
          <w:rStyle w:val="RevayatArabi"/>
          <w:rtl w:val="0"/>
          <w:lang w:val="fa-IR"/>
        </w:rPr>
        <w:t xml:space="preserve">أعدیٰ عدوِّک نفسُک التی بینَ جَنبَیک</w:t>
      </w:r>
      <w:r>
        <w:rPr>
          <w:rtl w:val="0"/>
          <w:lang w:val="fa-IR"/>
        </w:rPr>
        <w:t xml:space="preserve">؛ </w:t>
      </w:r>
      <w:r>
        <w:rPr>
          <w:rtl w:val="0"/>
          <w:lang w:val="fa-IR"/>
        </w:rPr>
        <w:t xml:space="preserve">دشمن‌ترین دشمنان تو نفْس توست که در سنیه داری</w:t>
      </w:r>
      <w:r>
        <w:rPr>
          <w:rtl w:val="0"/>
          <w:lang w:val="fa-IR"/>
        </w:rPr>
        <w:t xml:space="preserve">!»</w:t>
      </w:r>
    </w:p>
    <w:p>
      <w:pPr>
        <w:pStyle w:val="FootnoteText"/>
      </w:pPr>
      <w:r>
        <w:rPr>
          <w:rtl w:val="0"/>
          <w:lang w:val="fa-IR"/>
        </w:rPr>
        <w:t xml:space="preserve">عدوّت اوست: دشمنت همان نفس سنگین (نفس امّاره) توست.</w:t>
      </w:r>
    </w:p>
  </w:footnote>
  <w:footnote w:id="1170">
    <w:p>
      <w:pPr>
        <w:pStyle w:val="FootnoteText"/>
      </w:pPr>
      <w:r>
        <w:rPr>
          <w:rStyle w:val="FootnoteReference"/>
        </w:rPr>
        <w:footnoteRef/>
      </w:r>
      <w:r>
        <w:t xml:space="preserve"> </w:t>
      </w:r>
      <w:r>
        <w:rPr>
          <w:rtl w:val="0"/>
          <w:lang w:val="fa-IR"/>
        </w:rPr>
        <w:t xml:space="preserve">. مُذِلّ: خوارکننده.</w:t>
      </w:r>
    </w:p>
  </w:footnote>
  <w:footnote w:id="1171">
    <w:p>
      <w:pPr>
        <w:pStyle w:val="FootnoteText"/>
      </w:pPr>
      <w:r>
        <w:rPr>
          <w:rStyle w:val="FootnoteReference"/>
        </w:rPr>
        <w:footnoteRef/>
      </w:r>
      <w:r>
        <w:t xml:space="preserve"> </w:t>
      </w:r>
      <w:r>
        <w:rPr>
          <w:rtl w:val="0"/>
          <w:lang w:val="fa-IR"/>
        </w:rPr>
        <w:t xml:space="preserve">. غُرم: مشقّت و زیان، غرامت و تاوان.</w:t>
      </w:r>
    </w:p>
  </w:footnote>
  <w:footnote w:id="1172">
    <w:p>
      <w:pPr>
        <w:pStyle w:val="FootnoteText"/>
      </w:pPr>
      <w:r>
        <w:rPr>
          <w:rStyle w:val="FootnoteReference"/>
        </w:rPr>
        <w:footnoteRef/>
      </w:r>
      <w:r>
        <w:t xml:space="preserve"> </w:t>
      </w:r>
      <w:r>
        <w:rPr>
          <w:rtl w:val="0"/>
          <w:lang w:val="fa-IR"/>
        </w:rPr>
        <w:t xml:space="preserve">. سَبَق: درس روزانه.</w:t>
      </w:r>
    </w:p>
  </w:footnote>
  <w:footnote w:id="1173">
    <w:p>
      <w:pPr>
        <w:pStyle w:val="FootnoteText"/>
      </w:pPr>
      <w:r>
        <w:rPr>
          <w:rStyle w:val="FootnoteReference"/>
        </w:rPr>
        <w:footnoteRef/>
      </w:r>
      <w:r>
        <w:t xml:space="preserve"> </w:t>
      </w:r>
      <w:r>
        <w:rPr>
          <w:rtl w:val="0"/>
          <w:lang w:val="fa-IR"/>
        </w:rPr>
        <w:t xml:space="preserve">. فُتور: سستی.</w:t>
      </w:r>
    </w:p>
  </w:footnote>
  <w:footnote w:id="1174">
    <w:p>
      <w:pPr>
        <w:pStyle w:val="FootnoteText"/>
      </w:pPr>
      <w:r>
        <w:rPr>
          <w:rStyle w:val="FootnoteReference"/>
        </w:rPr>
        <w:footnoteRef/>
      </w:r>
      <w:r>
        <w:t xml:space="preserve"> </w:t>
      </w:r>
      <w:r>
        <w:rPr>
          <w:rtl w:val="0"/>
          <w:lang w:val="fa-IR"/>
        </w:rPr>
        <w:t xml:space="preserve">. ضُحیٰ: حدود ظهر.</w:t>
      </w:r>
    </w:p>
  </w:footnote>
  <w:footnote w:id="117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یا که بی‌گفتی.</w:t>
      </w:r>
    </w:p>
    <w:p>
      <w:pPr>
        <w:pStyle w:val="FootnoteText"/>
      </w:pPr>
      <w:r>
        <w:rPr>
          <w:rtl w:val="0"/>
          <w:lang w:val="fa-IR"/>
        </w:rPr>
        <w:t xml:space="preserve">شِکال: اشکال، مسئله و مشکل.</w:t>
      </w:r>
    </w:p>
  </w:footnote>
  <w:footnote w:id="1176">
    <w:p>
      <w:pPr>
        <w:pStyle w:val="FootnoteText"/>
      </w:pPr>
      <w:r>
        <w:rPr>
          <w:rStyle w:val="FootnoteReference"/>
        </w:rPr>
        <w:footnoteRef/>
      </w:r>
      <w:r>
        <w:t xml:space="preserve"> </w:t>
      </w:r>
      <w:r>
        <w:rPr>
          <w:rtl w:val="0"/>
          <w:lang w:val="fa-IR"/>
        </w:rPr>
        <w:t xml:space="preserve">. سُعود: نیک‌بختی و مبارکی.</w:t>
      </w:r>
    </w:p>
  </w:footnote>
  <w:footnote w:id="1177">
    <w:p>
      <w:pPr>
        <w:pStyle w:val="FootnoteText"/>
      </w:pPr>
      <w:r>
        <w:rPr>
          <w:rStyle w:val="FootnoteReference"/>
        </w:rPr>
        <w:footnoteRef/>
      </w:r>
      <w:r>
        <w:t xml:space="preserve"> </w:t>
      </w:r>
      <w:r>
        <w:rPr>
          <w:rtl w:val="0"/>
          <w:lang w:val="fa-IR"/>
        </w:rPr>
        <w:t xml:space="preserve">. عَلَم: کوه.</w:t>
      </w:r>
    </w:p>
  </w:footnote>
  <w:footnote w:id="1178">
    <w:p>
      <w:pPr>
        <w:pStyle w:val="FootnoteText"/>
      </w:pPr>
      <w:r>
        <w:rPr>
          <w:rStyle w:val="FootnoteReference"/>
        </w:rPr>
        <w:footnoteRef/>
      </w:r>
      <w:r>
        <w:t xml:space="preserve"> </w:t>
      </w:r>
      <w:r>
        <w:rPr>
          <w:rtl w:val="0"/>
          <w:lang w:val="fa-IR"/>
        </w:rPr>
        <w:t xml:space="preserve">. بریتانیا (الف): حال او آن روز شد خوفی بدید.</w:t>
      </w:r>
    </w:p>
  </w:footnote>
  <w:footnote w:id="1179">
    <w:p>
      <w:pPr>
        <w:pStyle w:val="FootnoteText"/>
      </w:pPr>
      <w:r>
        <w:rPr>
          <w:rStyle w:val="FootnoteReference"/>
        </w:rPr>
        <w:footnoteRef/>
      </w:r>
      <w:r>
        <w:t xml:space="preserve"> </w:t>
      </w:r>
      <w:r>
        <w:rPr>
          <w:rtl w:val="0"/>
          <w:lang w:val="fa-IR"/>
        </w:rPr>
        <w:t xml:space="preserve">. تَشنیع: بدگویی. نَفیر: ناله. فَغان: فریاد.</w:t>
      </w:r>
    </w:p>
  </w:footnote>
  <w:footnote w:id="1180">
    <w:p>
      <w:pPr>
        <w:pStyle w:val="FootnoteText"/>
      </w:pPr>
      <w:r>
        <w:rPr>
          <w:rStyle w:val="FootnoteReference"/>
        </w:rPr>
        <w:footnoteRef/>
      </w:r>
      <w:r>
        <w:t xml:space="preserve"> </w:t>
      </w:r>
      <w:r>
        <w:rPr>
          <w:rtl w:val="0"/>
          <w:lang w:val="fa-IR"/>
        </w:rPr>
        <w:t xml:space="preserve">. خوب‌خَدّ: زیبا‌رو. تن بزد: خودداری کرد.</w:t>
      </w:r>
    </w:p>
  </w:footnote>
  <w:footnote w:id="1181">
    <w:p>
      <w:pPr>
        <w:pStyle w:val="FootnoteText"/>
      </w:pPr>
      <w:r>
        <w:rPr>
          <w:rStyle w:val="FootnoteReference"/>
        </w:rPr>
        <w:footnoteRef/>
      </w:r>
      <w:r>
        <w:t xml:space="preserve"> </w:t>
      </w:r>
      <w:r>
        <w:rPr>
          <w:rtl w:val="0"/>
          <w:lang w:val="fa-IR"/>
        </w:rPr>
        <w:t xml:space="preserve">. خشک می‌آورد: سکوت می‌کرد.</w:t>
      </w:r>
    </w:p>
  </w:footnote>
  <w:footnote w:id="1182">
    <w:p>
      <w:pPr>
        <w:pStyle w:val="FootnoteText"/>
      </w:pPr>
      <w:r>
        <w:rPr>
          <w:rStyle w:val="FootnoteReference"/>
        </w:rPr>
        <w:footnoteRef/>
      </w:r>
      <w:r>
        <w:t xml:space="preserve"> </w:t>
      </w:r>
      <w:r>
        <w:rPr>
          <w:rtl w:val="0"/>
          <w:lang w:val="fa-IR"/>
        </w:rPr>
        <w:t xml:space="preserve">. سَهل: آسان.</w:t>
      </w:r>
    </w:p>
  </w:footnote>
  <w:footnote w:id="1183">
    <w:p>
      <w:pPr>
        <w:pStyle w:val="FootnoteText"/>
      </w:pPr>
      <w:r>
        <w:rPr>
          <w:rStyle w:val="FootnoteReference"/>
        </w:rPr>
        <w:footnoteRef/>
      </w:r>
      <w:r>
        <w:t xml:space="preserve"> </w:t>
      </w:r>
      <w:r>
        <w:rPr>
          <w:rtl w:val="0"/>
          <w:lang w:val="fa-IR"/>
        </w:rPr>
        <w:t xml:space="preserve">. زَلّت: لغزش. علّت: مرض.</w:t>
      </w:r>
    </w:p>
  </w:footnote>
  <w:footnote w:id="118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گرِّ خَبیثِ ناپسند.</w:t>
      </w:r>
    </w:p>
    <w:p>
      <w:pPr>
        <w:pStyle w:val="FootnoteText"/>
      </w:pPr>
      <w:r>
        <w:rPr>
          <w:rtl w:val="0"/>
          <w:lang w:val="fa-IR"/>
        </w:rPr>
        <w:t xml:space="preserve">گَرگین: مبتلا به بیماری گَری و کچلی. </w:t>
      </w:r>
    </w:p>
  </w:footnote>
  <w:footnote w:id="1185">
    <w:p>
      <w:pPr>
        <w:pStyle w:val="FootnoteText"/>
      </w:pPr>
      <w:r>
        <w:rPr>
          <w:rStyle w:val="FootnoteReference"/>
        </w:rPr>
        <w:footnoteRef/>
      </w:r>
      <w:r>
        <w:t xml:space="preserve"> </w:t>
      </w:r>
      <w:r>
        <w:rPr>
          <w:rtl/>
          <w:lang w:val="fa-IR"/>
        </w:rPr>
        <w:t xml:space="preserve">. بومیّ: جغد بودن (شومی و ناخجستگی).</w:t>
      </w:r>
    </w:p>
  </w:footnote>
  <w:footnote w:id="1186">
    <w:p>
      <w:pPr>
        <w:pStyle w:val="FootnoteText"/>
      </w:pPr>
      <w:r>
        <w:rPr>
          <w:rStyle w:val="FootnoteReference"/>
        </w:rPr>
        <w:footnoteRef/>
      </w:r>
      <w:r>
        <w:t xml:space="preserve"> </w:t>
      </w:r>
      <w:r>
        <w:rPr>
          <w:rtl w:val="0"/>
          <w:lang w:val="fa-IR"/>
        </w:rPr>
        <w:t xml:space="preserve">. فُضوح: رسوایی.</w:t>
      </w:r>
    </w:p>
  </w:footnote>
  <w:footnote w:id="1187">
    <w:p>
      <w:pPr>
        <w:pStyle w:val="FootnoteText"/>
      </w:pPr>
      <w:r>
        <w:rPr>
          <w:rStyle w:val="FootnoteReference"/>
        </w:rPr>
        <w:footnoteRef/>
      </w:r>
      <w:r>
        <w:t xml:space="preserve"> </w:t>
      </w:r>
      <w:r>
        <w:rPr>
          <w:rtl w:val="0"/>
          <w:lang w:val="fa-IR"/>
        </w:rPr>
        <w:t xml:space="preserve">. بریتانیا (الف): عقل رهزن است.</w:t>
      </w:r>
    </w:p>
  </w:footnote>
  <w:footnote w:id="1188">
    <w:p>
      <w:pPr>
        <w:pStyle w:val="FootnoteText"/>
      </w:pPr>
      <w:r>
        <w:rPr>
          <w:rStyle w:val="FootnoteReference"/>
        </w:rPr>
        <w:footnoteRef/>
      </w:r>
      <w:r>
        <w:t xml:space="preserve"> </w:t>
      </w:r>
      <w:r>
        <w:rPr>
          <w:rtl w:val="0"/>
          <w:lang w:val="fa-IR"/>
        </w:rPr>
        <w:t xml:space="preserve">. </w:t>
      </w:r>
      <w:r>
        <w:rPr>
          <w:rtl w:val="0"/>
          <w:lang w:val="fa-IR"/>
        </w:rPr>
        <w:t xml:space="preserve">بياض تاج الدين احمد وزير</w:t>
      </w:r>
      <w:r>
        <w:rPr>
          <w:rtl w:val="0"/>
          <w:lang w:val="fa-IR"/>
        </w:rPr>
        <w:t xml:space="preserve">، ج ٢، ص ٣٥١؛ رسول خدا صلّی اللٰه علیه و آله و سلّم فرمود: «</w:t>
      </w:r>
      <w:r>
        <w:rPr>
          <w:rStyle w:val="RevayatArabi"/>
          <w:rtl w:val="0"/>
          <w:lang w:val="fa-IR"/>
        </w:rPr>
        <w:t xml:space="preserve">العاقل صَديقى و الأحمَقُ عَدُوّى، ثُمّ قال: لا تَصحَبوا الأحمَقَ و لا تَقطَعوا عن العاقل، فلَيس لِلمُسلِمِ شَىءٌ خَيرٌ لَه مِن العَقل</w:t>
      </w:r>
      <w:r>
        <w:rPr>
          <w:rtl w:val="0"/>
          <w:lang w:val="fa-IR"/>
        </w:rPr>
        <w:t xml:space="preserve">؛ </w:t>
      </w:r>
      <w:r>
        <w:rPr>
          <w:rtl w:val="0"/>
          <w:lang w:val="fa-IR"/>
        </w:rPr>
        <w:t xml:space="preserve">عاقل دوست من و احمق دشمن من است! سپس حضرت فرمود: با احمق همنشینی نکنید و از عاقل نبرید و فاصله نگیرید که برای مسلمان چیزی بهتر از عقل نیست</w:t>
      </w:r>
      <w:r>
        <w:rPr>
          <w:rtl/>
          <w:lang w:val="fa-IR"/>
        </w:rPr>
        <w:t xml:space="preserve">».</w:t>
      </w:r>
    </w:p>
    <w:p>
      <w:pPr>
        <w:pStyle w:val="FootnoteText"/>
      </w:pPr>
      <w:r>
        <w:rPr>
          <w:rtl w:val="0"/>
          <w:lang w:val="fa-IR"/>
        </w:rPr>
        <w:t xml:space="preserve">رَوح و ریح: نسیم و بوی خوش. ریحان: گُل.</w:t>
      </w:r>
    </w:p>
  </w:footnote>
  <w:footnote w:id="1189">
    <w:p>
      <w:pPr>
        <w:pStyle w:val="FootnoteText"/>
      </w:pPr>
      <w:r>
        <w:rPr>
          <w:rStyle w:val="FootnoteReference"/>
        </w:rPr>
        <w:footnoteRef/>
      </w:r>
      <w:r>
        <w:t xml:space="preserve"> </w:t>
      </w:r>
      <w:r>
        <w:rPr>
          <w:rtl w:val="0"/>
          <w:lang w:val="fa-IR"/>
        </w:rPr>
        <w:t xml:space="preserve">. فَیّاضیّ: فیض‌دهندگی.</w:t>
      </w:r>
    </w:p>
  </w:footnote>
  <w:footnote w:id="1190">
    <w:p>
      <w:pPr>
        <w:pStyle w:val="FootnoteText"/>
      </w:pPr>
      <w:r>
        <w:rPr>
          <w:rStyle w:val="FootnoteReference"/>
        </w:rPr>
        <w:footnoteRef/>
      </w:r>
      <w:r>
        <w:t xml:space="preserve"> </w:t>
      </w:r>
      <w:r>
        <w:rPr>
          <w:rtl w:val="0"/>
          <w:lang w:val="fa-IR"/>
        </w:rPr>
        <w:t xml:space="preserve">. مائده: سفره.</w:t>
      </w:r>
    </w:p>
  </w:footnote>
  <w:footnote w:id="1191">
    <w:p>
      <w:pPr>
        <w:pStyle w:val="FootnoteText"/>
      </w:pPr>
      <w:r>
        <w:rPr>
          <w:rStyle w:val="FootnoteReference"/>
        </w:rPr>
        <w:footnoteRef/>
      </w:r>
      <w:r>
        <w:t xml:space="preserve"> </w:t>
      </w:r>
      <w:r>
        <w:rPr>
          <w:rtl w:val="0"/>
          <w:lang w:val="fa-IR"/>
        </w:rPr>
        <w:t xml:space="preserve">. ن قو: نیست بوسه.</w:t>
      </w:r>
    </w:p>
    <w:p>
      <w:pPr>
        <w:pStyle w:val="FootnoteText"/>
      </w:pPr>
      <w:r>
        <w:rPr>
          <w:rtl/>
          <w:lang w:val="fa-IR"/>
        </w:rPr>
        <w:t xml:space="preserve">چاشنی: شیرینی، مزّه، (لذّت).</w:t>
      </w:r>
    </w:p>
  </w:footnote>
  <w:footnote w:id="1192">
    <w:p>
      <w:pPr>
        <w:pStyle w:val="FootnoteText"/>
      </w:pPr>
      <w:r>
        <w:rPr>
          <w:rStyle w:val="FootnoteReference"/>
        </w:rPr>
        <w:footnoteRef/>
      </w:r>
      <w:r>
        <w:t xml:space="preserve"> </w:t>
      </w:r>
      <w:r>
        <w:rPr>
          <w:rtl w:val="0"/>
          <w:lang w:val="fa-IR"/>
        </w:rPr>
        <w:t xml:space="preserve">. شِوا: شِواء، گوشت بریان.</w:t>
      </w:r>
    </w:p>
  </w:footnote>
  <w:footnote w:id="1193">
    <w:p>
      <w:pPr>
        <w:pStyle w:val="FootnoteText"/>
      </w:pPr>
      <w:r>
        <w:rPr>
          <w:rStyle w:val="FootnoteReference"/>
        </w:rPr>
        <w:footnoteRef/>
      </w:r>
      <w:r>
        <w:t xml:space="preserve"> </w:t>
      </w:r>
      <w:r>
        <w:rPr>
          <w:rtl w:val="0"/>
          <w:lang w:val="fa-IR"/>
        </w:rPr>
        <w:t xml:space="preserve">. جُز: غیر.</w:t>
      </w:r>
    </w:p>
  </w:footnote>
  <w:footnote w:id="1194">
    <w:p>
      <w:pPr>
        <w:pStyle w:val="FootnoteText"/>
      </w:pPr>
      <w:r>
        <w:rPr>
          <w:rStyle w:val="FootnoteReference"/>
        </w:rPr>
        <w:footnoteRef/>
      </w:r>
      <w:r>
        <w:t xml:space="preserve"> </w:t>
      </w:r>
      <w:r>
        <w:rPr>
          <w:rtl w:val="0"/>
          <w:lang w:val="fa-IR"/>
        </w:rPr>
        <w:t xml:space="preserve">. حُرّ: آزاده.</w:t>
      </w:r>
    </w:p>
  </w:footnote>
  <w:footnote w:id="1195">
    <w:p>
      <w:pPr>
        <w:pStyle w:val="FootnoteText"/>
      </w:pPr>
      <w:r>
        <w:rPr>
          <w:rStyle w:val="FootnoteReference"/>
        </w:rPr>
        <w:footnoteRef/>
      </w:r>
      <w:r>
        <w:t xml:space="preserve"> </w:t>
      </w:r>
      <w:r>
        <w:rPr>
          <w:rtl w:val="0"/>
          <w:lang w:val="fa-IR"/>
        </w:rPr>
        <w:t xml:space="preserve">. آکِل: خورنده.</w:t>
      </w:r>
    </w:p>
  </w:footnote>
  <w:footnote w:id="119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عکسِ آن نور است. بریتانیا (الف): فیض آن نور است.</w:t>
      </w:r>
    </w:p>
  </w:footnote>
  <w:footnote w:id="1197">
    <w:p>
      <w:pPr>
        <w:pStyle w:val="FootnoteText"/>
      </w:pPr>
      <w:r>
        <w:rPr>
          <w:rStyle w:val="FootnoteReference"/>
        </w:rPr>
        <w:footnoteRef/>
      </w:r>
      <w:r>
        <w:t xml:space="preserve"> </w:t>
      </w:r>
      <w:r>
        <w:rPr>
          <w:rtl w:val="0"/>
          <w:lang w:val="fa-IR"/>
        </w:rPr>
        <w:t xml:space="preserve">. مَأکول: غذا.</w:t>
      </w:r>
    </w:p>
  </w:footnote>
  <w:footnote w:id="1198">
    <w:p>
      <w:pPr>
        <w:pStyle w:val="FootnoteText"/>
      </w:pPr>
      <w:r>
        <w:rPr>
          <w:rStyle w:val="FootnoteReference"/>
        </w:rPr>
        <w:footnoteRef/>
      </w:r>
      <w:r>
        <w:t xml:space="preserve"> </w:t>
      </w:r>
      <w:r>
        <w:rPr>
          <w:rtl w:val="0"/>
          <w:lang w:val="fa-IR"/>
        </w:rPr>
        <w:t xml:space="preserve">. تُرّهات:سخنان بی‌اساس. چه پایی بی‌ثبات: چرا با این بی‌اساس بودن اظهار پابرجایی و قِوام می‌کنی.</w:t>
      </w:r>
    </w:p>
  </w:footnote>
  <w:footnote w:id="1199">
    <w:p>
      <w:pPr>
        <w:pStyle w:val="FootnoteText"/>
      </w:pPr>
      <w:r>
        <w:rPr>
          <w:rStyle w:val="FootnoteReference"/>
        </w:rPr>
        <w:footnoteRef/>
      </w:r>
      <w:r>
        <w:t xml:space="preserve"> </w:t>
      </w:r>
      <w:r>
        <w:rPr>
          <w:rtl w:val="0"/>
          <w:lang w:val="fa-IR"/>
        </w:rPr>
        <w:t xml:space="preserve">. مَکسَبیّ: اکتسابی. صَبیّ: کودک.</w:t>
      </w:r>
    </w:p>
  </w:footnote>
  <w:footnote w:id="1200">
    <w:p>
      <w:pPr>
        <w:pStyle w:val="FootnoteText"/>
      </w:pPr>
      <w:r>
        <w:rPr>
          <w:rStyle w:val="FootnoteReference"/>
        </w:rPr>
        <w:footnoteRef/>
      </w:r>
      <w:r>
        <w:t xml:space="preserve"> </w:t>
      </w:r>
      <w:r>
        <w:rPr>
          <w:rtl w:val="0"/>
          <w:lang w:val="fa-IR"/>
        </w:rPr>
        <w:t xml:space="preserve">. لوح حافظ: صفحه‌ای که رسوم و علومی در خود حفظ کرده. لوح محفوظ: صحیفه‌ای والا مرتبه که حقائق تمام عالَم در او گنجانده شده است. کاو: آن کسی که. در‌گذشت. عبور کرد.</w:t>
      </w:r>
    </w:p>
  </w:footnote>
  <w:footnote w:id="1201">
    <w:p>
      <w:pPr>
        <w:pStyle w:val="FootnoteText"/>
      </w:pPr>
      <w:r>
        <w:rPr>
          <w:rStyle w:val="FootnoteReference"/>
        </w:rPr>
        <w:footnoteRef/>
      </w:r>
      <w:r>
        <w:t xml:space="preserve"> </w:t>
      </w:r>
      <w:r>
        <w:rPr>
          <w:rtl w:val="0"/>
          <w:lang w:val="fa-IR"/>
        </w:rPr>
        <w:t xml:space="preserve">. دیرینه: کهنه.</w:t>
      </w:r>
    </w:p>
  </w:footnote>
  <w:footnote w:id="1202">
    <w:p>
      <w:pPr>
        <w:pStyle w:val="FootnoteText"/>
      </w:pPr>
      <w:r>
        <w:rPr>
          <w:rStyle w:val="FootnoteReference"/>
        </w:rPr>
        <w:footnoteRef/>
      </w:r>
      <w:r>
        <w:t xml:space="preserve"> </w:t>
      </w:r>
      <w:r>
        <w:rPr>
          <w:rtl w:val="0"/>
          <w:lang w:val="fa-IR"/>
        </w:rPr>
        <w:t xml:space="preserve">. نَبع: جوشش.</w:t>
      </w:r>
    </w:p>
  </w:footnote>
  <w:footnote w:id="1203">
    <w:p>
      <w:pPr>
        <w:pStyle w:val="FootnoteText"/>
      </w:pPr>
      <w:r>
        <w:rPr>
          <w:rStyle w:val="FootnoteReference"/>
        </w:rPr>
        <w:footnoteRef/>
      </w:r>
      <w:r>
        <w:t xml:space="preserve"> </w:t>
      </w:r>
      <w:r>
        <w:rPr>
          <w:rtl w:val="0"/>
          <w:lang w:val="fa-IR"/>
        </w:rPr>
        <w:t xml:space="preserve">. عقل تحصیلی: عقل اکتسابی.</w:t>
      </w:r>
    </w:p>
  </w:footnote>
  <w:footnote w:id="1204">
    <w:p>
      <w:pPr>
        <w:pStyle w:val="FootnoteText"/>
      </w:pPr>
      <w:r>
        <w:rPr>
          <w:rStyle w:val="FootnoteReference"/>
        </w:rPr>
        <w:footnoteRef/>
      </w:r>
      <w:r>
        <w:t xml:space="preserve"> </w:t>
      </w:r>
      <w:r>
        <w:rPr>
          <w:rtl w:val="0"/>
          <w:lang w:val="fa-IR"/>
        </w:rPr>
        <w:t xml:space="preserve">. در </w:t>
      </w:r>
      <w:r>
        <w:rPr>
          <w:rtl w:val="0"/>
          <w:lang w:val="fa-IR"/>
        </w:rPr>
        <w:t xml:space="preserve">نسخۀ قونیه</w:t>
      </w:r>
      <w:r>
        <w:rPr>
          <w:rtl w:val="0"/>
          <w:lang w:val="fa-IR"/>
        </w:rPr>
        <w:t xml:space="preserve"> این بیت و بیت قبل با هم به این صورت آمده است: راهِ آبش بسته شد، شد بی‏نوا / از درونِ خویشتن جو چشمه را.</w:t>
      </w:r>
    </w:p>
  </w:footnote>
  <w:footnote w:id="1205">
    <w:p>
      <w:pPr>
        <w:pStyle w:val="FootnoteText"/>
      </w:pPr>
      <w:r>
        <w:rPr>
          <w:rStyle w:val="FootnoteReference"/>
        </w:rPr>
        <w:footnoteRef/>
      </w:r>
      <w:r>
        <w:t xml:space="preserve"> </w:t>
      </w:r>
      <w:r>
        <w:rPr>
          <w:rtl/>
          <w:lang w:val="fa-IR"/>
        </w:rPr>
        <w:t xml:space="preserve">. مَحبَس: (زندان تردید و دو دلی).</w:t>
      </w:r>
    </w:p>
  </w:footnote>
  <w:footnote w:id="1206">
    <w:p>
      <w:pPr>
        <w:pStyle w:val="FootnoteText"/>
      </w:pPr>
      <w:r>
        <w:rPr>
          <w:rStyle w:val="FootnoteReference"/>
        </w:rPr>
        <w:footnoteRef/>
      </w:r>
      <w:r>
        <w:t xml:space="preserve"> </w:t>
      </w:r>
      <w:r>
        <w:rPr>
          <w:rtl w:val="0"/>
          <w:lang w:val="fa-IR"/>
        </w:rPr>
        <w:t xml:space="preserve">. فاتح: ای خوش یار.</w:t>
      </w:r>
    </w:p>
  </w:footnote>
  <w:footnote w:id="1207">
    <w:p>
      <w:pPr>
        <w:pStyle w:val="FootnoteText"/>
      </w:pPr>
      <w:r>
        <w:rPr>
          <w:rStyle w:val="FootnoteReference"/>
        </w:rPr>
        <w:footnoteRef/>
      </w:r>
      <w:r>
        <w:t xml:space="preserve"> </w:t>
      </w:r>
      <w:r>
        <w:rPr>
          <w:rtl w:val="0"/>
          <w:lang w:val="fa-IR"/>
        </w:rPr>
        <w:t xml:space="preserve">. فیروز: پیروز.</w:t>
      </w:r>
    </w:p>
  </w:footnote>
  <w:footnote w:id="1208">
    <w:p>
      <w:pPr>
        <w:pStyle w:val="FootnoteText"/>
      </w:pPr>
      <w:r>
        <w:rPr>
          <w:rStyle w:val="FootnoteReference"/>
        </w:rPr>
        <w:footnoteRef/>
      </w:r>
      <w:r>
        <w:t xml:space="preserve"> </w:t>
      </w:r>
      <w:r>
        <w:rPr>
          <w:rtl/>
          <w:lang w:val="fa-IR"/>
        </w:rPr>
        <w:t xml:space="preserve">. حارِسیّ: نگهبان بودن. شرط: (شرط عقل).</w:t>
      </w:r>
    </w:p>
  </w:footnote>
  <w:footnote w:id="1209">
    <w:p>
      <w:pPr>
        <w:pStyle w:val="FootnoteText"/>
      </w:pPr>
      <w:r>
        <w:rPr>
          <w:rStyle w:val="FootnoteReference"/>
        </w:rPr>
        <w:footnoteRef/>
      </w:r>
      <w:r>
        <w:t xml:space="preserve"> </w:t>
      </w:r>
      <w:r>
        <w:rPr>
          <w:rtl w:val="0"/>
          <w:lang w:val="fa-IR"/>
        </w:rPr>
        <w:t xml:space="preserve">. گُلخَن: حمّام.</w:t>
      </w:r>
    </w:p>
  </w:footnote>
  <w:footnote w:id="1210">
    <w:p>
      <w:pPr>
        <w:pStyle w:val="FootnoteText"/>
      </w:pPr>
      <w:r>
        <w:rPr>
          <w:rStyle w:val="FootnoteReference"/>
        </w:rPr>
        <w:footnoteRef/>
      </w:r>
      <w:r>
        <w:t xml:space="preserve"> </w:t>
      </w:r>
      <w:r>
        <w:rPr>
          <w:rtl w:val="0"/>
          <w:lang w:val="fa-IR"/>
        </w:rPr>
        <w:t xml:space="preserve">. در زَمَن: در این روزگار. گولْخَن: حمّام.</w:t>
      </w:r>
    </w:p>
  </w:footnote>
  <w:footnote w:id="1211">
    <w:p>
      <w:pPr>
        <w:pStyle w:val="FootnoteText"/>
      </w:pPr>
      <w:r>
        <w:rPr>
          <w:rStyle w:val="FootnoteReference"/>
        </w:rPr>
        <w:footnoteRef/>
      </w:r>
      <w:r>
        <w:t xml:space="preserve"> </w:t>
      </w:r>
      <w:r>
        <w:rPr>
          <w:rtl w:val="0"/>
          <w:lang w:val="fa-IR"/>
        </w:rPr>
        <w:t xml:space="preserve">. مآزار: میازار. خَصم: دشمن.</w:t>
      </w:r>
    </w:p>
  </w:footnote>
  <w:footnote w:id="1212">
    <w:p>
      <w:pPr>
        <w:pStyle w:val="FootnoteText"/>
      </w:pPr>
      <w:r>
        <w:rPr>
          <w:rStyle w:val="FootnoteReference"/>
        </w:rPr>
        <w:footnoteRef/>
      </w:r>
      <w:r>
        <w:t xml:space="preserve"> </w:t>
      </w:r>
      <w:r>
        <w:rPr>
          <w:rtl w:val="0"/>
          <w:lang w:val="fa-IR"/>
        </w:rPr>
        <w:t xml:space="preserve">. ناخوش‌صُوَر: نقش و تصویر‌های زشت و هولناک.</w:t>
      </w:r>
    </w:p>
  </w:footnote>
  <w:footnote w:id="1213">
    <w:p>
      <w:pPr>
        <w:pStyle w:val="FootnoteText"/>
      </w:pPr>
      <w:r>
        <w:rPr>
          <w:rStyle w:val="FootnoteReference"/>
        </w:rPr>
        <w:footnoteRef/>
      </w:r>
      <w:r>
        <w:t xml:space="preserve"> </w:t>
      </w:r>
      <w:r>
        <w:rPr>
          <w:rtl w:val="0"/>
          <w:lang w:val="fa-IR"/>
        </w:rPr>
        <w:t xml:space="preserve">. طبع: طبیعت نفس آدمی.</w:t>
      </w:r>
    </w:p>
  </w:footnote>
  <w:footnote w:id="1214">
    <w:p>
      <w:pPr>
        <w:pStyle w:val="FootnoteText"/>
      </w:pPr>
      <w:r>
        <w:rPr>
          <w:rStyle w:val="FootnoteReference"/>
        </w:rPr>
        <w:footnoteRef/>
      </w:r>
      <w:r>
        <w:t xml:space="preserve"> </w:t>
      </w:r>
      <w:r>
        <w:rPr>
          <w:rtl w:val="0"/>
          <w:lang w:val="fa-IR"/>
        </w:rPr>
        <w:t xml:space="preserve">. شَحنه: پاسبان.</w:t>
      </w:r>
    </w:p>
  </w:footnote>
  <w:footnote w:id="121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نیست گربه یا که نقشِ گربه است.</w:t>
      </w:r>
    </w:p>
  </w:footnote>
  <w:footnote w:id="1216">
    <w:p>
      <w:pPr>
        <w:pStyle w:val="FootnoteText"/>
      </w:pPr>
      <w:r>
        <w:rPr>
          <w:rStyle w:val="FootnoteReference"/>
        </w:rPr>
        <w:footnoteRef/>
      </w:r>
      <w:r>
        <w:t xml:space="preserve"> </w:t>
      </w:r>
      <w:r>
        <w:rPr>
          <w:rtl w:val="0"/>
          <w:lang w:val="fa-IR"/>
        </w:rPr>
        <w:t xml:space="preserve">. غرّه: غرّش.</w:t>
      </w:r>
    </w:p>
  </w:footnote>
  <w:footnote w:id="1217">
    <w:p>
      <w:pPr>
        <w:pStyle w:val="FootnoteText"/>
      </w:pPr>
      <w:r>
        <w:rPr>
          <w:rStyle w:val="FootnoteReference"/>
        </w:rPr>
        <w:footnoteRef/>
      </w:r>
      <w:r>
        <w:t xml:space="preserve"> </w:t>
      </w:r>
      <w:r>
        <w:rPr>
          <w:rtl w:val="0"/>
          <w:lang w:val="fa-IR"/>
        </w:rPr>
        <w:t xml:space="preserve">. سَریّه: جنگ‌هایی پیامبر در آن شخصا شرکت نداشتند، سپاه کوچک. هُذَیلیّ: منسوب به قبیلۀ بَنی‌هذیل.</w:t>
      </w:r>
    </w:p>
  </w:footnote>
  <w:footnote w:id="1218">
    <w:p>
      <w:pPr>
        <w:pStyle w:val="FootnoteText"/>
      </w:pPr>
      <w:r>
        <w:rPr>
          <w:rStyle w:val="FootnoteReference"/>
        </w:rPr>
        <w:footnoteRef/>
      </w:r>
      <w:r>
        <w:t xml:space="preserve"> </w:t>
      </w:r>
      <w:r>
        <w:rPr>
          <w:rtl w:val="0"/>
          <w:lang w:val="fa-IR"/>
        </w:rPr>
        <w:t xml:space="preserve">. خَیل: سپاه.</w:t>
      </w:r>
    </w:p>
  </w:footnote>
  <w:footnote w:id="1219">
    <w:p>
      <w:pPr>
        <w:pStyle w:val="FootnoteText"/>
      </w:pPr>
      <w:r>
        <w:rPr>
          <w:rStyle w:val="FootnoteReference"/>
        </w:rPr>
        <w:footnoteRef/>
      </w:r>
      <w:r>
        <w:t xml:space="preserve"> </w:t>
      </w:r>
      <w:r>
        <w:rPr>
          <w:rtl w:val="0"/>
          <w:lang w:val="fa-IR"/>
        </w:rPr>
        <w:t xml:space="preserve">. بریتانیا (الف): خویش را شَه می‌کنی.</w:t>
      </w:r>
    </w:p>
    <w:p>
      <w:pPr>
        <w:pStyle w:val="FootnoteText"/>
      </w:pPr>
      <w:r>
        <w:rPr>
          <w:rtl w:val="0"/>
          <w:lang w:val="fa-IR"/>
        </w:rPr>
        <w:t xml:space="preserve">کَسَل: کسالت و تنبلی. سر (2): پیشوا و سرور.</w:t>
      </w:r>
    </w:p>
  </w:footnote>
  <w:footnote w:id="1220">
    <w:p>
      <w:pPr>
        <w:pStyle w:val="FootnoteText"/>
      </w:pPr>
      <w:r>
        <w:rPr>
          <w:rStyle w:val="FootnoteReference"/>
        </w:rPr>
        <w:footnoteRef/>
      </w:r>
      <w:r>
        <w:t xml:space="preserve"> </w:t>
      </w:r>
      <w:r>
        <w:rPr>
          <w:rtl w:val="0"/>
          <w:lang w:val="fa-IR"/>
        </w:rPr>
        <w:t xml:space="preserve">. اُستور: سُتور، چهارپا.</w:t>
      </w:r>
    </w:p>
  </w:footnote>
  <w:footnote w:id="1221">
    <w:p>
      <w:pPr>
        <w:pStyle w:val="FootnoteText"/>
      </w:pPr>
      <w:r>
        <w:rPr>
          <w:rStyle w:val="FootnoteReference"/>
        </w:rPr>
        <w:footnoteRef/>
      </w:r>
      <w:r>
        <w:t xml:space="preserve"> </w:t>
      </w:r>
      <w:r>
        <w:rPr>
          <w:rtl w:val="0"/>
          <w:lang w:val="fa-IR"/>
        </w:rPr>
        <w:t xml:space="preserve">. خاییدن: جویدن.</w:t>
      </w:r>
    </w:p>
  </w:footnote>
  <w:footnote w:id="1222">
    <w:p>
      <w:pPr>
        <w:pStyle w:val="FootnoteText"/>
      </w:pPr>
      <w:r>
        <w:rPr>
          <w:rStyle w:val="FootnoteReference"/>
        </w:rPr>
        <w:footnoteRef/>
      </w:r>
      <w:r>
        <w:t xml:space="preserve"> </w:t>
      </w:r>
      <w:r>
        <w:rPr>
          <w:rtl w:val="0"/>
          <w:lang w:val="fa-IR"/>
        </w:rPr>
        <w:t xml:space="preserve">. تَعال: بیا، بالا بیا.</w:t>
      </w:r>
    </w:p>
  </w:footnote>
  <w:footnote w:id="1223">
    <w:p>
      <w:pPr>
        <w:pStyle w:val="FootnoteText"/>
      </w:pPr>
      <w:r>
        <w:rPr>
          <w:rStyle w:val="FootnoteReference"/>
        </w:rPr>
        <w:footnoteRef/>
      </w:r>
      <w:r>
        <w:t xml:space="preserve"> </w:t>
      </w:r>
      <w:r>
        <w:rPr>
          <w:rtl w:val="0"/>
          <w:lang w:val="fa-IR"/>
        </w:rPr>
        <w:t xml:space="preserve">. سوره الأنعام آیه 151؛ «[ای پیامبر به مردم] بگو: بیایید تا برای شما بخوانم آنچه را پروردگارتان بر شما حرام نموده است که چیزی را شریک او قرار ندهید و... .»</w:t>
      </w:r>
    </w:p>
    <w:p>
      <w:pPr>
        <w:pStyle w:val="FootnoteText"/>
      </w:pPr>
      <w:r>
        <w:rPr>
          <w:rtl w:val="0"/>
          <w:lang w:val="fa-IR"/>
        </w:rPr>
        <w:t xml:space="preserve">رائض: تربیت‌کننده و رام‌کننده.</w:t>
      </w:r>
    </w:p>
  </w:footnote>
  <w:footnote w:id="1224">
    <w:p>
      <w:pPr>
        <w:pStyle w:val="FootnoteText"/>
      </w:pPr>
      <w:r>
        <w:rPr>
          <w:rStyle w:val="FootnoteReference"/>
        </w:rPr>
        <w:footnoteRef/>
      </w:r>
      <w:r>
        <w:t xml:space="preserve"> </w:t>
      </w:r>
      <w:r>
        <w:rPr>
          <w:rtl w:val="0"/>
          <w:lang w:val="fa-IR"/>
        </w:rPr>
        <w:t xml:space="preserve">. مُرَوَّض: تربیت‌شده.</w:t>
      </w:r>
    </w:p>
  </w:footnote>
  <w:footnote w:id="1225">
    <w:p>
      <w:pPr>
        <w:pStyle w:val="FootnoteText"/>
      </w:pPr>
      <w:r>
        <w:rPr>
          <w:rStyle w:val="FootnoteReference"/>
        </w:rPr>
        <w:footnoteRef/>
      </w:r>
      <w:r>
        <w:t xml:space="preserve"> </w:t>
      </w:r>
      <w:r>
        <w:rPr>
          <w:rtl w:val="0"/>
          <w:lang w:val="fa-IR"/>
        </w:rPr>
        <w:t xml:space="preserve">. ریاضت باره: آن کس که ریاضت‌دادن و رام‌کردن را دوست داشته باشد.</w:t>
      </w:r>
    </w:p>
  </w:footnote>
  <w:footnote w:id="1226">
    <w:p>
      <w:pPr>
        <w:pStyle w:val="FootnoteText"/>
      </w:pPr>
      <w:r>
        <w:rPr>
          <w:rStyle w:val="FootnoteReference"/>
        </w:rPr>
        <w:footnoteRef/>
      </w:r>
      <w:r>
        <w:t xml:space="preserve"> </w:t>
      </w:r>
      <w:r>
        <w:rPr>
          <w:rtl w:val="0"/>
          <w:lang w:val="fa-IR"/>
        </w:rPr>
        <w:t xml:space="preserve">. سُکسُک: اسبی که ناهموار می‌رود. یُرغا: اسب راهوار و تیزرو. یواش: مُطیع و مُنقاد.</w:t>
      </w:r>
    </w:p>
  </w:footnote>
  <w:footnote w:id="1227">
    <w:p>
      <w:pPr>
        <w:pStyle w:val="FootnoteText"/>
      </w:pPr>
      <w:r>
        <w:rPr>
          <w:rStyle w:val="FootnoteReference"/>
        </w:rPr>
        <w:footnoteRef/>
      </w:r>
      <w:r>
        <w:t xml:space="preserve"> </w:t>
      </w:r>
      <w:r>
        <w:rPr>
          <w:rtl w:val="0"/>
          <w:lang w:val="fa-IR"/>
        </w:rPr>
        <w:t xml:space="preserve">. سَبَق: مسابقه.</w:t>
      </w:r>
    </w:p>
  </w:footnote>
  <w:footnote w:id="1228">
    <w:p>
      <w:pPr>
        <w:pStyle w:val="FootnoteText"/>
      </w:pPr>
      <w:r>
        <w:rPr>
          <w:rStyle w:val="FootnoteReference"/>
        </w:rPr>
        <w:footnoteRef/>
      </w:r>
      <w:r>
        <w:t xml:space="preserve"> </w:t>
      </w:r>
      <w:r>
        <w:rPr>
          <w:rtl w:val="0"/>
          <w:lang w:val="fa-IR"/>
        </w:rPr>
        <w:t xml:space="preserve">. مُنهَزِم: فراری.</w:t>
      </w:r>
    </w:p>
  </w:footnote>
  <w:footnote w:id="1229">
    <w:p>
      <w:pPr>
        <w:pStyle w:val="FootnoteText"/>
      </w:pPr>
      <w:r>
        <w:rPr>
          <w:rStyle w:val="FootnoteReference"/>
        </w:rPr>
        <w:footnoteRef/>
      </w:r>
      <w:r>
        <w:t xml:space="preserve"> </w:t>
      </w:r>
      <w:r>
        <w:rPr>
          <w:rtl w:val="0"/>
          <w:lang w:val="fa-IR"/>
        </w:rPr>
        <w:t xml:space="preserve">. مُنقَبِض: ناراحت و گرفته و روی‌درهم‌کشیده. قصص: داستان‌ها.</w:t>
      </w:r>
    </w:p>
  </w:footnote>
  <w:footnote w:id="1230">
    <w:p>
      <w:pPr>
        <w:pStyle w:val="FootnoteText"/>
      </w:pPr>
      <w:r>
        <w:rPr>
          <w:rStyle w:val="FootnoteReference"/>
        </w:rPr>
        <w:footnoteRef/>
      </w:r>
      <w:r>
        <w:t xml:space="preserve"> </w:t>
      </w:r>
      <w:r>
        <w:rPr>
          <w:rtl w:val="0"/>
          <w:lang w:val="fa-IR"/>
        </w:rPr>
        <w:t xml:space="preserve">. سَبَق: درس.</w:t>
      </w:r>
    </w:p>
  </w:footnote>
  <w:footnote w:id="1231">
    <w:p>
      <w:pPr>
        <w:pStyle w:val="FootnoteText"/>
      </w:pPr>
      <w:r>
        <w:rPr>
          <w:rStyle w:val="FootnoteReference"/>
        </w:rPr>
        <w:footnoteRef/>
      </w:r>
      <w:r>
        <w:t xml:space="preserve"> </w:t>
      </w:r>
      <w:r>
        <w:rPr>
          <w:rtl w:val="0"/>
          <w:lang w:val="fa-IR"/>
        </w:rPr>
        <w:t xml:space="preserve">. سماع: شنیدن. نُبی: قرآن.</w:t>
      </w:r>
    </w:p>
  </w:footnote>
  <w:footnote w:id="1232">
    <w:p>
      <w:pPr>
        <w:pStyle w:val="FootnoteText"/>
      </w:pPr>
      <w:r>
        <w:rPr>
          <w:rStyle w:val="FootnoteReference"/>
        </w:rPr>
        <w:footnoteRef/>
      </w:r>
      <w:r>
        <w:t xml:space="preserve"> </w:t>
      </w:r>
      <w:r>
        <w:rPr>
          <w:rtl w:val="0"/>
          <w:lang w:val="fa-IR"/>
        </w:rPr>
        <w:t xml:space="preserve">. مَعزول: جدا.</w:t>
      </w:r>
    </w:p>
  </w:footnote>
  <w:footnote w:id="1233">
    <w:p>
      <w:pPr>
        <w:pStyle w:val="FootnoteText"/>
      </w:pPr>
      <w:r>
        <w:rPr>
          <w:rStyle w:val="FootnoteReference"/>
        </w:rPr>
        <w:footnoteRef/>
      </w:r>
      <w:r>
        <w:t xml:space="preserve"> </w:t>
      </w:r>
      <w:r>
        <w:rPr>
          <w:rtl w:val="0"/>
          <w:lang w:val="fa-IR"/>
        </w:rPr>
        <w:t xml:space="preserve">. سوره الصافّات آیه 165؛ «و حقّا ما دسته‌هایی هستیم که [برای اجرای فرمان پروردگار] صف‌کشیده‌ایم.»</w:t>
      </w:r>
    </w:p>
  </w:footnote>
  <w:footnote w:id="123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صفی کآن وا‌پَس است. نسخۀ مجموعه نافذپاشا: صفی کُاو را خوش است.</w:t>
      </w:r>
    </w:p>
  </w:footnote>
  <w:footnote w:id="1235">
    <w:p>
      <w:pPr>
        <w:pStyle w:val="FootnoteText"/>
      </w:pPr>
      <w:r>
        <w:rPr>
          <w:rStyle w:val="FootnoteReference"/>
        </w:rPr>
        <w:footnoteRef/>
      </w:r>
      <w:r>
        <w:t xml:space="preserve"> </w:t>
      </w:r>
      <w:r>
        <w:rPr>
          <w:rtl w:val="0"/>
          <w:lang w:val="fa-IR"/>
        </w:rPr>
        <w:t xml:space="preserve">. مِسی: انسانی که وجودش همچون مس است. گردد نفیر: فرار کند.</w:t>
      </w:r>
    </w:p>
  </w:footnote>
  <w:footnote w:id="1236">
    <w:p>
      <w:pPr>
        <w:pStyle w:val="FootnoteText"/>
      </w:pPr>
      <w:r>
        <w:rPr>
          <w:rStyle w:val="FootnoteReference"/>
        </w:rPr>
        <w:footnoteRef/>
      </w:r>
      <w:r>
        <w:t xml:space="preserve"> </w:t>
      </w:r>
      <w:r>
        <w:rPr>
          <w:rtl w:val="0"/>
          <w:lang w:val="fa-IR"/>
        </w:rPr>
        <w:t xml:space="preserve">. اصلاح‌شده براساس ن قو. میرخانی: این زمان گرم است نفْسِ کافرش.</w:t>
      </w:r>
    </w:p>
  </w:footnote>
  <w:footnote w:id="123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بِالسَّلام. بریتانیا (الف): یدعو والسلام.</w:t>
      </w:r>
    </w:p>
    <w:p>
      <w:pPr>
        <w:pStyle w:val="FootnoteText"/>
      </w:pPr>
      <w:r>
        <w:rPr>
          <w:rtl w:val="0"/>
          <w:lang w:val="fa-IR"/>
        </w:rPr>
        <w:t xml:space="preserve">سوره یونس آیه 25؛ «و خداوند [مردم را] به سرای سلامت و امنیت فرا می‌خواند و هر که را بخواهد به راه راست هدایت می‌کند.»</w:t>
      </w:r>
    </w:p>
    <w:p>
      <w:pPr>
        <w:pStyle w:val="FootnoteText"/>
      </w:pPr>
      <w:r>
        <w:rPr>
          <w:rtl w:val="0"/>
          <w:lang w:val="fa-IR"/>
        </w:rPr>
        <w:t xml:space="preserve">ای غلام، تو بگو: بیایید، بگو: بیایید! و هشیار باشید که خداوند شما را با امن و سلامت فرا می‌خواند.</w:t>
      </w:r>
    </w:p>
  </w:footnote>
  <w:footnote w:id="1238">
    <w:p>
      <w:pPr>
        <w:pStyle w:val="FootnoteText"/>
      </w:pPr>
      <w:r>
        <w:rPr>
          <w:rStyle w:val="FootnoteReference"/>
        </w:rPr>
        <w:footnoteRef/>
      </w:r>
      <w:r>
        <w:t xml:space="preserve"> </w:t>
      </w:r>
      <w:r>
        <w:rPr>
          <w:rtl w:val="0"/>
          <w:lang w:val="fa-IR"/>
        </w:rPr>
        <w:t xml:space="preserve">. سَریّ: سروری و ریاست. سروری جو...: مرد کاملی را بجو و به دنبال او برو، و خودت به دنبال سروری و ریاست نباش. *** </w:t>
      </w:r>
    </w:p>
  </w:footnote>
  <w:footnote w:id="1239">
    <w:p>
      <w:pPr>
        <w:pStyle w:val="FootnoteText"/>
      </w:pPr>
      <w:r>
        <w:rPr>
          <w:rStyle w:val="FootnoteReference"/>
        </w:rPr>
        <w:footnoteRef/>
      </w:r>
      <w:r>
        <w:t xml:space="preserve"> </w:t>
      </w:r>
      <w:r>
        <w:rPr>
          <w:rtl w:val="0"/>
          <w:lang w:val="fa-IR"/>
        </w:rPr>
        <w:t xml:space="preserve">. سروری کرد: فرمانده‌ای برای آن‌ها مقرّر فرمود. منصور خیل: دارای سپاهیان پیروزمند.</w:t>
      </w:r>
    </w:p>
  </w:footnote>
  <w:footnote w:id="1240">
    <w:p>
      <w:pPr>
        <w:pStyle w:val="FootnoteText"/>
      </w:pPr>
      <w:r>
        <w:rPr>
          <w:rStyle w:val="FootnoteReference"/>
        </w:rPr>
        <w:footnoteRef/>
      </w:r>
      <w:r>
        <w:t xml:space="preserve"> </w:t>
      </w:r>
      <w:r>
        <w:rPr>
          <w:rtl w:val="0"/>
          <w:lang w:val="fa-IR"/>
        </w:rPr>
        <w:t xml:space="preserve">. لا نُسَلِّم: نمی‌پذیریم و تسلیم نمی‌شویم.</w:t>
      </w:r>
    </w:p>
  </w:footnote>
  <w:footnote w:id="124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مَخرَقه (شرمندگی و تیرگی).</w:t>
      </w:r>
    </w:p>
    <w:p>
      <w:pPr>
        <w:pStyle w:val="FootnoteText"/>
      </w:pPr>
      <w:r>
        <w:rPr>
          <w:rtl w:val="0"/>
          <w:lang w:val="fa-IR"/>
        </w:rPr>
        <w:t xml:space="preserve">مَحرَقه: سوختن، آتش؛ تب؛ شرمندگی و تیرگی.</w:t>
      </w:r>
    </w:p>
  </w:footnote>
  <w:footnote w:id="1242">
    <w:p>
      <w:pPr>
        <w:pStyle w:val="FootnoteText"/>
      </w:pPr>
      <w:r>
        <w:rPr>
          <w:rStyle w:val="FootnoteReference"/>
        </w:rPr>
        <w:footnoteRef/>
      </w:r>
      <w:r>
        <w:t xml:space="preserve"> </w:t>
      </w:r>
      <w:r>
        <w:rPr>
          <w:rtl w:val="0"/>
          <w:lang w:val="fa-IR"/>
        </w:rPr>
        <w:t xml:space="preserve">. آرامگاهِ پشت‌دار: منظور الطاف الٰهی یا نفس نفیس پیغمبر است که آرامش‌بخش و پناه‌بخشِ اوست.</w:t>
      </w:r>
    </w:p>
  </w:footnote>
  <w:footnote w:id="1243">
    <w:p>
      <w:pPr>
        <w:pStyle w:val="FootnoteText"/>
      </w:pPr>
      <w:r>
        <w:rPr>
          <w:rStyle w:val="FootnoteReference"/>
        </w:rPr>
        <w:footnoteRef/>
      </w:r>
      <w:r>
        <w:t xml:space="preserve"> </w:t>
      </w:r>
      <w:r>
        <w:rPr>
          <w:rtl w:val="0"/>
          <w:lang w:val="fa-IR"/>
        </w:rPr>
        <w:t xml:space="preserve">. مَناص: گریز‌گاه، گریز، رهایی. گر نبودی حبس دنیا را مَناص: اگر رهایی از زندان دنیا ممکن نبود.</w:t>
      </w:r>
    </w:p>
  </w:footnote>
  <w:footnote w:id="1244">
    <w:p>
      <w:pPr>
        <w:pStyle w:val="FootnoteText"/>
      </w:pPr>
      <w:r>
        <w:rPr>
          <w:rStyle w:val="FootnoteReference"/>
        </w:rPr>
        <w:footnoteRef/>
      </w:r>
      <w:r>
        <w:t xml:space="preserve"> </w:t>
      </w:r>
      <w:r>
        <w:rPr>
          <w:rtl w:val="0"/>
          <w:lang w:val="fa-IR"/>
        </w:rPr>
        <w:t xml:space="preserve">. موَکَّل: مأمور، گماشته. ضالّ: گمراه. مِنهاجِ رَشَد: راه هدایت و رُشد.</w:t>
      </w:r>
    </w:p>
  </w:footnote>
  <w:footnote w:id="1245">
    <w:p>
      <w:pPr>
        <w:pStyle w:val="FootnoteText"/>
      </w:pPr>
      <w:r>
        <w:rPr>
          <w:rStyle w:val="FootnoteReference"/>
        </w:rPr>
        <w:footnoteRef/>
      </w:r>
      <w:r>
        <w:t xml:space="preserve"> </w:t>
      </w:r>
      <w:r>
        <w:rPr>
          <w:rtl w:val="0"/>
          <w:lang w:val="fa-IR"/>
        </w:rPr>
        <w:t xml:space="preserve">. در مَکمَنت: در نهانِ تو. یافتش...: یافتنِ آن راه نیازمند جست و جوی بسیار تو است.</w:t>
      </w:r>
    </w:p>
  </w:footnote>
  <w:footnote w:id="1246">
    <w:p>
      <w:pPr>
        <w:pStyle w:val="FootnoteText"/>
      </w:pPr>
      <w:r>
        <w:rPr>
          <w:rStyle w:val="FootnoteReference"/>
        </w:rPr>
        <w:footnoteRef/>
      </w:r>
      <w:r>
        <w:t xml:space="preserve"> </w:t>
      </w:r>
      <w:r>
        <w:rPr>
          <w:rtl w:val="0"/>
          <w:lang w:val="fa-IR"/>
        </w:rPr>
        <w:t xml:space="preserve">. ن قو: تفرقه‌جویان جمع.</w:t>
      </w:r>
    </w:p>
  </w:footnote>
  <w:footnote w:id="1247">
    <w:p>
      <w:pPr>
        <w:pStyle w:val="FootnoteText"/>
      </w:pPr>
      <w:r>
        <w:rPr>
          <w:rStyle w:val="FootnoteReference"/>
        </w:rPr>
        <w:footnoteRef/>
      </w:r>
      <w:r>
        <w:t xml:space="preserve"> </w:t>
      </w:r>
      <w:r>
        <w:rPr>
          <w:rtl w:val="0"/>
          <w:lang w:val="fa-IR"/>
        </w:rPr>
        <w:t xml:space="preserve">. مژده‌وَر: مژده‌دهنده.</w:t>
      </w:r>
    </w:p>
  </w:footnote>
  <w:footnote w:id="1248">
    <w:p>
      <w:pPr>
        <w:pStyle w:val="FootnoteText"/>
      </w:pPr>
      <w:r>
        <w:rPr>
          <w:rStyle w:val="FootnoteReference"/>
        </w:rPr>
        <w:footnoteRef/>
      </w:r>
      <w:r>
        <w:t xml:space="preserve"> </w:t>
      </w:r>
      <w:r>
        <w:rPr>
          <w:rtl w:val="0"/>
          <w:lang w:val="fa-IR"/>
        </w:rPr>
        <w:t xml:space="preserve">. بریتانیا (الف): کس ندیدی گر نبودی.</w:t>
      </w:r>
    </w:p>
  </w:footnote>
  <w:footnote w:id="1249">
    <w:p>
      <w:pPr>
        <w:pStyle w:val="FootnoteText"/>
      </w:pPr>
      <w:r>
        <w:rPr>
          <w:rStyle w:val="FootnoteReference"/>
        </w:rPr>
        <w:footnoteRef/>
      </w:r>
      <w:r>
        <w:t xml:space="preserve"> </w:t>
      </w:r>
      <w:r>
        <w:rPr>
          <w:rtl w:val="0"/>
          <w:lang w:val="fa-IR"/>
        </w:rPr>
        <w:t xml:space="preserve">. بریتانیا (الف): نه مقرگاهی.</w:t>
      </w:r>
    </w:p>
  </w:footnote>
  <w:footnote w:id="1250">
    <w:p>
      <w:pPr>
        <w:pStyle w:val="FootnoteText"/>
      </w:pPr>
      <w:r>
        <w:rPr>
          <w:rStyle w:val="FootnoteReference"/>
        </w:rPr>
        <w:footnoteRef/>
      </w:r>
      <w:r>
        <w:t xml:space="preserve"> </w:t>
      </w:r>
      <w:r>
        <w:rPr>
          <w:rtl w:val="0"/>
          <w:lang w:val="fa-IR"/>
        </w:rPr>
        <w:t xml:space="preserve">. </w:t>
      </w:r>
      <w:r>
        <w:rPr>
          <w:rtl w:val="0"/>
          <w:lang w:val="fa-IR"/>
        </w:rPr>
        <w:t xml:space="preserve">استیعاب</w:t>
      </w:r>
      <w:r>
        <w:rPr>
          <w:rtl w:val="0"/>
          <w:lang w:val="fa-IR"/>
        </w:rPr>
        <w:t xml:space="preserve"> ج 1 ص 409؛ رسول خدا صلّی اللٰه علیه و آله و سلّم فرمود: «</w:t>
      </w:r>
      <w:r>
        <w:rPr>
          <w:rStyle w:val="RevayatArabi"/>
          <w:rtl w:val="0"/>
          <w:lang w:val="fa-IR"/>
        </w:rPr>
        <w:t xml:space="preserve">الکُبَر! الکُبَر!</w:t>
      </w:r>
      <w:r>
        <w:rPr>
          <w:rtl w:val="0"/>
          <w:lang w:val="fa-IR"/>
        </w:rPr>
        <w:t xml:space="preserve">؛ </w:t>
      </w:r>
      <w:r>
        <w:rPr>
          <w:rtl w:val="0"/>
          <w:lang w:val="fa-IR"/>
        </w:rPr>
        <w:t xml:space="preserve">افراد بزرگ و مُسنّ را گرامی بدارید!</w:t>
      </w:r>
      <w:r>
        <w:rPr>
          <w:rtl w:val="0"/>
          <w:lang w:val="fa-IR"/>
        </w:rPr>
        <w:t xml:space="preserve">»</w:t>
      </w:r>
    </w:p>
  </w:footnote>
  <w:footnote w:id="1251">
    <w:p>
      <w:pPr>
        <w:pStyle w:val="FootnoteText"/>
      </w:pPr>
      <w:r>
        <w:rPr>
          <w:rStyle w:val="FootnoteReference"/>
        </w:rPr>
        <w:footnoteRef/>
      </w:r>
      <w:r>
        <w:t xml:space="preserve"> </w:t>
      </w:r>
      <w:r>
        <w:rPr>
          <w:rtl w:val="0"/>
          <w:lang w:val="fa-IR"/>
        </w:rPr>
        <w:t xml:space="preserve">. صیرفیّ: صَرّاف، زر شناس.</w:t>
      </w:r>
    </w:p>
  </w:footnote>
  <w:footnote w:id="1252">
    <w:p>
      <w:pPr>
        <w:pStyle w:val="FootnoteText"/>
      </w:pPr>
      <w:r>
        <w:rPr>
          <w:rStyle w:val="FootnoteReference"/>
        </w:rPr>
        <w:footnoteRef/>
      </w:r>
      <w:r>
        <w:t xml:space="preserve"> </w:t>
      </w:r>
      <w:r>
        <w:rPr>
          <w:rtl w:val="0"/>
          <w:lang w:val="fa-IR"/>
        </w:rPr>
        <w:t xml:space="preserve">. عارض: صورت. جوان، تازه‌کار و ناقص‌علم. مَخبَر: امتحان.</w:t>
      </w:r>
    </w:p>
  </w:footnote>
  <w:footnote w:id="1253">
    <w:p>
      <w:pPr>
        <w:pStyle w:val="FootnoteText"/>
      </w:pPr>
      <w:r>
        <w:rPr>
          <w:rStyle w:val="FootnoteReference"/>
        </w:rPr>
        <w:footnoteRef/>
      </w:r>
      <w:r>
        <w:t xml:space="preserve"> </w:t>
      </w:r>
      <w:r>
        <w:rPr>
          <w:rtl w:val="0"/>
          <w:lang w:val="fa-IR"/>
        </w:rPr>
        <w:t xml:space="preserve">. مُزمِن عقل: آن‌که عقلش زمین‌گیر است، کندعقل.</w:t>
      </w:r>
    </w:p>
  </w:footnote>
  <w:footnote w:id="1254">
    <w:p>
      <w:pPr>
        <w:pStyle w:val="FootnoteText"/>
      </w:pPr>
      <w:r>
        <w:rPr>
          <w:rStyle w:val="FootnoteReference"/>
        </w:rPr>
        <w:footnoteRef/>
      </w:r>
      <w:r>
        <w:t xml:space="preserve"> </w:t>
      </w:r>
      <w:r>
        <w:rPr>
          <w:rtl w:val="0"/>
          <w:lang w:val="fa-IR"/>
        </w:rPr>
        <w:t xml:space="preserve">. جعفر: جعفر بن أبی‌طالب که ملقّب به طیّار گشت.</w:t>
      </w:r>
    </w:p>
  </w:footnote>
  <w:footnote w:id="1255">
    <w:p>
      <w:pPr>
        <w:pStyle w:val="FootnoteText"/>
      </w:pPr>
      <w:r>
        <w:rPr>
          <w:rStyle w:val="FootnoteReference"/>
        </w:rPr>
        <w:footnoteRef/>
      </w:r>
      <w:r>
        <w:t xml:space="preserve"> </w:t>
      </w:r>
      <w:r>
        <w:rPr>
          <w:rtl w:val="0"/>
          <w:lang w:val="fa-IR"/>
        </w:rPr>
        <w:t xml:space="preserve">. زرّ جعفری: زرّ خالص منسوب به جعفر برمکی که او طلا را برای ضرب سکّه خالص نمود.</w:t>
      </w:r>
    </w:p>
  </w:footnote>
  <w:footnote w:id="1256">
    <w:p>
      <w:pPr>
        <w:pStyle w:val="FootnoteText"/>
      </w:pPr>
      <w:r>
        <w:rPr>
          <w:rStyle w:val="FootnoteReference"/>
        </w:rPr>
        <w:footnoteRef/>
      </w:r>
      <w:r>
        <w:t xml:space="preserve"> </w:t>
      </w:r>
      <w:r>
        <w:rPr>
          <w:rtl w:val="0"/>
          <w:lang w:val="fa-IR"/>
        </w:rPr>
        <w:t xml:space="preserve">. محتَجِب: در پرده، مخفی. سیماب: جیوه.</w:t>
      </w:r>
    </w:p>
  </w:footnote>
  <w:footnote w:id="1257">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بِالصَّواب</w:t>
      </w:r>
      <w:r>
        <w:rPr>
          <w:rtl w:val="0"/>
          <w:lang w:val="fa-IR"/>
        </w:rPr>
        <w:t xml:space="preserve">: و خداوند به درستی امر آگاه‌تر است.</w:t>
      </w:r>
    </w:p>
  </w:footnote>
  <w:footnote w:id="1258">
    <w:p>
      <w:pPr>
        <w:pStyle w:val="FootnoteText"/>
      </w:pPr>
      <w:r>
        <w:rPr>
          <w:rStyle w:val="FootnoteReference"/>
        </w:rPr>
        <w:footnoteRef/>
      </w:r>
      <w:r>
        <w:t xml:space="preserve"> </w:t>
      </w:r>
      <w:r>
        <w:rPr>
          <w:rtl w:val="0"/>
          <w:lang w:val="fa-IR"/>
        </w:rPr>
        <w:t xml:space="preserve">. سردْ لب: دهان بی‌روح و سرد.</w:t>
      </w:r>
    </w:p>
  </w:footnote>
  <w:footnote w:id="1259">
    <w:p>
      <w:pPr>
        <w:pStyle w:val="FootnoteText"/>
      </w:pPr>
      <w:r>
        <w:rPr>
          <w:rStyle w:val="FootnoteReference"/>
        </w:rPr>
        <w:footnoteRef/>
      </w:r>
      <w:r>
        <w:t xml:space="preserve"> </w:t>
      </w:r>
      <w:r>
        <w:rPr>
          <w:rtl w:val="0"/>
          <w:lang w:val="fa-IR"/>
        </w:rPr>
        <w:t xml:space="preserve">. دَلّالگان: واسطه‌ها برای رسیدن به معشوق.</w:t>
      </w:r>
    </w:p>
  </w:footnote>
  <w:footnote w:id="1260">
    <w:p>
      <w:pPr>
        <w:pStyle w:val="FootnoteText"/>
      </w:pPr>
      <w:r>
        <w:rPr>
          <w:rStyle w:val="FootnoteReference"/>
        </w:rPr>
        <w:footnoteRef/>
      </w:r>
      <w:r>
        <w:t xml:space="preserve"> </w:t>
      </w:r>
      <w:r>
        <w:rPr>
          <w:rtl w:val="0"/>
          <w:lang w:val="fa-IR"/>
        </w:rPr>
        <w:t xml:space="preserve">. سوره الأعراف آیه 204؛ «و هنگامی که قرآن خوانده شود سکوت کرده و گوش فرا دهید، باشد که مورد رحمت حق واقع شوید.»</w:t>
      </w:r>
    </w:p>
  </w:footnote>
  <w:footnote w:id="1261">
    <w:p>
      <w:pPr>
        <w:pStyle w:val="FootnoteText"/>
      </w:pPr>
      <w:r>
        <w:rPr>
          <w:rStyle w:val="FootnoteReference"/>
        </w:rPr>
        <w:footnoteRef/>
      </w:r>
      <w:r>
        <w:t xml:space="preserve"> </w:t>
      </w:r>
      <w:r>
        <w:rPr>
          <w:rtl w:val="0"/>
          <w:lang w:val="fa-IR"/>
        </w:rPr>
        <w:t xml:space="preserve">. با امرْ ساز: از دستور اطاعت کن.</w:t>
      </w:r>
    </w:p>
  </w:footnote>
  <w:footnote w:id="1262">
    <w:p>
      <w:pPr>
        <w:pStyle w:val="FootnoteText"/>
      </w:pPr>
      <w:r>
        <w:rPr>
          <w:rStyle w:val="FootnoteReference"/>
        </w:rPr>
        <w:footnoteRef/>
      </w:r>
      <w:r>
        <w:t xml:space="preserve"> </w:t>
      </w:r>
      <w:r>
        <w:rPr>
          <w:rtl/>
          <w:lang w:val="fa-IR"/>
        </w:rPr>
        <w:t xml:space="preserve">. زیبا فُسون: افسانۀ زیبا، (مثنوی).</w:t>
      </w:r>
    </w:p>
  </w:footnote>
  <w:footnote w:id="1263">
    <w:p>
      <w:pPr>
        <w:pStyle w:val="FootnoteText"/>
      </w:pPr>
      <w:r>
        <w:rPr>
          <w:rStyle w:val="FootnoteReference"/>
        </w:rPr>
        <w:footnoteRef/>
      </w:r>
      <w:r>
        <w:t xml:space="preserve"> </w:t>
      </w:r>
      <w:r>
        <w:rPr>
          <w:rtl w:val="0"/>
          <w:lang w:val="fa-IR"/>
        </w:rPr>
        <w:t xml:space="preserve">. رَشَد: باب ارشاد و هدایت طالبان.</w:t>
      </w:r>
    </w:p>
  </w:footnote>
  <w:footnote w:id="1264">
    <w:p>
      <w:pPr>
        <w:pStyle w:val="FootnoteText"/>
      </w:pPr>
      <w:r>
        <w:rPr>
          <w:rStyle w:val="FootnoteReference"/>
        </w:rPr>
        <w:footnoteRef/>
      </w:r>
      <w:r>
        <w:t xml:space="preserve"> </w:t>
      </w:r>
      <w:r>
        <w:rPr>
          <w:rtl w:val="0"/>
          <w:lang w:val="fa-IR"/>
        </w:rPr>
        <w:t xml:space="preserve">. چون‌که...: ای حسام‌الدین، چون به دیدن معشوق نائل شده‌ای (و از شراب حقائق نوشیده‌ای) پس چرا هنوز در طلب گفتاری (از ناحیۀ من)؟</w:t>
      </w:r>
    </w:p>
  </w:footnote>
  <w:footnote w:id="1265">
    <w:p>
      <w:pPr>
        <w:pStyle w:val="FootnoteText"/>
      </w:pPr>
      <w:r>
        <w:rPr>
          <w:rStyle w:val="FootnoteReference"/>
        </w:rPr>
        <w:footnoteRef/>
      </w:r>
      <w:r>
        <w:t xml:space="preserve"> </w:t>
      </w:r>
      <w:r>
        <w:rPr>
          <w:rtl w:val="0"/>
          <w:lang w:val="fa-IR"/>
        </w:rPr>
        <w:t xml:space="preserve">. مگر اینکه این (طلب تو برای گفتن) از فرط عشق و میل (به محبوب) باشد؟! [هم‌چنان‌که آن کس گفت:] مرا شرابی بنوشان و بگو: «این شراب است که می‌خوری!»</w:t>
      </w:r>
    </w:p>
  </w:footnote>
  <w:footnote w:id="1266">
    <w:p>
      <w:pPr>
        <w:pStyle w:val="FootnoteText"/>
      </w:pPr>
      <w:r>
        <w:rPr>
          <w:rStyle w:val="FootnoteReference"/>
        </w:rPr>
        <w:footnoteRef/>
      </w:r>
      <w:r>
        <w:t xml:space="preserve"> </w:t>
      </w:r>
      <w:r>
        <w:rPr>
          <w:rtl w:val="0"/>
          <w:lang w:val="fa-IR"/>
        </w:rPr>
        <w:t xml:space="preserve">. بریتانیا (الف): این دم جان او.</w:t>
      </w:r>
    </w:p>
  </w:footnote>
  <w:footnote w:id="126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نَک گرمیّ و مست.</w:t>
      </w:r>
    </w:p>
  </w:footnote>
  <w:footnote w:id="1268">
    <w:p>
      <w:pPr>
        <w:pStyle w:val="FootnoteText"/>
      </w:pPr>
      <w:r>
        <w:rPr>
          <w:rStyle w:val="FootnoteReference"/>
        </w:rPr>
        <w:footnoteRef/>
      </w:r>
      <w:r>
        <w:t xml:space="preserve"> </w:t>
      </w:r>
      <w:r>
        <w:rPr>
          <w:rtl w:val="0"/>
          <w:lang w:val="fa-IR"/>
        </w:rPr>
        <w:t xml:space="preserve">. شَهِ </w:t>
      </w:r>
      <w:r>
        <w:rPr>
          <w:rtl w:val="0"/>
          <w:lang w:val="fa-IR"/>
        </w:rPr>
        <w:t xml:space="preserve">﴿وَ النَّجم﴾</w:t>
      </w:r>
      <w:r>
        <w:rPr>
          <w:rtl/>
          <w:lang w:val="fa-IR"/>
        </w:rPr>
        <w:t xml:space="preserve"> و سلطانِ عَبَس: شاهِ سورۀ نَجم و عَبَس؛ (آورندۀ قرآن، پیغمبر اکرم صلی الله علیه و آله و سلّم).</w:t>
      </w:r>
    </w:p>
  </w:footnote>
  <w:footnote w:id="1269">
    <w:p>
      <w:pPr>
        <w:pStyle w:val="FootnoteText"/>
      </w:pPr>
      <w:r>
        <w:rPr>
          <w:rStyle w:val="FootnoteReference"/>
        </w:rPr>
        <w:footnoteRef/>
      </w:r>
      <w:r>
        <w:t xml:space="preserve"> </w:t>
      </w:r>
      <w:r>
        <w:rPr>
          <w:rtl w:val="0"/>
          <w:lang w:val="fa-IR"/>
        </w:rPr>
        <w:t xml:space="preserve">. بَعر: پشکل. اُخ: به‌به.</w:t>
      </w:r>
    </w:p>
  </w:footnote>
  <w:footnote w:id="1270">
    <w:p>
      <w:pPr>
        <w:pStyle w:val="FootnoteText"/>
      </w:pPr>
      <w:r>
        <w:rPr>
          <w:rStyle w:val="FootnoteReference"/>
        </w:rPr>
        <w:footnoteRef/>
      </w:r>
      <w:r>
        <w:t xml:space="preserve"> </w:t>
      </w:r>
      <w:r>
        <w:rPr>
          <w:rtl w:val="0"/>
          <w:lang w:val="fa-IR"/>
        </w:rPr>
        <w:t xml:space="preserve">. گاج: أحول، دو بین.</w:t>
      </w:r>
    </w:p>
  </w:footnote>
  <w:footnote w:id="127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lang w:val="fa-IR"/>
        </w:rPr>
        <w:t xml:space="preserve">. میرخانی: چرنده. شرح سبزواری: جریده (تنها و مجرّد).</w:t>
      </w:r>
    </w:p>
  </w:footnote>
  <w:footnote w:id="1272">
    <w:p>
      <w:pPr>
        <w:pStyle w:val="FootnoteText"/>
      </w:pPr>
      <w:r>
        <w:rPr>
          <w:rStyle w:val="FootnoteReference"/>
        </w:rPr>
        <w:footnoteRef/>
      </w:r>
      <w:r>
        <w:t xml:space="preserve"> </w:t>
      </w:r>
      <w:r>
        <w:rPr>
          <w:rtl w:val="0"/>
          <w:lang w:val="fa-IR"/>
        </w:rPr>
        <w:t xml:space="preserve">. بُرنا: جوان.</w:t>
      </w:r>
    </w:p>
  </w:footnote>
  <w:footnote w:id="127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نَبی‌ست.</w:t>
      </w:r>
    </w:p>
    <w:p>
      <w:pPr>
        <w:pStyle w:val="FootnoteText"/>
      </w:pPr>
      <w:r>
        <w:rPr>
          <w:rtl w:val="0"/>
          <w:lang w:val="fa-IR"/>
        </w:rPr>
        <w:t xml:space="preserve">سوره الأعراف آیه 172؛ ﴿و اى پيامبر ما! به‌يادآور آن زمان را كه پروردگار تو از پشت فرزندان آدم، ذرّيّه و نسل آن‌ها را برگرفته و آفرید، و آنان را بر خودشان گواه گرفت كه آيا من پروردگار شما نيستم؟! همه گفتند: آرى، ما به رُبوبيّت و خداوندى تو گواهى مى‏دهيم!... .﴾</w:t>
      </w:r>
    </w:p>
    <w:p>
      <w:pPr>
        <w:pStyle w:val="FootnoteText"/>
      </w:pPr>
      <w:r>
        <w:rPr>
          <w:rtl/>
          <w:lang w:val="fa-IR"/>
        </w:rPr>
        <w:t xml:space="preserve">خُمّ بَلی: شراب عشق ازلی (که به ربوبیّت حق اقرار کردند و بلیٰ گفتند).</w:t>
      </w:r>
    </w:p>
  </w:footnote>
  <w:footnote w:id="1274">
    <w:p>
      <w:pPr>
        <w:pStyle w:val="FootnoteText"/>
      </w:pPr>
      <w:r>
        <w:rPr>
          <w:rStyle w:val="FootnoteReference"/>
        </w:rPr>
        <w:footnoteRef/>
      </w:r>
      <w:r>
        <w:t xml:space="preserve"> </w:t>
      </w:r>
      <w:r>
        <w:rPr>
          <w:rtl w:val="0"/>
          <w:lang w:val="fa-IR"/>
        </w:rPr>
        <w:t xml:space="preserve">. لا إلٰهَ...: معبودی جز من نیست، هان که مرا بپرستید!</w:t>
      </w:r>
    </w:p>
  </w:footnote>
  <w:footnote w:id="1275">
    <w:p>
      <w:pPr>
        <w:pStyle w:val="FootnoteText"/>
      </w:pPr>
      <w:r>
        <w:rPr>
          <w:rStyle w:val="FootnoteReference"/>
        </w:rPr>
        <w:footnoteRef/>
      </w:r>
      <w:r>
        <w:t xml:space="preserve"> </w:t>
      </w:r>
      <w:r>
        <w:rPr>
          <w:rtl w:val="0"/>
          <w:lang w:val="fa-IR"/>
        </w:rPr>
        <w:t xml:space="preserve">. سَغراقِ زَفت: کوزۀ بزرگ شراب.</w:t>
      </w:r>
    </w:p>
  </w:footnote>
  <w:footnote w:id="1276">
    <w:p>
      <w:pPr>
        <w:pStyle w:val="FootnoteText"/>
      </w:pPr>
      <w:r>
        <w:rPr>
          <w:rStyle w:val="FootnoteReference"/>
        </w:rPr>
        <w:footnoteRef/>
      </w:r>
      <w:r>
        <w:t xml:space="preserve"> </w:t>
      </w:r>
      <w:r>
        <w:rPr>
          <w:rtl w:val="0"/>
          <w:lang w:val="fa-IR"/>
        </w:rPr>
        <w:t xml:space="preserve">. هُما: سیمرغ. بی‌خودی: حالات فنا و از خود بیرون شدن.</w:t>
      </w:r>
    </w:p>
  </w:footnote>
  <w:footnote w:id="1277">
    <w:p>
      <w:pPr>
        <w:pStyle w:val="FootnoteText"/>
      </w:pPr>
      <w:r>
        <w:rPr>
          <w:rStyle w:val="FootnoteReference"/>
        </w:rPr>
        <w:footnoteRef/>
      </w:r>
      <w:r>
        <w:t xml:space="preserve"> </w:t>
      </w:r>
      <w:r>
        <w:rPr>
          <w:rtl w:val="0"/>
          <w:lang w:val="fa-IR"/>
        </w:rPr>
        <w:t xml:space="preserve">. جُبّه: جامه‌ای گشاد و بلند که بر روی جامه‌های دیگر بر تن کنند.</w:t>
      </w:r>
    </w:p>
  </w:footnote>
  <w:footnote w:id="1278">
    <w:p>
      <w:pPr>
        <w:pStyle w:val="FootnoteText"/>
      </w:pPr>
      <w:r>
        <w:rPr>
          <w:rStyle w:val="FootnoteReference"/>
        </w:rPr>
        <w:footnoteRef/>
      </w:r>
      <w:r>
        <w:t xml:space="preserve"> </w:t>
      </w:r>
      <w:r>
        <w:rPr>
          <w:rtl w:val="0"/>
          <w:lang w:val="fa-IR"/>
        </w:rPr>
        <w:t xml:space="preserve">. گردکوه (گرده کوه): کوهی در نحواحی کردستان یا دامغان یا شهر ری که محل مُلحِدان بوده.</w:t>
      </w:r>
    </w:p>
  </w:footnote>
  <w:footnote w:id="127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آگَه بود از صاحب قِران.</w:t>
      </w:r>
    </w:p>
    <w:p>
      <w:pPr>
        <w:pStyle w:val="FootnoteText"/>
      </w:pPr>
      <w:r>
        <w:rPr>
          <w:rtl w:val="0"/>
          <w:lang w:val="fa-IR"/>
        </w:rPr>
        <w:t xml:space="preserve">صاحب‌قِران: شخص عظیم‌الشأن.</w:t>
      </w:r>
    </w:p>
  </w:footnote>
  <w:footnote w:id="128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باخود اندر دیدۀ خود خار زد.</w:t>
      </w:r>
    </w:p>
    <w:p>
      <w:pPr>
        <w:pStyle w:val="FootnoteText"/>
      </w:pPr>
      <w:r>
        <w:rPr>
          <w:rtl w:val="0"/>
          <w:lang w:val="fa-IR"/>
        </w:rPr>
        <w:t xml:space="preserve">باخود: کسی که از عشق الٰهی بی‌خود نشده و هنوز هشیار است. بی‌خود: آن‌کسی که از عشق الٰهی بی‌خود و فانی گشته است. دو چار زد: مقابله کرد. بیخود: ناآگاهانه.</w:t>
      </w:r>
    </w:p>
  </w:footnote>
  <w:footnote w:id="1281">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بِالرَّشاد</w:t>
      </w:r>
      <w:r>
        <w:rPr>
          <w:rtl w:val="0"/>
          <w:lang w:val="fa-IR"/>
        </w:rPr>
        <w:t xml:space="preserve">: و خداوند به راه صلاح آگاه‌تر است.</w:t>
      </w:r>
    </w:p>
  </w:footnote>
  <w:footnote w:id="1282">
    <w:p>
      <w:pPr>
        <w:pStyle w:val="FootnoteText"/>
      </w:pPr>
      <w:r>
        <w:rPr>
          <w:rStyle w:val="FootnoteReference"/>
        </w:rPr>
        <w:footnoteRef/>
      </w:r>
      <w:r>
        <w:t xml:space="preserve"> </w:t>
      </w:r>
      <w:r>
        <w:rPr>
          <w:rtl w:val="0"/>
          <w:lang w:val="fa-IR"/>
        </w:rPr>
        <w:t xml:space="preserve">. بریتانیا (الف): برنیاید.</w:t>
      </w:r>
    </w:p>
  </w:footnote>
  <w:footnote w:id="128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بی‌ادب را مِیْ چنان‌تر می‌کند. مونیخ (ب): سر می‌کند.</w:t>
      </w:r>
    </w:p>
  </w:footnote>
  <w:footnote w:id="1284">
    <w:p>
      <w:pPr>
        <w:pStyle w:val="FootnoteText"/>
      </w:pPr>
      <w:r>
        <w:rPr>
          <w:rStyle w:val="FootnoteReference"/>
        </w:rPr>
        <w:footnoteRef/>
      </w:r>
      <w:r>
        <w:t xml:space="preserve"> </w:t>
      </w:r>
      <w:r>
        <w:rPr>
          <w:rtl w:val="0"/>
          <w:lang w:val="fa-IR"/>
        </w:rPr>
        <w:t xml:space="preserve">. مونیخ (ب): ور بود دیوانه.</w:t>
      </w:r>
    </w:p>
  </w:footnote>
  <w:footnote w:id="1285">
    <w:p>
      <w:pPr>
        <w:pStyle w:val="FootnoteText"/>
      </w:pPr>
      <w:r>
        <w:rPr>
          <w:rStyle w:val="FootnoteReference"/>
        </w:rPr>
        <w:footnoteRef/>
      </w:r>
      <w:r>
        <w:t xml:space="preserve"> </w:t>
      </w:r>
      <w:r>
        <w:rPr>
          <w:rtl w:val="0"/>
          <w:lang w:val="fa-IR"/>
        </w:rPr>
        <w:t xml:space="preserve">. کوتَه‌تَگی: کم‌عمقی و کوته‌نگری.</w:t>
      </w:r>
    </w:p>
  </w:footnote>
  <w:footnote w:id="1286">
    <w:p>
      <w:pPr>
        <w:pStyle w:val="FootnoteText"/>
      </w:pPr>
      <w:r>
        <w:rPr>
          <w:rStyle w:val="FootnoteReference"/>
        </w:rPr>
        <w:footnoteRef/>
      </w:r>
      <w:r>
        <w:t xml:space="preserve"> </w:t>
      </w:r>
      <w:r>
        <w:rPr>
          <w:rtl/>
          <w:lang w:val="fa-IR"/>
        </w:rPr>
        <w:t xml:space="preserve">. قلب: جنس تقلّبی و ناسَره (ناخالص). سره: بی‌غش و خالص. قَوصَره: سبد و زنبیل.</w:t>
      </w:r>
    </w:p>
  </w:footnote>
  <w:footnote w:id="128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دزدی عَنود. بریتانیا (الف): دزد و حسود.</w:t>
      </w:r>
    </w:p>
  </w:footnote>
  <w:footnote w:id="1288">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w:t>
      </w:r>
      <w:r>
        <w:rPr>
          <w:rtl w:val="0"/>
          <w:lang w:val="fa-IR"/>
        </w:rPr>
        <w:t xml:space="preserve"> این‌گونه آمده است: از عدم چون عقلِ زیبا رو‌گشاد/ خلعتش داد و هزارش نام داد.</w:t>
      </w:r>
    </w:p>
  </w:footnote>
  <w:footnote w:id="1289">
    <w:p>
      <w:pPr>
        <w:pStyle w:val="FootnoteText"/>
      </w:pPr>
      <w:r>
        <w:rPr>
          <w:rStyle w:val="FootnoteReference"/>
        </w:rPr>
        <w:footnoteRef/>
      </w:r>
      <w:r>
        <w:t xml:space="preserve"> </w:t>
      </w:r>
      <w:r>
        <w:rPr>
          <w:rtl w:val="0"/>
          <w:lang w:val="fa-IR"/>
        </w:rPr>
        <w:t xml:space="preserve">. مُظلِم: تاریک. تاری: تاریک. مُظلِم‌خر: خریدار و طالبِ تاریکی.</w:t>
      </w:r>
    </w:p>
  </w:footnote>
  <w:footnote w:id="1290">
    <w:p>
      <w:pPr>
        <w:pStyle w:val="FootnoteText"/>
      </w:pPr>
      <w:r>
        <w:rPr>
          <w:rStyle w:val="FootnoteReference"/>
        </w:rPr>
        <w:footnoteRef/>
      </w:r>
      <w:r>
        <w:t xml:space="preserve"> </w:t>
      </w:r>
      <w:r>
        <w:rPr>
          <w:rtl w:val="0"/>
          <w:lang w:val="fa-IR"/>
        </w:rPr>
        <w:t xml:space="preserve">. مونیخ (ب): با مشغلَه ست.</w:t>
      </w:r>
    </w:p>
  </w:footnote>
  <w:footnote w:id="1291">
    <w:p>
      <w:pPr>
        <w:pStyle w:val="FootnoteText"/>
      </w:pPr>
      <w:r>
        <w:rPr>
          <w:rStyle w:val="FootnoteReference"/>
        </w:rPr>
        <w:footnoteRef/>
      </w:r>
      <w:r>
        <w:t xml:space="preserve"> </w:t>
      </w:r>
      <w:r>
        <w:rPr>
          <w:rtl w:val="0"/>
          <w:lang w:val="fa-IR"/>
        </w:rPr>
        <w:t xml:space="preserve">. بریتانیا (الف): زو خرید.</w:t>
      </w:r>
    </w:p>
  </w:footnote>
  <w:footnote w:id="129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عاقلی را دیدۀ خود داند او.</w:t>
      </w:r>
    </w:p>
  </w:footnote>
  <w:footnote w:id="1293">
    <w:p>
      <w:pPr>
        <w:pStyle w:val="FootnoteText"/>
      </w:pPr>
      <w:r>
        <w:rPr>
          <w:rStyle w:val="FootnoteReference"/>
        </w:rPr>
        <w:footnoteRef/>
      </w:r>
      <w:r>
        <w:t xml:space="preserve"> </w:t>
      </w:r>
      <w:r>
        <w:rPr>
          <w:rtl w:val="0"/>
          <w:lang w:val="fa-IR"/>
        </w:rPr>
        <w:t xml:space="preserve">. جوْسنگ: واحد اندازه‌گیری وزن به‌اندازۀ وزن یک جو.</w:t>
      </w:r>
    </w:p>
  </w:footnote>
  <w:footnote w:id="1294">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w:t>
      </w:r>
      <w:r>
        <w:rPr>
          <w:rtl w:val="0"/>
          <w:lang w:val="fa-IR"/>
        </w:rPr>
        <w:t xml:space="preserve"> این‌گونه آمده است: رَه نداند، نه کَثیر و نه قلیل/ ننگش آید آمدنْ خَلفِ دلیل.</w:t>
      </w:r>
    </w:p>
  </w:footnote>
  <w:footnote w:id="1295">
    <w:p>
      <w:pPr>
        <w:pStyle w:val="FootnoteText"/>
      </w:pPr>
      <w:r>
        <w:rPr>
          <w:rStyle w:val="FootnoteReference"/>
        </w:rPr>
        <w:footnoteRef/>
      </w:r>
      <w:r>
        <w:t xml:space="preserve"> </w:t>
      </w:r>
      <w:r>
        <w:rPr>
          <w:rtl w:val="0"/>
          <w:lang w:val="fa-IR"/>
        </w:rPr>
        <w:t xml:space="preserve">. کَد کند: گدایی و طلب کند.</w:t>
      </w:r>
    </w:p>
  </w:footnote>
  <w:footnote w:id="1296">
    <w:p>
      <w:pPr>
        <w:pStyle w:val="FootnoteText"/>
      </w:pPr>
      <w:r>
        <w:rPr>
          <w:rStyle w:val="FootnoteReference"/>
        </w:rPr>
        <w:footnoteRef/>
      </w:r>
      <w:r>
        <w:t xml:space="preserve"> </w:t>
      </w:r>
      <w:r>
        <w:rPr>
          <w:rtl w:val="0"/>
          <w:lang w:val="fa-IR"/>
        </w:rPr>
        <w:t xml:space="preserve">. بریتانیا (الف): خود به دام.</w:t>
      </w:r>
    </w:p>
  </w:footnote>
  <w:footnote w:id="129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قِشرِ قصه باشد و، این مغزِ جان.</w:t>
      </w:r>
    </w:p>
  </w:footnote>
  <w:footnote w:id="1298">
    <w:p>
      <w:pPr>
        <w:pStyle w:val="FootnoteText"/>
      </w:pPr>
      <w:r>
        <w:rPr>
          <w:rStyle w:val="FootnoteReference"/>
        </w:rPr>
        <w:footnoteRef/>
      </w:r>
      <w:r>
        <w:t xml:space="preserve"> </w:t>
      </w:r>
      <w:r>
        <w:rPr>
          <w:rtl w:val="0"/>
          <w:lang w:val="fa-IR"/>
        </w:rPr>
        <w:t xml:space="preserve">. </w:t>
      </w:r>
      <w:r>
        <w:rPr>
          <w:rtl w:val="0"/>
          <w:lang w:val="fa-IR"/>
        </w:rPr>
        <w:t xml:space="preserve">نهج‌البلاغه (صبحی‌صالح) </w:t>
      </w:r>
      <w:r>
        <w:rPr>
          <w:rtl w:val="0"/>
          <w:lang w:val="fa-IR"/>
        </w:rPr>
        <w:t xml:space="preserve">ص 405؛ أمیرالمؤمنین علیه‌السلام در وصیّت خویش به امام حسن علیه‌السلام فرمود: «</w:t>
      </w:r>
      <w:r>
        <w:rPr>
          <w:rStyle w:val="RevayatArabi"/>
          <w:rtl w:val="0"/>
          <w:lang w:val="fa-IR"/>
        </w:rPr>
        <w:t xml:space="preserve">إيّاکَ و مُشاوَرَةَ النِّساءِ فَإنّ رَأيَهُنَّ إلیٰ أفنٍ وَ عَزمَهُنَّ إلىٰ وَهَن</w:t>
      </w:r>
      <w:r>
        <w:rPr>
          <w:rtl w:val="0"/>
          <w:lang w:val="fa-IR"/>
        </w:rPr>
        <w:t xml:space="preserve">؛ </w:t>
      </w:r>
      <w:r>
        <w:rPr>
          <w:rtl w:val="0"/>
          <w:lang w:val="fa-IR"/>
        </w:rPr>
        <w:t xml:space="preserve">[اى حسن!] مبادا در امور با زنان مشورت كنى! چون رأى آن‌ها راسخ و استوار نبوده و پيوسته رو به ضعف است و عزم و ارادۀ آنان رو به سستى</w:t>
      </w:r>
      <w:r>
        <w:rPr>
          <w:rtl w:val="0"/>
          <w:lang w:val="fa-IR"/>
        </w:rPr>
        <w:t xml:space="preserve">!»</w:t>
      </w:r>
    </w:p>
  </w:footnote>
  <w:footnote w:id="1299">
    <w:p>
      <w:pPr>
        <w:pStyle w:val="FootnoteText"/>
      </w:pPr>
      <w:r>
        <w:rPr>
          <w:rStyle w:val="FootnoteReference"/>
        </w:rPr>
        <w:footnoteRef/>
      </w:r>
      <w:r>
        <w:t xml:space="preserve"> </w:t>
      </w:r>
      <w:r>
        <w:rPr>
          <w:rtl w:val="0"/>
          <w:lang w:val="fa-IR"/>
        </w:rPr>
        <w:t xml:space="preserve">. </w:t>
      </w:r>
      <w:r>
        <w:rPr>
          <w:rtl w:val="0"/>
          <w:lang w:val="fa-IR"/>
        </w:rPr>
        <w:t xml:space="preserve">شكوى الغريب عن الأوطان إلى علماء البلدان رساله </w:t>
      </w:r>
      <w:r>
        <w:rPr>
          <w:rtl w:val="0"/>
          <w:lang w:val="fa-IR"/>
        </w:rPr>
        <w:t xml:space="preserve">5 صفحه 48، </w:t>
      </w:r>
      <w:r>
        <w:rPr>
          <w:rtl w:val="0"/>
          <w:lang w:val="fa-IR"/>
        </w:rPr>
        <w:t xml:space="preserve">سفینة البحار </w:t>
      </w:r>
      <w:r>
        <w:rPr>
          <w:rtl w:val="0"/>
          <w:lang w:val="fa-IR"/>
        </w:rPr>
        <w:t xml:space="preserve">ج 8 ص 525، </w:t>
      </w:r>
      <w:r>
        <w:rPr>
          <w:rtl w:val="0"/>
          <w:lang w:val="fa-IR"/>
        </w:rPr>
        <w:t xml:space="preserve">تفسیر ابن‌عربی </w:t>
      </w:r>
      <w:r>
        <w:rPr>
          <w:rtl w:val="0"/>
          <w:lang w:val="fa-IR"/>
        </w:rPr>
        <w:t xml:space="preserve">ج 2 ص 329؛ رسول اکرم صلّی اللٰه علیه و آله و سلّم فرمود: «</w:t>
      </w:r>
      <w:r>
        <w:rPr>
          <w:rStyle w:val="RevayatArabi"/>
          <w:rtl w:val="0"/>
          <w:lang w:val="fa-IR"/>
        </w:rPr>
        <w:t xml:space="preserve">حُبُّ الْوَطَنِ من الإیمان</w:t>
      </w:r>
      <w:r>
        <w:rPr>
          <w:rtl w:val="0"/>
          <w:lang w:val="fa-IR"/>
        </w:rPr>
        <w:t xml:space="preserve">؛ </w:t>
      </w:r>
      <w:r>
        <w:rPr>
          <w:rtl w:val="0"/>
          <w:lang w:val="fa-IR"/>
        </w:rPr>
        <w:t xml:space="preserve">عشق به وطن (و منزل حقیقی) از ایمان است</w:t>
      </w:r>
      <w:r>
        <w:rPr>
          <w:rtl w:val="0"/>
          <w:lang w:val="fa-IR"/>
        </w:rPr>
        <w:t xml:space="preserve">.»</w:t>
      </w:r>
    </w:p>
  </w:footnote>
  <w:footnote w:id="1300">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1301">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1 ص 237؛ ... و رسول اکرم صلّی اللٰه علیه و آله و سلّم در وقت وضو هنگام استنشاق (وارد‌کردن آب به بینی) چنین دعا می‌فرمود: «</w:t>
      </w:r>
      <w:r>
        <w:rPr>
          <w:rStyle w:val="RevayatArabi"/>
          <w:rtl w:val="0"/>
          <w:lang w:val="fa-IR"/>
        </w:rPr>
        <w:t xml:space="preserve">اللهمَّ أوجِدْ لی رائحةَ الجنّةِ و أنت عنّی راضٍ</w:t>
      </w:r>
      <w:r>
        <w:rPr>
          <w:rtl w:val="0"/>
          <w:lang w:val="fa-IR"/>
        </w:rPr>
        <w:t xml:space="preserve">؛ </w:t>
      </w:r>
      <w:r>
        <w:rPr>
          <w:rtl w:val="0"/>
          <w:lang w:val="fa-IR"/>
        </w:rPr>
        <w:t xml:space="preserve">خداوندا بوی بهشت را به مشامِ من برسان درحالی‌که از من راضی هستی!</w:t>
      </w:r>
      <w:r>
        <w:rPr>
          <w:rtl w:val="0"/>
          <w:lang w:val="fa-IR"/>
        </w:rPr>
        <w:t xml:space="preserve">»</w:t>
      </w:r>
    </w:p>
  </w:footnote>
  <w:footnote w:id="130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lang w:val="fa-IR"/>
        </w:rPr>
        <w:t xml:space="preserve">. میرخانی: این بوَد که: «از زیانم پاک کن!».</w:t>
      </w:r>
    </w:p>
    <w:p>
      <w:pPr>
        <w:pStyle w:val="FootnoteText"/>
      </w:pPr>
      <w:r>
        <w:rPr>
          <w:rtl w:val="0"/>
          <w:lang w:val="fa-IR"/>
        </w:rPr>
        <w:t xml:space="preserve">احیاء العلوم </w:t>
      </w:r>
      <w:r>
        <w:rPr>
          <w:rtl w:val="0"/>
          <w:lang w:val="fa-IR"/>
        </w:rPr>
        <w:t xml:space="preserve">ج 1 ص 235؛ ... و رسول خدا صلّی اللٰه علیه و آله و سلّم پس از قضای حاجت و تحصیل طهارت چنین دعا می‌فرمود: «</w:t>
      </w:r>
      <w:r>
        <w:rPr>
          <w:rStyle w:val="RevayatArabi"/>
          <w:rtl w:val="0"/>
          <w:lang w:val="fa-IR"/>
        </w:rPr>
        <w:t xml:space="preserve">اللهمّ طَهِّر قلبی مِنَ النفاقِ وَ حَصِّن فَرجی مِنَ الفَواحش</w:t>
      </w:r>
      <w:r>
        <w:rPr>
          <w:rtl w:val="0"/>
          <w:lang w:val="fa-IR"/>
        </w:rPr>
        <w:t xml:space="preserve">؛ </w:t>
      </w:r>
      <w:r>
        <w:rPr>
          <w:rtl w:val="0"/>
          <w:lang w:val="fa-IR"/>
        </w:rPr>
        <w:t xml:space="preserve">خداوندا قلب مرا نفاق پاک کن و شرمگاه مرا از گناهان زشت حفظ فرما!</w:t>
      </w:r>
      <w:r>
        <w:rPr>
          <w:rtl w:val="0"/>
          <w:lang w:val="fa-IR"/>
        </w:rPr>
        <w:t xml:space="preserve">»</w:t>
      </w:r>
    </w:p>
  </w:footnote>
  <w:footnote w:id="1303">
    <w:p>
      <w:pPr>
        <w:pStyle w:val="FootnoteText"/>
      </w:pPr>
      <w:r>
        <w:rPr>
          <w:rStyle w:val="FootnoteReference"/>
        </w:rPr>
        <w:footnoteRef/>
      </w:r>
      <w:r>
        <w:t xml:space="preserve"> </w:t>
      </w:r>
      <w:r>
        <w:rPr>
          <w:rtl w:val="0"/>
          <w:lang w:val="fa-IR"/>
        </w:rPr>
        <w:t xml:space="preserve">. استنجاء: شستن موضع پس از قضای حاجت. </w:t>
      </w:r>
      <w:r>
        <w:rPr>
          <w:rStyle w:val="RevayatArabi"/>
          <w:rtl w:val="0"/>
          <w:lang w:val="fa-IR"/>
        </w:rPr>
        <w:t xml:space="preserve">اَللهُمَّ أرِحنی رائحة الجَنّة</w:t>
      </w:r>
      <w:r>
        <w:rPr>
          <w:rtl w:val="0"/>
          <w:lang w:val="fa-IR"/>
        </w:rPr>
        <w:t xml:space="preserve">: </w:t>
      </w:r>
      <w:r>
        <w:rPr>
          <w:rtl w:val="0"/>
          <w:lang w:val="fa-IR"/>
        </w:rPr>
        <w:t xml:space="preserve">خداوندا بوی بهشت را به مَشام من برسان</w:t>
      </w:r>
      <w:r>
        <w:rPr>
          <w:rtl w:val="0"/>
          <w:lang w:val="fa-IR"/>
        </w:rPr>
        <w:t xml:space="preserve">!</w:t>
      </w:r>
    </w:p>
    <w:p>
      <w:pPr>
        <w:pStyle w:val="FootnoteText"/>
      </w:pPr>
      <w:r>
        <w:rPr>
          <w:rStyle w:val="RevayatArabi"/>
          <w:rtl w:val="0"/>
          <w:lang w:val="fa-IR"/>
        </w:rPr>
        <w:t xml:space="preserve">اللّهُمّ اجعَلنی مِنَ التّوّابین وَ اجعَلنی مِنَ المُتَطَهِّرین</w:t>
      </w:r>
      <w:r>
        <w:rPr>
          <w:rtl w:val="0"/>
          <w:lang w:val="fa-IR"/>
        </w:rPr>
        <w:t xml:space="preserve">: </w:t>
      </w:r>
      <w:r>
        <w:rPr>
          <w:rtl w:val="0"/>
          <w:lang w:val="fa-IR"/>
        </w:rPr>
        <w:t xml:space="preserve">خداوندا من از بسیار بازگشت‌کنندگان قرار بده و مرا از زمرۀ پاک‌شدگان بگردان</w:t>
      </w:r>
      <w:r>
        <w:rPr>
          <w:rtl w:val="0"/>
          <w:lang w:val="fa-IR"/>
        </w:rPr>
        <w:t xml:space="preserve">!</w:t>
      </w:r>
    </w:p>
    <w:p>
      <w:pPr>
        <w:pStyle w:val="FootnoteText"/>
      </w:pPr>
      <w:r>
        <w:rPr>
          <w:rtl/>
          <w:lang w:val="fa-IR"/>
        </w:rPr>
        <w:t xml:space="preserve">استنشاق: وارد کردن آب به بینی (که هنگام وضو مستحب است).</w:t>
      </w:r>
    </w:p>
  </w:footnote>
  <w:footnote w:id="130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رایحۀ جَنَّت کی آید از دُبُر؟!</w:t>
      </w:r>
    </w:p>
  </w:footnote>
  <w:footnote w:id="1305">
    <w:p>
      <w:pPr>
        <w:pStyle w:val="FootnoteText"/>
      </w:pPr>
      <w:r>
        <w:rPr>
          <w:rStyle w:val="FootnoteReference"/>
        </w:rPr>
        <w:footnoteRef/>
      </w:r>
      <w:r>
        <w:t xml:space="preserve"> </w:t>
      </w:r>
      <w:r>
        <w:rPr>
          <w:rtl w:val="0"/>
          <w:lang w:val="fa-IR"/>
        </w:rPr>
        <w:t xml:space="preserve">. عُتُلّ: سرکش و درشت‌خو.</w:t>
      </w:r>
    </w:p>
  </w:footnote>
  <w:footnote w:id="1306">
    <w:p>
      <w:pPr>
        <w:pStyle w:val="FootnoteText"/>
      </w:pPr>
      <w:r>
        <w:rPr>
          <w:rStyle w:val="FootnoteReference"/>
        </w:rPr>
        <w:footnoteRef/>
      </w:r>
      <w:r>
        <w:t xml:space="preserve"> </w:t>
      </w:r>
      <w:r>
        <w:rPr>
          <w:rtl w:val="0"/>
          <w:lang w:val="fa-IR"/>
        </w:rPr>
        <w:t xml:space="preserve">. قسطنطنیه (ب): بوی فردوس و گل و گلزار سیر/ ... .</w:t>
      </w:r>
    </w:p>
  </w:footnote>
  <w:footnote w:id="1307">
    <w:p>
      <w:pPr>
        <w:pStyle w:val="FootnoteText"/>
      </w:pPr>
      <w:r>
        <w:rPr>
          <w:rStyle w:val="FootnoteReference"/>
        </w:rPr>
        <w:footnoteRef/>
      </w:r>
      <w:r>
        <w:t xml:space="preserve"> </w:t>
      </w:r>
      <w:r>
        <w:rPr>
          <w:rtl w:val="0"/>
          <w:lang w:val="fa-IR"/>
        </w:rPr>
        <w:t xml:space="preserve">. </w:t>
      </w:r>
      <w:r>
        <w:rPr>
          <w:rtl w:val="0"/>
          <w:lang w:val="fa-IR"/>
        </w:rPr>
        <w:t xml:space="preserve">شكوى الغريب عن الأوطان إلى علماء البلدان رساله </w:t>
      </w:r>
      <w:r>
        <w:rPr>
          <w:rtl w:val="0"/>
          <w:lang w:val="fa-IR"/>
        </w:rPr>
        <w:t xml:space="preserve">5 صفحه 48، </w:t>
      </w:r>
      <w:r>
        <w:rPr>
          <w:rtl w:val="0"/>
          <w:lang w:val="fa-IR"/>
        </w:rPr>
        <w:t xml:space="preserve">سفینة البحار </w:t>
      </w:r>
      <w:r>
        <w:rPr>
          <w:rtl w:val="0"/>
          <w:lang w:val="fa-IR"/>
        </w:rPr>
        <w:t xml:space="preserve">ج 8 ص 525، </w:t>
      </w:r>
      <w:r>
        <w:rPr>
          <w:rtl w:val="0"/>
          <w:lang w:val="fa-IR"/>
        </w:rPr>
        <w:t xml:space="preserve">تفسیر ابن‌عربی </w:t>
      </w:r>
      <w:r>
        <w:rPr>
          <w:rtl w:val="0"/>
          <w:lang w:val="fa-IR"/>
        </w:rPr>
        <w:t xml:space="preserve">ج 2 ص 329؛ رسول اکرم صلّی اللٰه علیه و آله و سلّم فرمود: «</w:t>
      </w:r>
      <w:r>
        <w:rPr>
          <w:rStyle w:val="RevayatArabi"/>
          <w:rtl w:val="0"/>
          <w:lang w:val="fa-IR"/>
        </w:rPr>
        <w:t xml:space="preserve">حُبُّ الْوَطَنِ من الإیمان</w:t>
      </w:r>
      <w:r>
        <w:rPr>
          <w:rtl w:val="0"/>
          <w:lang w:val="fa-IR"/>
        </w:rPr>
        <w:t xml:space="preserve">؛ </w:t>
      </w:r>
      <w:r>
        <w:rPr>
          <w:rtl w:val="0"/>
          <w:lang w:val="fa-IR"/>
        </w:rPr>
        <w:t xml:space="preserve">عشق به وطن (و منزل حقیقی) از ایمان است</w:t>
      </w:r>
      <w:r>
        <w:rPr>
          <w:rtl w:val="0"/>
          <w:lang w:val="fa-IR"/>
        </w:rPr>
        <w:t xml:space="preserve">.»</w:t>
      </w:r>
    </w:p>
  </w:footnote>
  <w:footnote w:id="1308">
    <w:p>
      <w:pPr>
        <w:pStyle w:val="FootnoteText"/>
      </w:pPr>
      <w:r>
        <w:rPr>
          <w:rStyle w:val="FootnoteReference"/>
        </w:rPr>
        <w:footnoteRef/>
      </w:r>
      <w:r>
        <w:t xml:space="preserve"> </w:t>
      </w:r>
      <w:r>
        <w:rPr>
          <w:rtl w:val="0"/>
          <w:lang w:val="fa-IR"/>
        </w:rPr>
        <w:t xml:space="preserve">. </w:t>
      </w:r>
      <w:r>
        <w:rPr>
          <w:rtl w:val="0"/>
          <w:lang w:val="fa-IR"/>
        </w:rPr>
        <w:t xml:space="preserve">مخزن‌الأسرار</w:t>
      </w:r>
      <w:r>
        <w:rPr>
          <w:rtl w:val="0"/>
          <w:lang w:val="fa-IR"/>
        </w:rPr>
        <w:t xml:space="preserve"> ج 4 س 1774: مروى است كه رسول صلّى اللّه عليه [و آله] و سلّم سرّى از اسرار با علىّ مرتضى گفت و از اظهار آن منع فرمود. حضرت امير به سبب غلبه آن سِرّ سَرِ مبارک به چاه افگنده، آه كشيد، آبش رنگ خون گرفت و به جوش آمد.</w:t>
      </w:r>
    </w:p>
    <w:p>
      <w:pPr>
        <w:pStyle w:val="FootnoteText"/>
      </w:pPr>
      <w:r>
        <w:rPr>
          <w:rtl w:val="0"/>
          <w:lang w:val="fa-IR"/>
        </w:rPr>
        <w:t xml:space="preserve">بحار الأنوار </w:t>
      </w:r>
      <w:r>
        <w:rPr>
          <w:rtl w:val="0"/>
          <w:lang w:val="fa-IR"/>
        </w:rPr>
        <w:t xml:space="preserve">ج 40 ص 199، </w:t>
      </w:r>
      <w:r>
        <w:rPr>
          <w:rtl w:val="0"/>
          <w:lang w:val="fa-IR"/>
        </w:rPr>
        <w:t xml:space="preserve">معادشناسی (علامه طهرانی) </w:t>
      </w:r>
      <w:r>
        <w:rPr>
          <w:rtl w:val="0"/>
          <w:lang w:val="fa-IR"/>
        </w:rPr>
        <w:t xml:space="preserve">ج 7 ص 240؛ میثم تمّار نقل می‌کند: شبى از شب‏ها مولاى من أمیر المؤمنین علیه السّلام مرا با خود از کوفه به خارج آن برد؛ و به‌سوى صحرا میرفتیم؛ تا آنکه چون به مسجد جُعفىّ رسید؛ رو به قبله نمود و چهار رکعت نماز گذارد؛ و چون سلام داد و تسبیح گفت؛ دست‏هاى خود را براى دعا گشود و چنین گفت:</w:t>
      </w:r>
    </w:p>
    <w:p>
      <w:pPr>
        <w:pStyle w:val="FootnoteText"/>
      </w:pPr>
      <w:r>
        <w:rPr>
          <w:rStyle w:val="RevayatArabi"/>
          <w:rtl w:val="0"/>
          <w:lang w:val="fa-IR"/>
        </w:rPr>
        <w:t xml:space="preserve">إلَهِى کَیفَ أدعوکَ وَ قَد عَصَیتُکَ وَ کَیفَ لا أدعوکَ وَ قَد عَرَفتُکَ وَ حُبُّکَ فِى قَلبى مَکینٌ. مَدَدتُ إلَیکَ یَدًا بِالذُّنوبِ مَملوَّةً وَ عَینا بِالرَّجاءِ مَمدودَةً.</w:t>
      </w:r>
    </w:p>
    <w:p>
      <w:pPr>
        <w:pStyle w:val="FootnoteText"/>
      </w:pPr>
      <w:r>
        <w:rPr>
          <w:rStyle w:val="RevayatArabi"/>
          <w:rtl w:val="0"/>
          <w:lang w:val="fa-IR"/>
        </w:rPr>
        <w:t xml:space="preserve">إلَهِى أنتَ مالِکَ العَطایا وَ أنا أسیرُ الخَطایا وَ مِن کَرَمِ العُظَماءِ الرِّفقُ بِالاسَرَآءِ، وَ أنا أسیرٌ بجُرمِى مُرتَهَنٌ بِعَمَلِى. إلَهِى ما أضیَقَ الطَّریقَ عَلَى مَن لَم تَکُن دَلیلَهُ وَ أوحَشَ المَسَلَکَ عَلَى مَن لَم تَکُن أنیسَهُ...</w:t>
      </w:r>
      <w:r>
        <w:rPr>
          <w:rtl w:val="0"/>
          <w:lang w:val="fa-IR"/>
        </w:rPr>
        <w:t xml:space="preserve"> تا آخرِ دعائى که خواندند.</w:t>
      </w:r>
    </w:p>
    <w:p>
      <w:pPr>
        <w:pStyle w:val="FootnoteText"/>
      </w:pPr>
      <w:r>
        <w:rPr>
          <w:rtl w:val="0"/>
          <w:lang w:val="fa-IR"/>
        </w:rPr>
        <w:t xml:space="preserve">و سپس صداى خود را کوتاه کردند و به حال إخفات دعائى کردند؛ و سپس سجده نمودند؛ و چهره خود را به خاک مى‏مالیدند؛ و صد مرتبه در آن حال العَفوَ العَفوَ گفتند؛ و سپس برخاستند؛ و از مسجد جُعفى بیرون آمدند و راه صحرا را در پیش گرفتند و من به دنبالش میرفتم. در این حال به جائى رسیدیم که حضرت خطّى بر روى زمین‏ کشیدند و فرمودند: مبادا از این خطّ تجاوز کنى!</w:t>
      </w:r>
    </w:p>
    <w:p>
      <w:pPr>
        <w:pStyle w:val="FootnoteText"/>
      </w:pPr>
      <w:r>
        <w:rPr>
          <w:rtl w:val="0"/>
          <w:lang w:val="fa-IR"/>
        </w:rPr>
        <w:t xml:space="preserve">من توقّف کردم؛ و آن حضرت به تنهائى رهسپار شدند؛ و آن شب شب تاریک و ظلمانى بود. من با خود گفتم: آقاى خودت و مولاى خودت را با وجود این دشمنان بسیارى که دارد، تنها به دست بلا سپردى چه عذرى در نزد خدا خواهى داشت؟ و در نزد رسول خدا چه خواهى گفت؟ سوگند به خدا هم اینک به دنبال او روان میگردم و از حال او جویا میشوم، گرچه مستلزم مخالفت امر او شده باشد.</w:t>
      </w:r>
    </w:p>
    <w:p>
      <w:pPr>
        <w:pStyle w:val="FootnoteText"/>
      </w:pPr>
      <w:r>
        <w:rPr>
          <w:rtl w:val="0"/>
          <w:lang w:val="fa-IR"/>
        </w:rPr>
        <w:t xml:space="preserve">من به دنبال او رفتم، تا رسیدم به جائى که دیدم: آن حضرت تا نصفِ بدنِ خود را در چاهى سرازیر کرده و مشغول گفت و گو با چاه است؛ او با چاه سخن می‌گفت و چاه با آن حضرت. حضرت احساس کرد که من آمده‏ام؛ و ملتفت به من شد و فرمود: کیستى؟ عرض کردم: من میثم هستم! فرمود: اى میثم! مگر من به تو امر نکردم که از آن خطّ تجاوز ننمائى!؟</w:t>
      </w:r>
    </w:p>
    <w:p>
      <w:pPr>
        <w:pStyle w:val="FootnoteText"/>
      </w:pPr>
      <w:r>
        <w:rPr>
          <w:rtl w:val="0"/>
          <w:lang w:val="fa-IR"/>
        </w:rPr>
        <w:t xml:space="preserve">عرض کردم: اى مولاى من! من از گزند دشمنان بر تو هراسناک شدم؛ و دیگر دل من تاب و توان تحمّل و شکیبائى را نیاورد!</w:t>
      </w:r>
    </w:p>
    <w:p>
      <w:pPr>
        <w:pStyle w:val="FootnoteText"/>
      </w:pPr>
      <w:r>
        <w:rPr>
          <w:rtl w:val="0"/>
          <w:lang w:val="fa-IR"/>
        </w:rPr>
        <w:t xml:space="preserve">فرمود: آیا از آنچه من در اینجا گفته‏ام چیزى شنیده‏اى؟! عرض کردم: نه، اى مولاى من! چیزى نشنیدم. حضرت فرمود: اى میثم!</w:t>
      </w:r>
    </w:p>
    <w:p>
      <w:pPr>
        <w:pStyle w:val="She'rPavaraghi"/>
      </w:pPr>
      <w:r>
        <w:rPr>
          <w:rtl w:val="0"/>
          <w:lang w:val="fa-IR"/>
        </w:rPr>
        <w:t xml:space="preserve">وَ فِى الصَّدرِ لُباناتٌ *** إذا ضاقَ لَها صَدرِى‏</w:t>
      </w:r>
    </w:p>
    <w:p>
      <w:pPr>
        <w:pStyle w:val="She'rPavaraghi"/>
      </w:pPr>
      <w:r>
        <w:rPr>
          <w:rtl w:val="0"/>
          <w:lang w:val="fa-IR"/>
        </w:rPr>
        <w:t xml:space="preserve">نَکَتُّ الارضَ بالکَفِّ *** وَ أبدَیتُ لَها سِرِّى‏</w:t>
      </w:r>
    </w:p>
    <w:p>
      <w:pPr>
        <w:pStyle w:val="She'rPavaraghi"/>
      </w:pPr>
      <w:r>
        <w:rPr>
          <w:rtl w:val="0"/>
          <w:lang w:val="fa-IR"/>
        </w:rPr>
        <w:t xml:space="preserve">فَمَهما تُنبِتِ الارض *** فَذاکَ النَّبتُ مِن بَذرِى</w:t>
      </w:r>
    </w:p>
    <w:p>
      <w:pPr>
        <w:pStyle w:val="FootnoteText"/>
      </w:pPr>
      <w:r>
        <w:rPr>
          <w:rtl w:val="0"/>
          <w:lang w:val="fa-IR"/>
        </w:rPr>
        <w:t xml:space="preserve"> «در سینۀ من حاجت‏ها و خواهش‌هایی‌ است که چون سینۀ من به‌جهت آنها تنگى کند و خسته شود، با دست خود زمین را مى‏کاوم و می‌کنم و آن راز و سرّ درون خود را براى زمین ظاهر می‌کنم و بازگو مى‏نمایم؛</w:t>
      </w:r>
    </w:p>
    <w:p>
      <w:pPr>
        <w:pStyle w:val="FootnoteText"/>
      </w:pPr>
      <w:r>
        <w:rPr>
          <w:rtl w:val="0"/>
          <w:lang w:val="fa-IR"/>
        </w:rPr>
        <w:t xml:space="preserve"> «پس هر وقتى که زمین سبز شود، و از آن دانه بروید، آن دانه از آن کشتِ اسرارى است که من در زمین نموده‏ام!»</w:t>
      </w:r>
    </w:p>
    <w:p>
      <w:pPr>
        <w:pStyle w:val="FootnoteText"/>
      </w:pPr>
      <w:r>
        <w:rPr>
          <w:rtl w:val="0"/>
          <w:lang w:val="fa-IR"/>
        </w:rPr>
        <w:t xml:space="preserve">[سپس در توضیح این روایت علامه طهرانی رضوان اللٰه علیه چنین می‌نویسد:] باید دانست که مراد از کندنِ زمین با کف دست و پنهان کردن سرّ در آن؛ و انبات زمین از آن سرّ؛ یا کنایه و استعاره ایست طبق محاورات عامّه مردم از نداشتن همراز که انسان درد دل خود را به او بگوید: و محتاج شود که راز را بر دل خاک بسپارد؛ و یا واقعاً اراده حضرت این بوده است که با نفس قدسیّه خود آن اسرار را در درون خاک و روح و ملکوت زمین بسپارند؛ تا آنکه بعداً از آن زمین اسرار نباتى چون اولیاى خدا که صاحب سرّ حضرت باشند پدیدار گردد.</w:t>
      </w:r>
    </w:p>
    <w:p>
      <w:pPr>
        <w:pStyle w:val="FootnoteText"/>
      </w:pPr>
      <w:r>
        <w:rPr>
          <w:rtl w:val="0"/>
          <w:lang w:val="fa-IR"/>
        </w:rPr>
        <w:t xml:space="preserve">و البتّه این احتمال دوّم اقرب به حقیقت است زیرا حضرت‏ أمیر المؤمنین علیه السّلام در شب تاریک به صحرا بیاید، و بعد از خواندن نماز و مناجات طویله به درگاه خداوند، میثم را بگذارد، و خود به تنهائى برود، که طبق محاورات مردم، کنایه و استعاره ادبى با خاک به عمل آورد؛ این بسیار بعید است. و از اینجا استفاده می‌شود که زمین و خاک داراى شعور و ادراک هستند، و امانت و سرّ آن حضرت را ضبط می‌کنند، و سپس در وقت رویانیدن گیاهْ با آن گیاه از زمین خارج مى‏نمایند. </w:t>
      </w:r>
    </w:p>
  </w:footnote>
  <w:footnote w:id="1309">
    <w:p>
      <w:pPr>
        <w:pStyle w:val="FootnoteText"/>
      </w:pPr>
      <w:r>
        <w:rPr>
          <w:rStyle w:val="FootnoteReference"/>
        </w:rPr>
        <w:footnoteRef/>
      </w:r>
      <w:r>
        <w:t xml:space="preserve"> </w:t>
      </w:r>
      <w:r>
        <w:rPr>
          <w:rtl w:val="0"/>
          <w:lang w:val="fa-IR"/>
        </w:rPr>
        <w:t xml:space="preserve">. عَسَس: پاسبان.</w:t>
      </w:r>
    </w:p>
  </w:footnote>
  <w:footnote w:id="1310">
    <w:p>
      <w:pPr>
        <w:pStyle w:val="FootnoteText"/>
      </w:pPr>
      <w:r>
        <w:rPr>
          <w:rStyle w:val="FootnoteReference"/>
        </w:rPr>
        <w:footnoteRef/>
      </w:r>
      <w:r>
        <w:t xml:space="preserve"> </w:t>
      </w:r>
      <w:r>
        <w:rPr>
          <w:rtl w:val="0"/>
          <w:lang w:val="fa-IR"/>
        </w:rPr>
        <w:t xml:space="preserve">. حَذور: حَذَرکننده، پرهیزکننده.</w:t>
      </w:r>
    </w:p>
  </w:footnote>
  <w:footnote w:id="1311">
    <w:p>
      <w:pPr>
        <w:pStyle w:val="FootnoteText"/>
      </w:pPr>
      <w:r>
        <w:rPr>
          <w:rStyle w:val="FootnoteReference"/>
        </w:rPr>
        <w:footnoteRef/>
      </w:r>
      <w:r>
        <w:t xml:space="preserve"> </w:t>
      </w:r>
      <w:r>
        <w:rPr>
          <w:rtl w:val="0"/>
          <w:lang w:val="fa-IR"/>
        </w:rPr>
        <w:t xml:space="preserve">. طَرْف: چشم.</w:t>
      </w:r>
    </w:p>
  </w:footnote>
  <w:footnote w:id="1312">
    <w:p>
      <w:pPr>
        <w:pStyle w:val="FootnoteText"/>
      </w:pPr>
      <w:r>
        <w:rPr>
          <w:rStyle w:val="FootnoteReference"/>
        </w:rPr>
        <w:footnoteRef/>
      </w:r>
      <w:r>
        <w:t xml:space="preserve"> </w:t>
      </w:r>
      <w:r>
        <w:rPr>
          <w:rtl w:val="0"/>
          <w:lang w:val="fa-IR"/>
        </w:rPr>
        <w:t xml:space="preserve">. قسطنطنیه (ب): چون نگشتم همره عاقل چرا.</w:t>
      </w:r>
    </w:p>
  </w:footnote>
  <w:footnote w:id="1313">
    <w:p>
      <w:pPr>
        <w:pStyle w:val="FootnoteText"/>
      </w:pPr>
      <w:r>
        <w:rPr>
          <w:rStyle w:val="FootnoteReference"/>
        </w:rPr>
        <w:footnoteRef/>
      </w:r>
      <w:r>
        <w:t xml:space="preserve"> </w:t>
      </w:r>
      <w:r>
        <w:rPr>
          <w:rtl/>
          <w:lang w:val="fa-IR"/>
        </w:rPr>
        <w:t xml:space="preserve">. هَبا: گرد و غبار (پوچ و بیهوده).</w:t>
      </w:r>
    </w:p>
  </w:footnote>
  <w:footnote w:id="1314">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w:t>
      </w:r>
      <w:r>
        <w:rPr>
          <w:rtl w:val="0"/>
          <w:lang w:val="fa-IR"/>
        </w:rPr>
        <w:t xml:space="preserve"> این‌گونه آمده است: اولِ آن پند هم در دستِ تو/ ثانی‌اش بر بامِ کَهگِلْ بستِ تو.</w:t>
      </w:r>
    </w:p>
  </w:footnote>
  <w:footnote w:id="1315">
    <w:p>
      <w:pPr>
        <w:pStyle w:val="FootnoteText"/>
      </w:pPr>
      <w:r>
        <w:rPr>
          <w:rStyle w:val="FootnoteReference"/>
        </w:rPr>
        <w:footnoteRef/>
      </w:r>
      <w:r>
        <w:t xml:space="preserve"> </w:t>
      </w:r>
      <w:r>
        <w:rPr>
          <w:rtl w:val="0"/>
          <w:lang w:val="fa-IR"/>
        </w:rPr>
        <w:t xml:space="preserve">. کَتیم: نهفته و نهان. دِرَم سنگ: چیزی که به وزن یک درهم باشد. یتیم: یکتا و نایاب.</w:t>
      </w:r>
    </w:p>
  </w:footnote>
  <w:footnote w:id="1316">
    <w:p>
      <w:pPr>
        <w:pStyle w:val="FootnoteText"/>
      </w:pPr>
      <w:r>
        <w:rPr>
          <w:rStyle w:val="FootnoteReference"/>
        </w:rPr>
        <w:footnoteRef/>
      </w:r>
      <w:r>
        <w:t xml:space="preserve"> </w:t>
      </w:r>
      <w:r>
        <w:rPr>
          <w:rtl w:val="0"/>
          <w:lang w:val="fa-IR"/>
        </w:rPr>
        <w:t xml:space="preserve">. گذشته دی: دیروزی که گذشت.</w:t>
      </w:r>
    </w:p>
  </w:footnote>
  <w:footnote w:id="1317">
    <w:p>
      <w:pPr>
        <w:pStyle w:val="FootnoteText"/>
      </w:pPr>
      <w:r>
        <w:rPr>
          <w:rStyle w:val="FootnoteReference"/>
        </w:rPr>
        <w:footnoteRef/>
      </w:r>
      <w:r>
        <w:t xml:space="preserve"> </w:t>
      </w:r>
      <w:r>
        <w:rPr>
          <w:rtl w:val="0"/>
          <w:lang w:val="fa-IR"/>
        </w:rPr>
        <w:t xml:space="preserve">. عَتیق: آزاد.</w:t>
      </w:r>
    </w:p>
  </w:footnote>
  <w:footnote w:id="1318">
    <w:p>
      <w:pPr>
        <w:pStyle w:val="FootnoteText"/>
      </w:pPr>
      <w:r>
        <w:rPr>
          <w:rStyle w:val="FootnoteReference"/>
        </w:rPr>
        <w:footnoteRef/>
      </w:r>
      <w:r>
        <w:t xml:space="preserve"> </w:t>
      </w:r>
      <w:r>
        <w:rPr>
          <w:rtl w:val="0"/>
          <w:lang w:val="fa-IR"/>
        </w:rPr>
        <w:t xml:space="preserve">. زِبَر: بالا.</w:t>
      </w:r>
    </w:p>
  </w:footnote>
  <w:footnote w:id="1319">
    <w:p>
      <w:pPr>
        <w:pStyle w:val="FootnoteText"/>
      </w:pPr>
      <w:r>
        <w:rPr>
          <w:rStyle w:val="FootnoteReference"/>
        </w:rPr>
        <w:footnoteRef/>
      </w:r>
      <w:r>
        <w:t xml:space="preserve"> </w:t>
      </w:r>
      <w:r>
        <w:rPr>
          <w:rtl w:val="0"/>
          <w:lang w:val="fa-IR"/>
        </w:rPr>
        <w:t xml:space="preserve">. بریتانیا (الف): به سَیّاحی.</w:t>
      </w:r>
    </w:p>
  </w:footnote>
  <w:footnote w:id="1320">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69 ص 59؛ در حدیث مشهور [از رسول خدا صلّی اللٰه علیه و آله و سلّم] آمده است: «</w:t>
      </w:r>
      <w:r>
        <w:rPr>
          <w:rStyle w:val="RevayatArabi"/>
          <w:rtl w:val="0"/>
          <w:lang w:val="fa-IR"/>
        </w:rPr>
        <w:t xml:space="preserve">موتوا قبلَ أن تَموتوا</w:t>
      </w:r>
      <w:r>
        <w:rPr>
          <w:rtl w:val="0"/>
          <w:lang w:val="fa-IR"/>
        </w:rPr>
        <w:t xml:space="preserve">؛ </w:t>
      </w:r>
      <w:r>
        <w:rPr>
          <w:rtl w:val="0"/>
          <w:lang w:val="fa-IR"/>
        </w:rPr>
        <w:t xml:space="preserve">بمیرید پیش از آنکه مرگتان فرا برسد!</w:t>
      </w:r>
      <w:r>
        <w:rPr>
          <w:rtl w:val="0"/>
          <w:lang w:val="fa-IR"/>
        </w:rPr>
        <w:t xml:space="preserve">»</w:t>
      </w:r>
    </w:p>
    <w:p>
      <w:pPr>
        <w:pStyle w:val="FootnoteText"/>
      </w:pPr>
      <w:r>
        <w:rPr>
          <w:rtl w:val="0"/>
          <w:lang w:val="fa-IR"/>
        </w:rPr>
        <w:t xml:space="preserve">موتوا کلّکُم...: ای مردم! جملگی بمیرید پیش از آنکه مرگتان فرا رسد؛ وگرنه در آن هنگام شما با فتنه‌ها خواهید مُرد!</w:t>
      </w:r>
    </w:p>
  </w:footnote>
  <w:footnote w:id="1321">
    <w:p>
      <w:pPr>
        <w:pStyle w:val="FootnoteText"/>
      </w:pPr>
      <w:r>
        <w:rPr>
          <w:rStyle w:val="FootnoteReference"/>
        </w:rPr>
        <w:footnoteRef/>
      </w:r>
      <w:r>
        <w:t xml:space="preserve"> </w:t>
      </w:r>
      <w:r>
        <w:rPr>
          <w:rtl w:val="0"/>
          <w:lang w:val="fa-IR"/>
        </w:rPr>
        <w:t xml:space="preserve">. بریتانیا (الف): گفتن دریغ.</w:t>
      </w:r>
    </w:p>
  </w:footnote>
  <w:footnote w:id="132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مانْد آن دیگر.</w:t>
      </w:r>
    </w:p>
  </w:footnote>
  <w:footnote w:id="1323">
    <w:p>
      <w:pPr>
        <w:pStyle w:val="FootnoteText"/>
      </w:pPr>
      <w:r>
        <w:rPr>
          <w:rStyle w:val="FootnoteReference"/>
        </w:rPr>
        <w:footnoteRef/>
      </w:r>
      <w:r>
        <w:t xml:space="preserve"> </w:t>
      </w:r>
      <w:r>
        <w:rPr>
          <w:rtl/>
          <w:lang w:val="fa-IR"/>
        </w:rPr>
        <w:t xml:space="preserve">. سوره المُلک آیه 8؛ «... آیا بیم‌دهنده‌ای نزد شما نیامد؟!»</w:t>
      </w:r>
    </w:p>
  </w:footnote>
  <w:footnote w:id="1324">
    <w:p>
      <w:pPr>
        <w:pStyle w:val="FootnoteText"/>
      </w:pPr>
      <w:r>
        <w:rPr>
          <w:rStyle w:val="FootnoteReference"/>
        </w:rPr>
        <w:footnoteRef/>
      </w:r>
      <w:r>
        <w:t xml:space="preserve"> </w:t>
      </w:r>
      <w:r>
        <w:rPr>
          <w:rtl w:val="0"/>
          <w:lang w:val="fa-IR"/>
        </w:rPr>
        <w:t xml:space="preserve">. سوره المُلک آیه 9؛ «[کافران] گفتند: آری، بیم‌دهنده‌ای نزد ما آمد ولی ما او را تکذیب نمودیم و گفتیم: خداوند چیزی را نازل نفرموده و جز این نیست که شما در گمراهی عظیمی هستید!»</w:t>
      </w:r>
    </w:p>
  </w:footnote>
  <w:footnote w:id="132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وا رَهم از مِحنتِ گردن زدن.</w:t>
      </w:r>
    </w:p>
  </w:footnote>
  <w:footnote w:id="1326">
    <w:p>
      <w:pPr>
        <w:pStyle w:val="FootnoteText"/>
      </w:pPr>
      <w:r>
        <w:rPr>
          <w:rStyle w:val="FootnoteReference"/>
        </w:rPr>
        <w:footnoteRef/>
      </w:r>
      <w:r>
        <w:t xml:space="preserve"> </w:t>
      </w:r>
      <w:r>
        <w:rPr>
          <w:rtl w:val="0"/>
          <w:lang w:val="fa-IR"/>
        </w:rPr>
        <w:t xml:space="preserve">. سَکَن: مسکن.</w:t>
      </w:r>
    </w:p>
  </w:footnote>
  <w:footnote w:id="132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عقل را آید شکست.</w:t>
      </w:r>
    </w:p>
  </w:footnote>
  <w:footnote w:id="1328">
    <w:p>
      <w:pPr>
        <w:pStyle w:val="FootnoteText"/>
      </w:pPr>
      <w:r>
        <w:rPr>
          <w:rStyle w:val="FootnoteReference"/>
        </w:rPr>
        <w:footnoteRef/>
      </w:r>
      <w:r>
        <w:t xml:space="preserve"> </w:t>
      </w:r>
      <w:r>
        <w:rPr>
          <w:rtl/>
          <w:lang w:val="fa-IR"/>
        </w:rPr>
        <w:t xml:space="preserve">. سوره الأنعام آیه 28؛ «... و اگر آنان را (به دنیا) بازگردانند باز هم به همان کارهای زشت که از آن نهی شده بودند باز می‌گردند... .»</w:t>
      </w:r>
    </w:p>
  </w:footnote>
  <w:footnote w:id="132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سوزِ جَنیس.</w:t>
      </w:r>
    </w:p>
    <w:p>
      <w:pPr>
        <w:pStyle w:val="FootnoteText"/>
      </w:pPr>
      <w:r>
        <w:rPr>
          <w:rtl w:val="0"/>
          <w:lang w:val="fa-IR"/>
        </w:rPr>
        <w:t xml:space="preserve">خَسیس: کوچک. نارَد: نمی‌آورَد. حَسیس: صدای ضعیف و خَفیِّ آتش.</w:t>
      </w:r>
    </w:p>
  </w:footnote>
  <w:footnote w:id="1330">
    <w:p>
      <w:pPr>
        <w:pStyle w:val="FootnoteText"/>
      </w:pPr>
      <w:r>
        <w:rPr>
          <w:rStyle w:val="FootnoteReference"/>
        </w:rPr>
        <w:footnoteRef/>
      </w:r>
      <w:r>
        <w:t xml:space="preserve"> </w:t>
      </w:r>
      <w:r>
        <w:rPr>
          <w:rtl w:val="0"/>
          <w:lang w:val="fa-IR"/>
        </w:rPr>
        <w:t xml:space="preserve">. ضَبط: قوّۀ حفظ مطلب. یادداشت: یادآوری.</w:t>
      </w:r>
    </w:p>
  </w:footnote>
  <w:footnote w:id="133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چون مُذَکِّر نیست، ایابش چون بَود. نسخۀ مجموعۀ نافذپاشای کتابخانۀ سلیمانیۀ استانبول: چون‌که ایمان نیست، ایابش چون بوَد.</w:t>
      </w:r>
    </w:p>
    <w:p>
      <w:pPr>
        <w:pStyle w:val="FootnoteText"/>
      </w:pPr>
      <w:r>
        <w:rPr>
          <w:rtl w:val="0"/>
          <w:lang w:val="fa-IR"/>
        </w:rPr>
        <w:t xml:space="preserve">ذِکر: یاد. ایاب: آمدن.</w:t>
      </w:r>
    </w:p>
  </w:footnote>
  <w:footnote w:id="1332">
    <w:p>
      <w:pPr>
        <w:pStyle w:val="FootnoteText"/>
      </w:pPr>
      <w:r>
        <w:rPr>
          <w:rStyle w:val="FootnoteReference"/>
        </w:rPr>
        <w:footnoteRef/>
      </w:r>
      <w:r>
        <w:t xml:space="preserve"> </w:t>
      </w:r>
      <w:r>
        <w:rPr>
          <w:rtl w:val="0"/>
          <w:lang w:val="fa-IR"/>
        </w:rPr>
        <w:t xml:space="preserve">. تَمَنّی: درخواست و آرزو.</w:t>
      </w:r>
    </w:p>
  </w:footnote>
  <w:footnote w:id="1333">
    <w:p>
      <w:pPr>
        <w:pStyle w:val="FootnoteText"/>
      </w:pPr>
      <w:r>
        <w:rPr>
          <w:rStyle w:val="FootnoteReference"/>
        </w:rPr>
        <w:footnoteRef/>
      </w:r>
      <w:r>
        <w:t xml:space="preserve"> </w:t>
      </w:r>
      <w:r>
        <w:rPr>
          <w:rtl w:val="0"/>
          <w:lang w:val="fa-IR"/>
        </w:rPr>
        <w:t xml:space="preserve">. کلامُ اللیل...: روزْ کلامِ شب را محو می‌کند.</w:t>
      </w:r>
    </w:p>
  </w:footnote>
  <w:footnote w:id="133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وهمْ قلب و، نقدْ زَرِّ عقل‌هاست.</w:t>
      </w:r>
    </w:p>
    <w:p>
      <w:pPr>
        <w:pStyle w:val="FootnoteText"/>
      </w:pPr>
      <w:r>
        <w:rPr>
          <w:rtl w:val="0"/>
          <w:lang w:val="fa-IR"/>
        </w:rPr>
        <w:t xml:space="preserve">قلب: تقلبی. </w:t>
      </w:r>
    </w:p>
  </w:footnote>
  <w:footnote w:id="133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lang w:val="fa-IR"/>
        </w:rPr>
        <w:t xml:space="preserve">. میرخانی: در آتشْ او سَلیم (سَلیم: سالم). بریتانیا (الف): در آتشْ او مُقیم.</w:t>
      </w:r>
    </w:p>
    <w:p>
      <w:pPr>
        <w:pStyle w:val="FootnoteText"/>
      </w:pPr>
      <w:r>
        <w:rPr>
          <w:rtl/>
          <w:lang w:val="fa-IR"/>
        </w:rPr>
        <w:t xml:space="preserve">بَسیم: خندان و متبسّم (سرافراز).</w:t>
      </w:r>
    </w:p>
  </w:footnote>
  <w:footnote w:id="1336">
    <w:p>
      <w:pPr>
        <w:pStyle w:val="FootnoteText"/>
      </w:pPr>
      <w:r>
        <w:rPr>
          <w:rStyle w:val="FootnoteReference"/>
        </w:rPr>
        <w:footnoteRef/>
      </w:r>
      <w:r>
        <w:t xml:space="preserve"> </w:t>
      </w:r>
      <w:r>
        <w:rPr>
          <w:rtl w:val="0"/>
          <w:lang w:val="fa-IR"/>
        </w:rPr>
        <w:t xml:space="preserve">. دربارۀ این مکالمۀ فرعون و حضرت موسیٰ علیه‌السلام رجوع شود به سوره الشعراء آیات 10 الی 29.</w:t>
      </w:r>
    </w:p>
    <w:p>
      <w:pPr>
        <w:pStyle w:val="FootnoteText"/>
      </w:pPr>
      <w:r>
        <w:rPr>
          <w:rtl w:val="0"/>
          <w:lang w:val="fa-IR"/>
        </w:rPr>
        <w:t xml:space="preserve">مجاوَبات: جواب‌گفتن‌ها.</w:t>
      </w:r>
    </w:p>
  </w:footnote>
  <w:footnote w:id="133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ر‌ها کن های و‌هوی.</w:t>
      </w:r>
    </w:p>
  </w:footnote>
  <w:footnote w:id="1338">
    <w:p>
      <w:pPr>
        <w:pStyle w:val="FootnoteText"/>
      </w:pPr>
      <w:r>
        <w:rPr>
          <w:rStyle w:val="FootnoteReference"/>
        </w:rPr>
        <w:footnoteRef/>
      </w:r>
      <w:r>
        <w:t xml:space="preserve"> </w:t>
      </w:r>
      <w:r>
        <w:rPr>
          <w:rtl w:val="0"/>
          <w:lang w:val="fa-IR"/>
        </w:rPr>
        <w:t xml:space="preserve">. بریتانیا (الف): زاد.</w:t>
      </w:r>
    </w:p>
  </w:footnote>
  <w:footnote w:id="1339">
    <w:p>
      <w:pPr>
        <w:pStyle w:val="FootnoteText"/>
      </w:pPr>
      <w:r>
        <w:rPr>
          <w:rStyle w:val="FootnoteReference"/>
        </w:rPr>
        <w:footnoteRef/>
      </w:r>
      <w:r>
        <w:t xml:space="preserve"> </w:t>
      </w:r>
      <w:r>
        <w:rPr>
          <w:rtl w:val="0"/>
          <w:lang w:val="fa-IR"/>
        </w:rPr>
        <w:t xml:space="preserve">. پیچد: قوّت می‌گیرد و به هر طرف حرکت می‌کند.</w:t>
      </w:r>
    </w:p>
  </w:footnote>
  <w:footnote w:id="134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أشباهِ تو.</w:t>
      </w:r>
    </w:p>
  </w:footnote>
  <w:footnote w:id="1341">
    <w:p>
      <w:pPr>
        <w:pStyle w:val="FootnoteText"/>
      </w:pPr>
      <w:r>
        <w:rPr>
          <w:rStyle w:val="FootnoteReference"/>
        </w:rPr>
        <w:footnoteRef/>
      </w:r>
      <w:r>
        <w:t xml:space="preserve"> </w:t>
      </w:r>
      <w:r>
        <w:rPr>
          <w:rtl w:val="0"/>
          <w:lang w:val="fa-IR"/>
        </w:rPr>
        <w:t xml:space="preserve">. بریتانیا (الف): .../ که پیِ دَعویِّ ناحق می‌روی.</w:t>
      </w:r>
    </w:p>
  </w:footnote>
  <w:footnote w:id="1342">
    <w:p>
      <w:pPr>
        <w:pStyle w:val="FootnoteText"/>
      </w:pPr>
      <w:r>
        <w:rPr>
          <w:rStyle w:val="FootnoteReference"/>
        </w:rPr>
        <w:footnoteRef/>
      </w:r>
      <w:r>
        <w:t xml:space="preserve"> </w:t>
      </w:r>
      <w:r>
        <w:rPr>
          <w:rtl w:val="0"/>
          <w:lang w:val="fa-IR"/>
        </w:rPr>
        <w:t xml:space="preserve">. کوریِ تو: به کوری تو.</w:t>
      </w:r>
    </w:p>
  </w:footnote>
  <w:footnote w:id="1343">
    <w:p>
      <w:pPr>
        <w:pStyle w:val="FootnoteText"/>
      </w:pPr>
      <w:r>
        <w:rPr>
          <w:rStyle w:val="FootnoteReference"/>
        </w:rPr>
        <w:footnoteRef/>
      </w:r>
      <w:r>
        <w:t xml:space="preserve"> </w:t>
      </w:r>
      <w:r>
        <w:rPr>
          <w:rtl w:val="0"/>
          <w:lang w:val="fa-IR"/>
        </w:rPr>
        <w:t xml:space="preserve">. حَشَر: حَشْر، جمعیت مردم.</w:t>
      </w:r>
    </w:p>
  </w:footnote>
  <w:footnote w:id="1344">
    <w:p>
      <w:pPr>
        <w:pStyle w:val="FootnoteText"/>
      </w:pPr>
      <w:r>
        <w:rPr>
          <w:rStyle w:val="FootnoteReference"/>
        </w:rPr>
        <w:footnoteRef/>
      </w:r>
      <w:r>
        <w:t xml:space="preserve"> </w:t>
      </w:r>
      <w:r>
        <w:rPr>
          <w:rtl w:val="0"/>
          <w:lang w:val="fa-IR"/>
        </w:rPr>
        <w:t xml:space="preserve">. مونیخ (ب): زهرِ ماری را.</w:t>
      </w:r>
    </w:p>
    <w:p>
      <w:pPr>
        <w:pStyle w:val="FootnoteText"/>
      </w:pPr>
      <w:r>
        <w:rPr>
          <w:rtl w:val="0"/>
          <w:lang w:val="fa-IR"/>
        </w:rPr>
        <w:t xml:space="preserve">کیک: کَک.</w:t>
      </w:r>
    </w:p>
  </w:footnote>
  <w:footnote w:id="1345">
    <w:p>
      <w:pPr>
        <w:pStyle w:val="FootnoteText"/>
      </w:pPr>
      <w:r>
        <w:rPr>
          <w:rStyle w:val="FootnoteReference"/>
        </w:rPr>
        <w:footnoteRef/>
      </w:r>
      <w:r>
        <w:t xml:space="preserve"> </w:t>
      </w:r>
      <w:r>
        <w:rPr>
          <w:rtl w:val="0"/>
          <w:lang w:val="fa-IR"/>
        </w:rPr>
        <w:t xml:space="preserve">. چَغز: دُمل.</w:t>
      </w:r>
    </w:p>
  </w:footnote>
  <w:footnote w:id="1346">
    <w:p>
      <w:pPr>
        <w:pStyle w:val="FootnoteText"/>
      </w:pPr>
      <w:r>
        <w:rPr>
          <w:rStyle w:val="FootnoteReference"/>
        </w:rPr>
        <w:footnoteRef/>
      </w:r>
      <w:r>
        <w:t xml:space="preserve"> </w:t>
      </w:r>
      <w:r>
        <w:rPr>
          <w:rtl w:val="0"/>
          <w:lang w:val="fa-IR"/>
        </w:rPr>
        <w:t xml:space="preserve">. قاهره (الف): تا نشورد.</w:t>
      </w:r>
    </w:p>
  </w:footnote>
  <w:footnote w:id="1347">
    <w:p>
      <w:pPr>
        <w:pStyle w:val="FootnoteText"/>
      </w:pPr>
      <w:r>
        <w:rPr>
          <w:rStyle w:val="FootnoteReference"/>
        </w:rPr>
        <w:footnoteRef/>
      </w:r>
      <w:r>
        <w:t xml:space="preserve"> </w:t>
      </w:r>
      <w:r>
        <w:rPr>
          <w:rtl w:val="0"/>
          <w:lang w:val="fa-IR"/>
        </w:rPr>
        <w:t xml:space="preserve">. درزیّ: خیّاط.</w:t>
      </w:r>
    </w:p>
  </w:footnote>
  <w:footnote w:id="1348">
    <w:p>
      <w:pPr>
        <w:pStyle w:val="FootnoteText"/>
      </w:pPr>
      <w:r>
        <w:rPr>
          <w:rStyle w:val="FootnoteReference"/>
        </w:rPr>
        <w:footnoteRef/>
      </w:r>
      <w:r>
        <w:t xml:space="preserve"> </w:t>
      </w:r>
      <w:r>
        <w:rPr>
          <w:rtl/>
          <w:lang w:val="fa-IR"/>
        </w:rPr>
        <w:t xml:space="preserve">. شَست: قلّاب ماهیگیری (دام). سَمَک: ماهی (اشاره به فرعون است).</w:t>
      </w:r>
    </w:p>
  </w:footnote>
  <w:footnote w:id="134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زشتِ بدِ نا مُنتَهی.</w:t>
      </w:r>
    </w:p>
    <w:p>
      <w:pPr>
        <w:pStyle w:val="FootnoteText"/>
      </w:pPr>
      <w:r>
        <w:rPr>
          <w:rtl w:val="0"/>
          <w:lang w:val="fa-IR"/>
        </w:rPr>
        <w:t xml:space="preserve">نا مُنتَهی: بی‌نهایت.</w:t>
      </w:r>
    </w:p>
  </w:footnote>
  <w:footnote w:id="1350">
    <w:p>
      <w:pPr>
        <w:pStyle w:val="FootnoteText"/>
      </w:pPr>
      <w:r>
        <w:rPr>
          <w:rStyle w:val="FootnoteReference"/>
        </w:rPr>
        <w:footnoteRef/>
      </w:r>
      <w:r>
        <w:t xml:space="preserve"> </w:t>
      </w:r>
      <w:r>
        <w:rPr>
          <w:rtl w:val="0"/>
          <w:lang w:val="fa-IR"/>
        </w:rPr>
        <w:t xml:space="preserve">. اصلاح‌شده براساس شرح بحرالعلوم و دیگر نُسخ. میرخانی: جواب فرعونْ موسیٰ علیٰ نبیِّنا و آله و علیه السّلام را و تهدیدِ او، و نفی‌کردن موسیٰ علیٰ نبیِّنا و آله و علیه السّلام جادویی را از خود.</w:t>
      </w:r>
    </w:p>
  </w:footnote>
  <w:footnote w:id="1351">
    <w:p>
      <w:pPr>
        <w:pStyle w:val="FootnoteText"/>
      </w:pPr>
      <w:r>
        <w:rPr>
          <w:rStyle w:val="FootnoteReference"/>
        </w:rPr>
        <w:footnoteRef/>
      </w:r>
      <w:r>
        <w:t xml:space="preserve"> </w:t>
      </w:r>
      <w:r>
        <w:rPr>
          <w:rtl w:val="0"/>
          <w:lang w:val="fa-IR"/>
        </w:rPr>
        <w:t xml:space="preserve">. بریتانیا (الف): مَشغله‌یْ دین.</w:t>
      </w:r>
    </w:p>
  </w:footnote>
  <w:footnote w:id="1352">
    <w:p>
      <w:pPr>
        <w:pStyle w:val="FootnoteText"/>
      </w:pPr>
      <w:r>
        <w:rPr>
          <w:rStyle w:val="FootnoteReference"/>
        </w:rPr>
        <w:footnoteRef/>
      </w:r>
      <w:r>
        <w:t xml:space="preserve"> </w:t>
      </w:r>
      <w:r>
        <w:rPr>
          <w:rtl w:val="0"/>
          <w:lang w:val="fa-IR"/>
        </w:rPr>
        <w:t xml:space="preserve">. </w:t>
      </w:r>
      <w:r>
        <w:rPr>
          <w:rtl w:val="0"/>
          <w:lang w:val="fa-IR"/>
        </w:rPr>
        <w:t xml:space="preserve">شرح مخزن‌الأسرار و بحرالعلوم</w:t>
      </w:r>
      <w:r>
        <w:rPr>
          <w:rtl w:val="0"/>
          <w:lang w:val="fa-IR"/>
        </w:rPr>
        <w:t xml:space="preserve">: چون تو بر بامِ هویٰ.</w:t>
      </w:r>
    </w:p>
  </w:footnote>
  <w:footnote w:id="135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چون تو جزوِ عالَمی همچون بُوی/ کلّ را بر وصف خود بینی سَویّ. (سَویّ: یکسان).</w:t>
      </w:r>
    </w:p>
  </w:footnote>
  <w:footnote w:id="1354">
    <w:p>
      <w:pPr>
        <w:pStyle w:val="FootnoteText"/>
      </w:pPr>
      <w:r>
        <w:rPr>
          <w:rStyle w:val="FootnoteReference"/>
        </w:rPr>
        <w:footnoteRef/>
      </w:r>
      <w:r>
        <w:t xml:space="preserve"> </w:t>
      </w:r>
      <w:r>
        <w:rPr>
          <w:rtl w:val="0"/>
          <w:lang w:val="fa-IR"/>
        </w:rPr>
        <w:t xml:space="preserve">. منظر: چشم.</w:t>
      </w:r>
    </w:p>
  </w:footnote>
  <w:footnote w:id="1355">
    <w:p>
      <w:pPr>
        <w:pStyle w:val="FootnoteText"/>
      </w:pPr>
      <w:r>
        <w:rPr>
          <w:rStyle w:val="FootnoteReference"/>
        </w:rPr>
        <w:footnoteRef/>
      </w:r>
      <w:r>
        <w:t xml:space="preserve"> </w:t>
      </w:r>
      <w:r>
        <w:rPr>
          <w:rtl w:val="0"/>
          <w:lang w:val="fa-IR"/>
        </w:rPr>
        <w:t xml:space="preserve">. بریتانیا (الف): جرّ دنیا را.</w:t>
      </w:r>
    </w:p>
    <w:p>
      <w:pPr>
        <w:pStyle w:val="FootnoteText"/>
      </w:pPr>
      <w:r>
        <w:rPr>
          <w:rtl w:val="0"/>
          <w:lang w:val="fa-IR"/>
        </w:rPr>
        <w:t xml:space="preserve">مَلحَمه: جنگ و آشوب.</w:t>
      </w:r>
    </w:p>
  </w:footnote>
  <w:footnote w:id="1356">
    <w:p>
      <w:pPr>
        <w:pStyle w:val="FootnoteText"/>
      </w:pPr>
      <w:r>
        <w:rPr>
          <w:rStyle w:val="FootnoteReference"/>
        </w:rPr>
        <w:footnoteRef/>
      </w:r>
      <w:r>
        <w:t xml:space="preserve"> </w:t>
      </w:r>
      <w:r>
        <w:rPr>
          <w:rtl w:val="0"/>
          <w:lang w:val="fa-IR"/>
        </w:rPr>
        <w:t xml:space="preserve">. هَرا: هرات. بیْع و شِری: خرید و فروش.</w:t>
      </w:r>
    </w:p>
  </w:footnote>
  <w:footnote w:id="1357">
    <w:p>
      <w:pPr>
        <w:pStyle w:val="FootnoteText"/>
      </w:pPr>
      <w:r>
        <w:rPr>
          <w:rStyle w:val="FootnoteReference"/>
        </w:rPr>
        <w:footnoteRef/>
      </w:r>
      <w:r>
        <w:t xml:space="preserve"> </w:t>
      </w:r>
      <w:r>
        <w:rPr>
          <w:rtl w:val="0"/>
          <w:lang w:val="fa-IR"/>
        </w:rPr>
        <w:t xml:space="preserve">. مُدرَک: ادراک‌شده.</w:t>
      </w:r>
    </w:p>
  </w:footnote>
  <w:footnote w:id="1358">
    <w:p>
      <w:pPr>
        <w:pStyle w:val="FootnoteText"/>
      </w:pPr>
      <w:r>
        <w:rPr>
          <w:rStyle w:val="FootnoteReference"/>
        </w:rPr>
        <w:footnoteRef/>
      </w:r>
      <w:r>
        <w:t xml:space="preserve"> </w:t>
      </w:r>
      <w:r>
        <w:rPr>
          <w:rtl w:val="0"/>
          <w:lang w:val="fa-IR"/>
        </w:rPr>
        <w:t xml:space="preserve">. از این سَرْ‌آن تا آن سَرْ‌آن: از این طرف شهر تا آن طرف شهر.</w:t>
      </w:r>
    </w:p>
  </w:footnote>
  <w:footnote w:id="1359">
    <w:p>
      <w:pPr>
        <w:pStyle w:val="FootnoteText"/>
      </w:pPr>
      <w:r>
        <w:rPr>
          <w:rStyle w:val="FootnoteReference"/>
        </w:rPr>
        <w:footnoteRef/>
      </w:r>
      <w:r>
        <w:t xml:space="preserve"> </w:t>
      </w:r>
      <w:r>
        <w:rPr>
          <w:rtl w:val="0"/>
          <w:lang w:val="fa-IR"/>
        </w:rPr>
        <w:t xml:space="preserve">. سَیران: سیر و عیش و خوش‌گذرانی.</w:t>
      </w:r>
    </w:p>
  </w:footnote>
  <w:footnote w:id="1360">
    <w:p>
      <w:pPr>
        <w:pStyle w:val="FootnoteText"/>
      </w:pPr>
      <w:r>
        <w:rPr>
          <w:rStyle w:val="FootnoteReference"/>
        </w:rPr>
        <w:footnoteRef/>
      </w:r>
      <w:r>
        <w:t xml:space="preserve"> </w:t>
      </w:r>
      <w:r>
        <w:rPr>
          <w:rtl w:val="0"/>
          <w:lang w:val="fa-IR"/>
        </w:rPr>
        <w:t xml:space="preserve">. قَدید: گوشت خشک‌شده. لایَزید: از آن فراتر نمی‌رود.</w:t>
      </w:r>
    </w:p>
  </w:footnote>
  <w:footnote w:id="1361">
    <w:p>
      <w:pPr>
        <w:pStyle w:val="FootnoteText"/>
      </w:pPr>
      <w:r>
        <w:rPr>
          <w:rStyle w:val="FootnoteReference"/>
        </w:rPr>
        <w:footnoteRef/>
      </w:r>
      <w:r>
        <w:t xml:space="preserve"> </w:t>
      </w:r>
      <w:r>
        <w:rPr>
          <w:rtl w:val="0"/>
          <w:lang w:val="fa-IR"/>
        </w:rPr>
        <w:t xml:space="preserve">. بریتانیا (الف): خرق و اسباب علل.</w:t>
      </w:r>
    </w:p>
    <w:p>
      <w:pPr>
        <w:pStyle w:val="FootnoteText"/>
      </w:pPr>
      <w:r>
        <w:rPr>
          <w:rtl w:val="0"/>
          <w:lang w:val="fa-IR"/>
        </w:rPr>
        <w:t xml:space="preserve">سوره الزمر آیه 10؛ ﴿...و زمین خدا فراخ و پهناور است، هرآینه صابران اجر و پاداش خود را تماماً و بی‌حساب دریافت می‌کنند.﴾</w:t>
      </w:r>
    </w:p>
  </w:footnote>
  <w:footnote w:id="1362">
    <w:p>
      <w:pPr>
        <w:pStyle w:val="FootnoteText"/>
      </w:pPr>
      <w:r>
        <w:rPr>
          <w:rStyle w:val="FootnoteReference"/>
        </w:rPr>
        <w:footnoteRef/>
      </w:r>
      <w:r>
        <w:t xml:space="preserve"> </w:t>
      </w:r>
      <w:r>
        <w:rPr>
          <w:rtl w:val="0"/>
          <w:lang w:val="fa-IR"/>
        </w:rPr>
        <w:t xml:space="preserve">. تکلیفِ ما لَیسَ یُطاق: تکلیفی که فراتر از توان است.</w:t>
      </w:r>
    </w:p>
  </w:footnote>
  <w:footnote w:id="1363">
    <w:p>
      <w:pPr>
        <w:pStyle w:val="FootnoteText"/>
      </w:pPr>
      <w:r>
        <w:rPr>
          <w:rStyle w:val="FootnoteReference"/>
        </w:rPr>
        <w:footnoteRef/>
      </w:r>
      <w:r>
        <w:t xml:space="preserve"> </w:t>
      </w:r>
      <w:r>
        <w:rPr>
          <w:rtl w:val="0"/>
          <w:lang w:val="fa-IR"/>
        </w:rPr>
        <w:t xml:space="preserve">. غژ: معلول و خراب. حس کج غیر کجی نمی‌بیند هم کجی نزد او خراب و کج است و هم راستی نزد او چنین است.</w:t>
      </w:r>
    </w:p>
  </w:footnote>
  <w:footnote w:id="136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.../ دان که معزول است ای خواجه‌یْ مُعین.</w:t>
      </w:r>
    </w:p>
  </w:footnote>
  <w:footnote w:id="1365">
    <w:p>
      <w:pPr>
        <w:pStyle w:val="FootnoteText"/>
      </w:pPr>
      <w:r>
        <w:rPr>
          <w:rStyle w:val="FootnoteReference"/>
        </w:rPr>
        <w:footnoteRef/>
      </w:r>
      <w:r>
        <w:t xml:space="preserve"> </w:t>
      </w:r>
      <w:r>
        <w:rPr>
          <w:rtl w:val="0"/>
          <w:lang w:val="fa-IR"/>
        </w:rPr>
        <w:t xml:space="preserve">. سبزواری گوید: در بعضی نسخ چنین آمده است: تا که فرعونی.</w:t>
      </w:r>
    </w:p>
  </w:footnote>
  <w:footnote w:id="1366">
    <w:p>
      <w:pPr>
        <w:pStyle w:val="FootnoteText"/>
      </w:pPr>
      <w:r>
        <w:rPr>
          <w:rStyle w:val="FootnoteReference"/>
        </w:rPr>
        <w:footnoteRef/>
      </w:r>
      <w:r>
        <w:t xml:space="preserve"> </w:t>
      </w:r>
      <w:r>
        <w:rPr>
          <w:rtl w:val="0"/>
          <w:lang w:val="fa-IR"/>
        </w:rPr>
        <w:t xml:space="preserve">. کژباز: متقلّب. یکی‌تو: یک‌تا، یکی. دو تو: دوتا.</w:t>
      </w:r>
    </w:p>
  </w:footnote>
  <w:footnote w:id="1367">
    <w:p>
      <w:pPr>
        <w:pStyle w:val="FootnoteText"/>
      </w:pPr>
      <w:r>
        <w:rPr>
          <w:rStyle w:val="FootnoteReference"/>
        </w:rPr>
        <w:footnoteRef/>
      </w:r>
      <w:r>
        <w:t xml:space="preserve"> </w:t>
      </w:r>
      <w:r>
        <w:rPr>
          <w:rtl w:val="0"/>
          <w:lang w:val="fa-IR"/>
        </w:rPr>
        <w:t xml:space="preserve">. مونیخ (ب): می‌شاید شدن. قسطنطنیه (ب): می‌تاند شدن.</w:t>
      </w:r>
    </w:p>
  </w:footnote>
  <w:footnote w:id="1368">
    <w:p>
      <w:pPr>
        <w:pStyle w:val="FootnoteText"/>
      </w:pPr>
      <w:r>
        <w:rPr>
          <w:rStyle w:val="FootnoteReference"/>
        </w:rPr>
        <w:footnoteRef/>
      </w:r>
      <w:r>
        <w:t xml:space="preserve"> </w:t>
      </w:r>
      <w:r>
        <w:rPr>
          <w:rtl w:val="0"/>
          <w:lang w:val="fa-IR"/>
        </w:rPr>
        <w:t xml:space="preserve">. در شروح دربارۀ مراد از «شهِ شیرین زبان» احتمالات مختلفی بیان شده است که قطعی نمی‌باشد، هرچند اصل مطلب که اتحاد حواس نزد عارفان باشد از عارفانی مانند ابن‌فارض نیز آمده است. </w:t>
      </w:r>
    </w:p>
    <w:p>
      <w:pPr>
        <w:pStyle w:val="FootnoteText"/>
      </w:pPr>
      <w:r>
        <w:rPr>
          <w:rtl w:val="0"/>
          <w:lang w:val="fa-IR"/>
        </w:rPr>
        <w:t xml:space="preserve">اللٰه‌شناسی </w:t>
      </w:r>
      <w:r>
        <w:rPr>
          <w:rtl w:val="0"/>
          <w:lang w:val="fa-IR"/>
        </w:rPr>
        <w:t xml:space="preserve">ج 2 ص 302 (در بیت 8 از اشعار ابن‌فارض بحث اتحاد حواس برای عارفان آمده است): </w:t>
      </w:r>
    </w:p>
    <w:p>
      <w:pPr>
        <w:pStyle w:val="She'rPavaraghi"/>
      </w:pPr>
      <w:r>
        <w:rPr>
          <w:rtl w:val="0"/>
          <w:lang w:val="fa-IR"/>
        </w:rPr>
        <w:t xml:space="preserve">لِأسمَعَ أفْعالى بِسَمعِ بَصيرَةٍ ***  و أشهَدَ أقوالى بِعَينٍ سَميعَةِ</w:t>
      </w:r>
    </w:p>
    <w:p>
      <w:pPr>
        <w:pStyle w:val="FootnoteText"/>
      </w:pPr>
      <w:r>
        <w:rPr>
          <w:rtl w:val="0"/>
          <w:lang w:val="fa-IR"/>
        </w:rPr>
        <w:t xml:space="preserve">براى آنكه من به جائى برسم كه از عجائب و غرائب امور، آن باشد كه من كردار خودم را با گوش بينا بشنوم و گفتار خودم را با چشم شنوا مشاهده كنم و ببينم.</w:t>
      </w:r>
    </w:p>
    <w:p>
      <w:pPr>
        <w:pStyle w:val="FootnoteText"/>
      </w:pPr>
      <w:r>
        <w:rPr>
          <w:rtl w:val="0"/>
          <w:lang w:val="fa-IR"/>
        </w:rPr>
        <w:t xml:space="preserve">همچنین گولپینارلی اشاره این عبارت را به کلام رسول خدا صلّی اللٰه علیه و آله و سلّم نیز محتمل می‌داند که فرمود: «</w:t>
      </w:r>
      <w:r>
        <w:rPr>
          <w:rStyle w:val="RevayatArabi"/>
          <w:rtl w:val="0"/>
          <w:lang w:val="fa-IR"/>
        </w:rPr>
        <w:t xml:space="preserve">إنّی لَأراکُم مِن وَرائی کَما أراکم مِن أمامی</w:t>
      </w:r>
      <w:r>
        <w:rPr>
          <w:rtl w:val="0"/>
          <w:lang w:val="fa-IR"/>
        </w:rPr>
        <w:t xml:space="preserve">؛ </w:t>
      </w:r>
      <w:r>
        <w:rPr>
          <w:rtl w:val="0"/>
          <w:lang w:val="fa-IR"/>
        </w:rPr>
        <w:t xml:space="preserve">همانا من شما را از پشت سرم می‌نگرم همانگونه از پیشِ رو می‌بینم</w:t>
      </w:r>
      <w:r>
        <w:rPr>
          <w:rtl w:val="0"/>
          <w:lang w:val="fa-IR"/>
        </w:rPr>
        <w:t xml:space="preserve">.»</w:t>
      </w:r>
    </w:p>
  </w:footnote>
  <w:footnote w:id="136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جسم را.</w:t>
      </w:r>
    </w:p>
    <w:p>
      <w:pPr>
        <w:pStyle w:val="FootnoteText"/>
      </w:pPr>
      <w:r>
        <w:rPr>
          <w:rtl w:val="0"/>
          <w:lang w:val="fa-IR"/>
        </w:rPr>
        <w:t xml:space="preserve">چشمیّ: چشم بودن.</w:t>
      </w:r>
    </w:p>
  </w:footnote>
  <w:footnote w:id="137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دیدگاه. بریتانیا (الف): دیدگاهی.</w:t>
      </w:r>
    </w:p>
  </w:footnote>
  <w:footnote w:id="1371">
    <w:p>
      <w:pPr>
        <w:pStyle w:val="FootnoteText"/>
      </w:pPr>
      <w:r>
        <w:rPr>
          <w:rStyle w:val="FootnoteReference"/>
        </w:rPr>
        <w:footnoteRef/>
      </w:r>
      <w:r>
        <w:t xml:space="preserve"> </w:t>
      </w:r>
      <w:r>
        <w:rPr>
          <w:rtl w:val="0"/>
          <w:lang w:val="fa-IR"/>
        </w:rPr>
        <w:t xml:space="preserve">. بریتانیا (الف): از چه دادش.</w:t>
      </w:r>
    </w:p>
  </w:footnote>
  <w:footnote w:id="137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خاکِ هَباست.</w:t>
      </w:r>
    </w:p>
    <w:p>
      <w:pPr>
        <w:pStyle w:val="FootnoteText"/>
      </w:pPr>
      <w:r>
        <w:rPr>
          <w:rtl w:val="0"/>
          <w:lang w:val="fa-IR"/>
        </w:rPr>
        <w:t xml:space="preserve">هَبا: تباه و نابود.</w:t>
      </w:r>
    </w:p>
  </w:footnote>
  <w:footnote w:id="1373">
    <w:p>
      <w:pPr>
        <w:pStyle w:val="FootnoteText"/>
      </w:pPr>
      <w:r>
        <w:rPr>
          <w:rStyle w:val="FootnoteReference"/>
        </w:rPr>
        <w:footnoteRef/>
      </w:r>
      <w:r>
        <w:t xml:space="preserve"> </w:t>
      </w:r>
      <w:r>
        <w:rPr>
          <w:rtl w:val="0"/>
          <w:lang w:val="fa-IR"/>
        </w:rPr>
        <w:t xml:space="preserve">. سوره الأنبیاء آیه 69.</w:t>
      </w:r>
    </w:p>
    <w:p>
      <w:pPr>
        <w:pStyle w:val="FootnoteText"/>
      </w:pPr>
      <w:r>
        <w:rPr>
          <w:rtl/>
          <w:lang w:val="fa-IR"/>
        </w:rPr>
        <w:t xml:space="preserve">تجشّم‌کردن: تکلّف و به زحمت‌افتادن (بر خلاف طبع خود عمل نموده و ابراهیم علیه‌السلام را نسوزاند).</w:t>
      </w:r>
    </w:p>
  </w:footnote>
  <w:footnote w:id="1374">
    <w:p>
      <w:pPr>
        <w:pStyle w:val="FootnoteText"/>
      </w:pPr>
      <w:r>
        <w:rPr>
          <w:rStyle w:val="FootnoteReference"/>
        </w:rPr>
        <w:footnoteRef/>
      </w:r>
      <w:r>
        <w:t xml:space="preserve"> </w:t>
      </w:r>
      <w:r>
        <w:rPr>
          <w:rtl w:val="0"/>
          <w:lang w:val="fa-IR"/>
        </w:rPr>
        <w:t xml:space="preserve">. سوره طه آیه 77 و 78.</w:t>
      </w:r>
    </w:p>
  </w:footnote>
  <w:footnote w:id="137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داوود با او یار شد.</w:t>
      </w:r>
    </w:p>
    <w:p>
      <w:pPr>
        <w:pStyle w:val="FootnoteText"/>
      </w:pPr>
      <w:r>
        <w:rPr>
          <w:rtl w:val="0"/>
          <w:lang w:val="fa-IR"/>
        </w:rPr>
        <w:t xml:space="preserve">سوره سبأ آیه 10؛ «و ما داوود را از جانب خویش فضیلتی بخشیدیم [و به کوه‌ها و پرندگان گفتیم:] ای کوه‌ها و ای پرندگان با او هم‌آواز شوید و همراه او تسبیح خدا بگویید، و آهن را برای او نرم گردانیدیم.»</w:t>
      </w:r>
    </w:p>
  </w:footnote>
  <w:footnote w:id="1376">
    <w:p>
      <w:pPr>
        <w:pStyle w:val="FootnoteText"/>
      </w:pPr>
      <w:r>
        <w:rPr>
          <w:rStyle w:val="FootnoteReference"/>
        </w:rPr>
        <w:footnoteRef/>
      </w:r>
      <w:r>
        <w:t xml:space="preserve"> </w:t>
      </w:r>
      <w:r>
        <w:rPr>
          <w:rtl w:val="0"/>
          <w:lang w:val="fa-IR"/>
        </w:rPr>
        <w:t xml:space="preserve">. سوره القصص آیه 81.</w:t>
      </w:r>
    </w:p>
  </w:footnote>
  <w:footnote w:id="1377">
    <w:p>
      <w:pPr>
        <w:pStyle w:val="FootnoteText"/>
      </w:pPr>
      <w:r>
        <w:rPr>
          <w:rStyle w:val="FootnoteReference"/>
        </w:rPr>
        <w:footnoteRef/>
      </w:r>
      <w:r>
        <w:t xml:space="preserve"> </w:t>
      </w:r>
      <w:r>
        <w:rPr>
          <w:rtl w:val="0"/>
          <w:lang w:val="fa-IR"/>
        </w:rPr>
        <w:t xml:space="preserve">. بریتانیا (الف): چشم و دل.</w:t>
      </w:r>
    </w:p>
    <w:p>
      <w:pPr>
        <w:pStyle w:val="FootnoteText"/>
      </w:pPr>
      <w:r>
        <w:rPr>
          <w:rtl w:val="0"/>
          <w:lang w:val="fa-IR"/>
        </w:rPr>
        <w:t xml:space="preserve">در ابتدا که مسجد رسول خدا صلّی اللٰه علیه و آله و سلّم سقفی نداشت و فقط برگ نخل خرما بر بالای آن گذاشته بودند، حضرت منبری نداشتند و هنگام صحبت به تنۀ درختی تکیه می‌زدند و خطبه می‌خواندند، مردی از اصحاب عرض کرد: ای رسول خدا، ای کاش چیزی بود که در روز جمعه بر بالای آن می‌ایستادی تا مردم تو را ببینند و صدای تو را بهتر می‌شنیدند! حضرت فرمود: بله!</w:t>
      </w:r>
    </w:p>
    <w:p>
      <w:pPr>
        <w:pStyle w:val="FootnoteText"/>
      </w:pPr>
      <w:r>
        <w:rPr>
          <w:rtl w:val="0"/>
          <w:lang w:val="fa-IR"/>
        </w:rPr>
        <w:t xml:space="preserve">پس برای حضرت منبری سه پله ساختند و در جایی که پیامبر فرمودند قرار دادند. </w:t>
      </w:r>
      <w:r>
        <w:rPr>
          <w:rStyle w:val="Arabi"/>
          <w:rtl w:val="0"/>
          <w:lang w:val="fa-IR"/>
        </w:rPr>
        <w:t xml:space="preserve">فَلَمّا جاوَزَهُ خارَ الجِذعُ، حَتّىٰ تَصَدَّعَ و انشَقَّ</w:t>
      </w:r>
      <w:r>
        <w:rPr>
          <w:rtl w:val="0"/>
          <w:lang w:val="fa-IR"/>
        </w:rPr>
        <w:t xml:space="preserve">، پس چون حضرت خواستند بر فراز منبر بالا روند از کنار آن تنۀ درخت عبور کردند، آن درخت ناله و فریادی جانسوز همچون نالۀ حیوانی برآورد تا بر خود شکافت، پس رسول خدا باز گشت و با دست مبارک بر آن درخت کشید تا آرام شد، سپس حضرت بر فراز منبر رفت... .</w:t>
      </w:r>
    </w:p>
  </w:footnote>
  <w:footnote w:id="1378">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17 ص 411.</w:t>
      </w:r>
    </w:p>
  </w:footnote>
  <w:footnote w:id="1379">
    <w:p>
      <w:pPr>
        <w:pStyle w:val="FootnoteText"/>
      </w:pPr>
      <w:r>
        <w:rPr>
          <w:rStyle w:val="FootnoteReference"/>
        </w:rPr>
        <w:footnoteRef/>
      </w:r>
      <w:r>
        <w:t xml:space="preserve"> </w:t>
      </w:r>
      <w:r>
        <w:rPr>
          <w:rtl w:val="0"/>
          <w:lang w:val="fa-IR"/>
        </w:rPr>
        <w:t xml:space="preserve">. سوره الزلزلة آیه *** 1 الی 4؛ «زمانى فرا رسد كه زمين را زلزله آيد، چه زلزله‏اى! چه زلزله‏اى! و آنچه در درون زمين است آن را بيرون كند و آشكار نمايد. و انسان در اين روز گويد: چه شده است زمين را كه چنين مى‏كند؟! در امروز زمين خبرها و حوادث درون خود را بازگو مى‏نمايد.»</w:t>
      </w:r>
    </w:p>
  </w:footnote>
  <w:footnote w:id="1380">
    <w:p>
      <w:pPr>
        <w:pStyle w:val="FootnoteText"/>
      </w:pPr>
      <w:r>
        <w:rPr>
          <w:rStyle w:val="FootnoteReference"/>
        </w:rPr>
        <w:footnoteRef/>
      </w:r>
      <w:r>
        <w:t xml:space="preserve"> </w:t>
      </w:r>
      <w:r>
        <w:rPr>
          <w:rtl w:val="0"/>
          <w:lang w:val="fa-IR"/>
        </w:rPr>
        <w:t xml:space="preserve">. [بدون اطلاع‌داشتن زمین] چگونه حال خویش و حوادث [درون] خود را بازگو می‌کند و اسرار خویش را برملا می‌سازد؟!</w:t>
      </w:r>
    </w:p>
  </w:footnote>
  <w:footnote w:id="138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که شُد مُرسِل.</w:t>
      </w:r>
    </w:p>
    <w:p>
      <w:pPr>
        <w:pStyle w:val="FootnoteText"/>
      </w:pPr>
      <w:r>
        <w:rPr>
          <w:rtl w:val="0"/>
          <w:lang w:val="fa-IR"/>
        </w:rPr>
        <w:t xml:space="preserve">مُرسِل: فرستنده.</w:t>
      </w:r>
    </w:p>
  </w:footnote>
  <w:footnote w:id="1382">
    <w:p>
      <w:pPr>
        <w:pStyle w:val="FootnoteText"/>
      </w:pPr>
      <w:r>
        <w:rPr>
          <w:rStyle w:val="FootnoteReference"/>
        </w:rPr>
        <w:footnoteRef/>
      </w:r>
      <w:r>
        <w:t xml:space="preserve"> </w:t>
      </w:r>
      <w:r>
        <w:rPr>
          <w:rtl w:val="0"/>
          <w:lang w:val="fa-IR"/>
        </w:rPr>
        <w:t xml:space="preserve">. ناسور: زخمی که عفونی شده است. مَیسور: آنچه بتوان آن را علاج کرد.</w:t>
      </w:r>
    </w:p>
  </w:footnote>
  <w:footnote w:id="138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در خوردْ آنِ تو.</w:t>
      </w:r>
    </w:p>
    <w:p>
      <w:pPr>
        <w:pStyle w:val="FootnoteText"/>
      </w:pPr>
      <w:r>
        <w:rPr>
          <w:rtl w:val="0"/>
          <w:lang w:val="fa-IR"/>
        </w:rPr>
        <w:t xml:space="preserve">درخوردان: درخور، سزاوار.</w:t>
      </w:r>
    </w:p>
  </w:footnote>
  <w:footnote w:id="138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کور و گر.</w:t>
      </w:r>
    </w:p>
  </w:footnote>
  <w:footnote w:id="1385">
    <w:p>
      <w:pPr>
        <w:pStyle w:val="FootnoteText"/>
      </w:pPr>
      <w:r>
        <w:rPr>
          <w:rStyle w:val="FootnoteReference"/>
        </w:rPr>
        <w:footnoteRef/>
      </w:r>
      <w:r>
        <w:t xml:space="preserve"> </w:t>
      </w:r>
      <w:r>
        <w:rPr>
          <w:rtl/>
          <w:lang w:val="fa-IR"/>
        </w:rPr>
        <w:t xml:space="preserve">. لُمَع: درخشش‌ها، (ستارگان).</w:t>
      </w:r>
    </w:p>
  </w:footnote>
  <w:footnote w:id="1386">
    <w:p>
      <w:pPr>
        <w:pStyle w:val="FootnoteText"/>
      </w:pPr>
      <w:r>
        <w:rPr>
          <w:rStyle w:val="FootnoteReference"/>
        </w:rPr>
        <w:footnoteRef/>
      </w:r>
      <w:r>
        <w:t xml:space="preserve"> </w:t>
      </w:r>
      <w:r>
        <w:rPr>
          <w:rtl w:val="0"/>
          <w:lang w:val="fa-IR"/>
        </w:rPr>
        <w:t xml:space="preserve">. شوریده همی‌بیند مَنام: خواب آشفته می‌بیند.</w:t>
      </w:r>
    </w:p>
  </w:footnote>
  <w:footnote w:id="1387">
    <w:p>
      <w:pPr>
        <w:pStyle w:val="FootnoteText"/>
      </w:pPr>
      <w:r>
        <w:rPr>
          <w:rStyle w:val="FootnoteReference"/>
        </w:rPr>
        <w:footnoteRef/>
      </w:r>
      <w:r>
        <w:t xml:space="preserve"> </w:t>
      </w:r>
      <w:r>
        <w:rPr>
          <w:rtl w:val="0"/>
          <w:lang w:val="fa-IR"/>
        </w:rPr>
        <w:t xml:space="preserve">. عَنَت: آزار و اذیت، رنج و مشقّت.</w:t>
      </w:r>
    </w:p>
  </w:footnote>
  <w:footnote w:id="1388">
    <w:p>
      <w:pPr>
        <w:pStyle w:val="FootnoteText"/>
      </w:pPr>
      <w:r>
        <w:rPr>
          <w:rStyle w:val="FootnoteReference"/>
        </w:rPr>
        <w:footnoteRef/>
      </w:r>
      <w:r>
        <w:t xml:space="preserve"> </w:t>
      </w:r>
      <w:r>
        <w:rPr>
          <w:rtl w:val="0"/>
          <w:lang w:val="fa-IR"/>
        </w:rPr>
        <w:t xml:space="preserve">. ریو: مکر و نیرنگ.</w:t>
      </w:r>
    </w:p>
  </w:footnote>
  <w:footnote w:id="1389">
    <w:p>
      <w:pPr>
        <w:pStyle w:val="FootnoteText"/>
      </w:pPr>
      <w:r>
        <w:rPr>
          <w:rStyle w:val="FootnoteReference"/>
        </w:rPr>
        <w:footnoteRef/>
      </w:r>
      <w:r>
        <w:t xml:space="preserve"> </w:t>
      </w:r>
      <w:r>
        <w:rPr>
          <w:rtl w:val="0"/>
          <w:lang w:val="fa-IR"/>
        </w:rPr>
        <w:t xml:space="preserve">. و نه اینکه پاشاه از بی‌غیرتی بردباری نیز نشان دهد که زنان و کنیزان به فحشا خواهند افتاد.</w:t>
      </w:r>
    </w:p>
  </w:footnote>
  <w:footnote w:id="1390">
    <w:p>
      <w:pPr>
        <w:pStyle w:val="FootnoteText"/>
      </w:pPr>
      <w:r>
        <w:rPr>
          <w:rStyle w:val="FootnoteReference"/>
        </w:rPr>
        <w:footnoteRef/>
      </w:r>
      <w:r>
        <w:t xml:space="preserve"> </w:t>
      </w:r>
      <w:r>
        <w:rPr>
          <w:rtl w:val="0"/>
          <w:lang w:val="fa-IR"/>
        </w:rPr>
        <w:t xml:space="preserve">. عازی: جنگجو. غزا: جنگ.</w:t>
      </w:r>
    </w:p>
  </w:footnote>
  <w:footnote w:id="1391">
    <w:p>
      <w:pPr>
        <w:pStyle w:val="FootnoteText"/>
      </w:pPr>
      <w:r>
        <w:rPr>
          <w:rStyle w:val="FootnoteReference"/>
        </w:rPr>
        <w:footnoteRef/>
      </w:r>
      <w:r>
        <w:t xml:space="preserve"> </w:t>
      </w:r>
      <w:r>
        <w:rPr>
          <w:rtl w:val="0"/>
          <w:lang w:val="fa-IR"/>
        </w:rPr>
        <w:t xml:space="preserve">. دِز: دژ، قلعه.</w:t>
      </w:r>
    </w:p>
  </w:footnote>
  <w:footnote w:id="1392">
    <w:p>
      <w:pPr>
        <w:pStyle w:val="FootnoteText"/>
      </w:pPr>
      <w:r>
        <w:rPr>
          <w:rStyle w:val="FootnoteReference"/>
        </w:rPr>
        <w:footnoteRef/>
      </w:r>
      <w:r>
        <w:t xml:space="preserve"> </w:t>
      </w:r>
      <w:r>
        <w:rPr>
          <w:rtl w:val="0"/>
          <w:lang w:val="fa-IR"/>
        </w:rPr>
        <w:t xml:space="preserve">. بریتانیا (الف): حمله آوردند.</w:t>
      </w:r>
    </w:p>
  </w:footnote>
  <w:footnote w:id="1393">
    <w:p>
      <w:pPr>
        <w:pStyle w:val="FootnoteText"/>
      </w:pPr>
      <w:r>
        <w:rPr>
          <w:rStyle w:val="FootnoteReference"/>
        </w:rPr>
        <w:footnoteRef/>
      </w:r>
      <w:r>
        <w:t xml:space="preserve"> </w:t>
      </w:r>
      <w:r>
        <w:rPr>
          <w:rtl w:val="0"/>
          <w:lang w:val="fa-IR"/>
        </w:rPr>
        <w:t xml:space="preserve">. انتسال: تناسل و فرزند‌آوری.</w:t>
      </w:r>
    </w:p>
  </w:footnote>
  <w:footnote w:id="1394">
    <w:p>
      <w:pPr>
        <w:pStyle w:val="FootnoteText"/>
      </w:pPr>
      <w:r>
        <w:rPr>
          <w:rStyle w:val="FootnoteReference"/>
        </w:rPr>
        <w:footnoteRef/>
      </w:r>
      <w:r>
        <w:t xml:space="preserve"> </w:t>
      </w:r>
      <w:r>
        <w:rPr>
          <w:rtl w:val="0"/>
          <w:lang w:val="fa-IR"/>
        </w:rPr>
        <w:t xml:space="preserve">. در بند: گذرگاه‌ها. لَجوج: معاند. کوریِ تو...: به کوری تو اکنون امیری [از امیران لشکر الهی] خروج کرد.</w:t>
      </w:r>
    </w:p>
  </w:footnote>
  <w:footnote w:id="139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الْقَدَر یُعمی الْحَذَر (= تقدیر الٰهی چشم تدبیر را کور می‌سازد).</w:t>
      </w:r>
    </w:p>
    <w:p>
      <w:pPr>
        <w:pStyle w:val="FootnoteText"/>
      </w:pPr>
      <w:r>
        <w:rPr>
          <w:rtl w:val="0"/>
          <w:lang w:val="fa-IR"/>
        </w:rPr>
        <w:t xml:space="preserve">الْقَدَر یُعمی الْبَصَر: تقدیر و ارادۀ الٰهی چشم را کور می‌کند.</w:t>
      </w:r>
    </w:p>
  </w:footnote>
  <w:footnote w:id="139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.../  تا بسوزد ریشِ خامت تا ابد.</w:t>
      </w:r>
    </w:p>
  </w:footnote>
  <w:footnote w:id="139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کی کژی کردی و کردی تو شرّ.</w:t>
      </w:r>
    </w:p>
  </w:footnote>
  <w:footnote w:id="139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بیان آنکه تن هر یک از آدمی همچون آهنِ نیکو جوهر قابل آیینه شدن است؛ تا در آن در دنیا بهشت و دوزخ و قیامت و غیر آن معاینه بنماید، نه به طریق خیال بل به عیان.</w:t>
      </w:r>
    </w:p>
  </w:footnote>
  <w:footnote w:id="1399">
    <w:p>
      <w:pPr>
        <w:pStyle w:val="FootnoteText"/>
      </w:pPr>
      <w:r>
        <w:rPr>
          <w:rStyle w:val="FootnoteReference"/>
        </w:rPr>
        <w:footnoteRef/>
      </w:r>
      <w:r>
        <w:t xml:space="preserve"> </w:t>
      </w:r>
      <w:r>
        <w:rPr>
          <w:rtl w:val="0"/>
          <w:lang w:val="fa-IR"/>
        </w:rPr>
        <w:t xml:space="preserve">. نسخۀ ناسخه: مُرسَل شدی.</w:t>
      </w:r>
    </w:p>
  </w:footnote>
  <w:footnote w:id="1400">
    <w:p>
      <w:pPr>
        <w:pStyle w:val="FootnoteText"/>
      </w:pPr>
      <w:r>
        <w:rPr>
          <w:rStyle w:val="FootnoteReference"/>
        </w:rPr>
        <w:footnoteRef/>
      </w:r>
      <w:r>
        <w:t xml:space="preserve"> </w:t>
      </w:r>
      <w:r>
        <w:rPr>
          <w:rtl w:val="0"/>
          <w:lang w:val="fa-IR"/>
        </w:rPr>
        <w:t xml:space="preserve">. سوره المائده آیه 33 و 34؛ «سزاى كسانى كه با خدا و پيامبر نبرد ميكنند، و ميكوشند در زمين فساد منتشر سازند، اين است كه كشته شوند، يا به دار آويخته گردند، يا دست و پايشان به خلاف يك ديگر (دست راست و پاى چپ يا بالعكس) قطع گردد، يا تبعيد گردند، و اين كيفر براى ايشان رسوائى است در اين دنيا، و در آخرت عذابى سخت در انتظارشان خواهد بود. مگر كسانى كه توبه كنند پيش از آنكه دستگير شوند و بدانيد كه خداوند غفور و رحيم است.»</w:t>
      </w:r>
    </w:p>
  </w:footnote>
  <w:footnote w:id="140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پر مَشوران.</w:t>
      </w:r>
    </w:p>
    <w:p>
      <w:pPr>
        <w:pStyle w:val="FootnoteText"/>
      </w:pPr>
      <w:r>
        <w:rPr>
          <w:rtl w:val="0"/>
          <w:lang w:val="fa-IR"/>
        </w:rPr>
        <w:t xml:space="preserve">بر‌شورانیدن: به‌هم زدن مایع یا هر چیزی.</w:t>
      </w:r>
    </w:p>
  </w:footnote>
  <w:footnote w:id="140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که هست او صافِ حُرّ.</w:t>
      </w:r>
    </w:p>
  </w:footnote>
  <w:footnote w:id="140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صافیّ و ناب.</w:t>
      </w:r>
    </w:p>
  </w:footnote>
  <w:footnote w:id="1404">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بِالصُدور</w:t>
      </w:r>
      <w:r>
        <w:rPr>
          <w:rtl w:val="0"/>
          <w:lang w:val="fa-IR"/>
        </w:rPr>
        <w:t xml:space="preserve">: و خداوند به [آنچه در] سینه‌ها [است] آگاه‌تر است.</w:t>
      </w:r>
    </w:p>
  </w:footnote>
  <w:footnote w:id="1405">
    <w:p>
      <w:pPr>
        <w:pStyle w:val="FootnoteText"/>
      </w:pPr>
      <w:r>
        <w:rPr>
          <w:rStyle w:val="FootnoteReference"/>
        </w:rPr>
        <w:footnoteRef/>
      </w:r>
      <w:r>
        <w:t xml:space="preserve"> </w:t>
      </w:r>
      <w:r>
        <w:rPr>
          <w:rtl w:val="0"/>
          <w:lang w:val="fa-IR"/>
        </w:rPr>
        <w:t xml:space="preserve">. ظهرَ الغیب: آنچه در پس پرده انجام داده است.</w:t>
      </w:r>
    </w:p>
  </w:footnote>
  <w:footnote w:id="140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این جَفا بر روی زشتت. قسطنطنیه (ب): ... ز آنک رَستم از منی.</w:t>
      </w:r>
    </w:p>
  </w:footnote>
  <w:footnote w:id="140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لبانت سوخته.</w:t>
      </w:r>
    </w:p>
  </w:footnote>
  <w:footnote w:id="1408">
    <w:p>
      <w:pPr>
        <w:pStyle w:val="FootnoteText"/>
      </w:pPr>
      <w:r>
        <w:rPr>
          <w:rStyle w:val="FootnoteReference"/>
        </w:rPr>
        <w:footnoteRef/>
      </w:r>
      <w:r>
        <w:t xml:space="preserve"> </w:t>
      </w:r>
      <w:r>
        <w:rPr>
          <w:rtl w:val="0"/>
          <w:lang w:val="fa-IR"/>
        </w:rPr>
        <w:t xml:space="preserve">. نَقی: پاکیزه، برگزیده. شَقی: شقاوتمند و تیره‌بخت.</w:t>
      </w:r>
    </w:p>
  </w:footnote>
  <w:footnote w:id="1409">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30 ص 17؛ رسول خدا صلّی اللٰه علیه و آله و سلّم فرمود: «</w:t>
      </w:r>
      <w:r>
        <w:rPr>
          <w:rStyle w:val="RevayatArabi"/>
          <w:rtl w:val="0"/>
          <w:lang w:val="fa-IR"/>
        </w:rPr>
        <w:t xml:space="preserve">إنّ بِالمَغرِبِ بابًا مَفتوحًا لِلتَّوبَةِ، مَسیرَتُهُ سَبعونَ سَنَةً، لا یُغلَقُ حَتّىٰ تَطلُعَ الشَّمسُ مِن نَحوِه</w:t>
      </w:r>
      <w:r>
        <w:rPr>
          <w:rtl w:val="0"/>
          <w:lang w:val="fa-IR"/>
        </w:rPr>
        <w:t xml:space="preserve">؛ همانا در مغرب دری است برای توبه که مسیر [پهنای] آن هفتاد سال راه است و این در بسته نمی‌شود تا آنگاه که خورشید [صبح قیامت] از جانب آن در بر دَمَد.»</w:t>
      </w:r>
    </w:p>
    <w:p>
      <w:pPr>
        <w:pStyle w:val="FootnoteText"/>
      </w:pPr>
      <w:r>
        <w:rPr>
          <w:rtl w:val="0"/>
          <w:lang w:val="fa-IR"/>
        </w:rPr>
        <w:t xml:space="preserve">بر وَری: وَریٰ، خلایق.</w:t>
      </w:r>
    </w:p>
  </w:footnote>
  <w:footnote w:id="1410">
    <w:p>
      <w:pPr>
        <w:pStyle w:val="FootnoteText"/>
      </w:pPr>
      <w:r>
        <w:rPr>
          <w:rStyle w:val="FootnoteReference"/>
        </w:rPr>
        <w:footnoteRef/>
      </w:r>
      <w:r>
        <w:t xml:space="preserve"> </w:t>
      </w:r>
      <w:r>
        <w:rPr>
          <w:rtl w:val="0"/>
          <w:lang w:val="fa-IR"/>
        </w:rPr>
        <w:t xml:space="preserve">. سوره ابراهیم آیه 17؛ «خداوند هر کاری که بخواهد انجام می‌دهد.»</w:t>
      </w:r>
    </w:p>
  </w:footnote>
  <w:footnote w:id="141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که ز عکس. بریتانیا (الف): نار دوزخ همچو نار.</w:t>
      </w:r>
    </w:p>
  </w:footnote>
  <w:footnote w:id="141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که ز عکس.</w:t>
      </w:r>
    </w:p>
    <w:p>
      <w:pPr>
        <w:pStyle w:val="FootnoteText"/>
      </w:pPr>
      <w:r>
        <w:rPr>
          <w:rtl w:val="0"/>
          <w:lang w:val="fa-IR"/>
        </w:rPr>
        <w:t xml:space="preserve">رَمیم: کهنه و پوسیده.</w:t>
      </w:r>
    </w:p>
  </w:footnote>
  <w:footnote w:id="1413">
    <w:p>
      <w:pPr>
        <w:pStyle w:val="FootnoteText"/>
      </w:pPr>
      <w:r>
        <w:rPr>
          <w:rStyle w:val="FootnoteReference"/>
        </w:rPr>
        <w:footnoteRef/>
      </w:r>
      <w:r>
        <w:t xml:space="preserve"> </w:t>
      </w:r>
      <w:r>
        <w:rPr>
          <w:rtl w:val="0"/>
          <w:lang w:val="fa-IR"/>
        </w:rPr>
        <w:t xml:space="preserve">. زَمهریر: سرمای بسیار سخت. سَعیر: آتش یا زبانۀ آن.</w:t>
      </w:r>
    </w:p>
  </w:footnote>
  <w:footnote w:id="1414">
    <w:p>
      <w:pPr>
        <w:pStyle w:val="FootnoteText"/>
      </w:pPr>
      <w:r>
        <w:rPr>
          <w:rStyle w:val="FootnoteReference"/>
        </w:rPr>
        <w:footnoteRef/>
      </w:r>
      <w:r>
        <w:t xml:space="preserve"> </w:t>
      </w:r>
      <w:r>
        <w:rPr>
          <w:rtl w:val="0"/>
          <w:lang w:val="fa-IR"/>
        </w:rPr>
        <w:t xml:space="preserve">. عوض خواهی‌م دادن: به‌جای ایمان به من خواهی‌داد.</w:t>
      </w:r>
    </w:p>
  </w:footnote>
  <w:footnote w:id="1415">
    <w:p>
      <w:pPr>
        <w:pStyle w:val="FootnoteText"/>
      </w:pPr>
      <w:r>
        <w:rPr>
          <w:rStyle w:val="FootnoteReference"/>
        </w:rPr>
        <w:footnoteRef/>
      </w:r>
      <w:r>
        <w:t xml:space="preserve"> </w:t>
      </w:r>
      <w:r>
        <w:rPr>
          <w:rtl w:val="0"/>
          <w:lang w:val="fa-IR"/>
        </w:rPr>
        <w:t xml:space="preserve">. پای‌مُزد: مُزد.</w:t>
      </w:r>
    </w:p>
  </w:footnote>
  <w:footnote w:id="1416">
    <w:p>
      <w:pPr>
        <w:pStyle w:val="FootnoteText"/>
      </w:pPr>
      <w:r>
        <w:rPr>
          <w:rStyle w:val="FootnoteReference"/>
        </w:rPr>
        <w:footnoteRef/>
      </w:r>
      <w:r>
        <w:t xml:space="preserve"> </w:t>
      </w:r>
      <w:r>
        <w:rPr>
          <w:rtl w:val="0"/>
          <w:lang w:val="fa-IR"/>
        </w:rPr>
        <w:t xml:space="preserve">. عمر مستوی: عمر طبیعی.</w:t>
      </w:r>
    </w:p>
  </w:footnote>
  <w:footnote w:id="1417">
    <w:p>
      <w:pPr>
        <w:pStyle w:val="FootnoteText"/>
      </w:pPr>
      <w:r>
        <w:rPr>
          <w:rStyle w:val="FootnoteReference"/>
        </w:rPr>
        <w:footnoteRef/>
      </w:r>
      <w:r>
        <w:t xml:space="preserve"> </w:t>
      </w:r>
      <w:r>
        <w:rPr>
          <w:rtl w:val="0"/>
          <w:lang w:val="fa-IR"/>
        </w:rPr>
        <w:t xml:space="preserve">. بلکه خواهانِ أجل، چون طفلْ شیر: بلکه تو در طلب اجل خواهی بود همانطور که طفل در جست و جوی شیر است.</w:t>
      </w:r>
    </w:p>
  </w:footnote>
  <w:footnote w:id="141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خرابه خانه.</w:t>
      </w:r>
    </w:p>
  </w:footnote>
  <w:footnote w:id="1419">
    <w:p>
      <w:pPr>
        <w:pStyle w:val="FootnoteText"/>
      </w:pPr>
      <w:r>
        <w:rPr>
          <w:rStyle w:val="FootnoteReference"/>
        </w:rPr>
        <w:footnoteRef/>
      </w:r>
      <w:r>
        <w:t xml:space="preserve"> </w:t>
      </w:r>
      <w:r>
        <w:rPr>
          <w:rtl w:val="0"/>
          <w:lang w:val="fa-IR"/>
        </w:rPr>
        <w:t xml:space="preserve">. میغ: ابر.</w:t>
      </w:r>
    </w:p>
  </w:footnote>
  <w:footnote w:id="142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مانده‌ای/... رانده‌ای.</w:t>
      </w:r>
    </w:p>
  </w:footnote>
  <w:footnote w:id="1421">
    <w:p>
      <w:pPr>
        <w:pStyle w:val="FootnoteText"/>
      </w:pPr>
      <w:r>
        <w:rPr>
          <w:rStyle w:val="FootnoteReference"/>
        </w:rPr>
        <w:footnoteRef/>
      </w:r>
      <w:r>
        <w:t xml:space="preserve"> </w:t>
      </w:r>
      <w:r>
        <w:rPr>
          <w:rtl w:val="0"/>
          <w:lang w:val="fa-IR"/>
        </w:rPr>
        <w:t xml:space="preserve">. مونیخ (ب): برگ و درخت.</w:t>
      </w:r>
    </w:p>
    <w:p>
      <w:pPr>
        <w:pStyle w:val="FootnoteText"/>
      </w:pPr>
      <w:r>
        <w:rPr>
          <w:rtl w:val="0"/>
          <w:lang w:val="fa-IR"/>
        </w:rPr>
        <w:t xml:space="preserve">کَرْم: درخت انگور.</w:t>
      </w:r>
    </w:p>
  </w:footnote>
  <w:footnote w:id="1422">
    <w:p>
      <w:pPr>
        <w:pStyle w:val="FootnoteText"/>
      </w:pPr>
      <w:r>
        <w:rPr>
          <w:rStyle w:val="FootnoteReference"/>
        </w:rPr>
        <w:footnoteRef/>
      </w:r>
      <w:r>
        <w:t xml:space="preserve"> </w:t>
      </w:r>
      <w:r>
        <w:rPr>
          <w:rtl w:val="0"/>
          <w:lang w:val="fa-IR"/>
        </w:rPr>
        <w:t xml:space="preserve">. </w:t>
      </w:r>
      <w:r>
        <w:rPr>
          <w:rtl w:val="0"/>
          <w:lang w:val="fa-IR"/>
        </w:rPr>
        <w:t xml:space="preserve">عوالی اللَئالی </w:t>
      </w:r>
      <w:r>
        <w:rPr>
          <w:rtl w:val="0"/>
          <w:lang w:val="fa-IR"/>
        </w:rPr>
        <w:t xml:space="preserve">ج 1 ص 55؛ در حدیث قدسی آمده است که خداوند عزوجل فرمود: «</w:t>
      </w:r>
      <w:r>
        <w:rPr>
          <w:rtl w:val="0"/>
          <w:lang w:val="fa-IR"/>
        </w:rPr>
        <w:t xml:space="preserve">من گنجی پنهان بودم، پس خواستم تا شناخته شَوم پس خلائق را آفریدم تا شناخته شوم.</w:t>
      </w:r>
      <w:r>
        <w:rPr>
          <w:rtl w:val="0"/>
          <w:lang w:val="fa-IR"/>
        </w:rPr>
        <w:t xml:space="preserve">»</w:t>
      </w:r>
    </w:p>
  </w:footnote>
  <w:footnote w:id="1423">
    <w:p>
      <w:pPr>
        <w:pStyle w:val="FootnoteText"/>
      </w:pPr>
      <w:r>
        <w:rPr>
          <w:rStyle w:val="FootnoteReference"/>
        </w:rPr>
        <w:footnoteRef/>
      </w:r>
      <w:r>
        <w:t xml:space="preserve"> </w:t>
      </w:r>
      <w:r>
        <w:rPr>
          <w:rtl w:val="0"/>
          <w:lang w:val="fa-IR"/>
        </w:rPr>
        <w:t xml:space="preserve">. سوره النجم آیه 39؛ «و برای انسان نیست مگر آنچه [برای آن] سعی نموده است.»</w:t>
      </w:r>
    </w:p>
  </w:footnote>
  <w:footnote w:id="1424">
    <w:p>
      <w:pPr>
        <w:pStyle w:val="FootnoteText"/>
      </w:pPr>
      <w:r>
        <w:rPr>
          <w:rStyle w:val="FootnoteReference"/>
        </w:rPr>
        <w:footnoteRef/>
      </w:r>
      <w:r>
        <w:t xml:space="preserve"> </w:t>
      </w:r>
      <w:r>
        <w:rPr>
          <w:rtl w:val="0"/>
          <w:lang w:val="fa-IR"/>
        </w:rPr>
        <w:t xml:space="preserve">. دست خایی: دست خویش را می‌گزی. میغ: ابر.</w:t>
      </w:r>
    </w:p>
  </w:footnote>
  <w:footnote w:id="1425">
    <w:p>
      <w:pPr>
        <w:pStyle w:val="FootnoteText"/>
      </w:pPr>
      <w:r>
        <w:rPr>
          <w:rStyle w:val="FootnoteReference"/>
        </w:rPr>
        <w:footnoteRef/>
      </w:r>
      <w:r>
        <w:t xml:space="preserve"> </w:t>
      </w:r>
      <w:r>
        <w:rPr>
          <w:rtl w:val="0"/>
          <w:lang w:val="fa-IR"/>
        </w:rPr>
        <w:t xml:space="preserve">. مونیخ (ب): آنچ کردند.</w:t>
      </w:r>
    </w:p>
    <w:p>
      <w:pPr>
        <w:pStyle w:val="FootnoteText"/>
      </w:pPr>
      <w:r>
        <w:rPr>
          <w:rtl w:val="0"/>
          <w:lang w:val="fa-IR"/>
        </w:rPr>
        <w:t xml:space="preserve">بِهی:‌ خوبی، نیکی.</w:t>
      </w:r>
    </w:p>
  </w:footnote>
  <w:footnote w:id="1426">
    <w:p>
      <w:pPr>
        <w:pStyle w:val="FootnoteText"/>
      </w:pPr>
      <w:r>
        <w:rPr>
          <w:rStyle w:val="FootnoteReference"/>
        </w:rPr>
        <w:footnoteRef/>
      </w:r>
      <w:r>
        <w:t xml:space="preserve"> </w:t>
      </w:r>
      <w:r>
        <w:rPr>
          <w:rtl w:val="0"/>
          <w:lang w:val="fa-IR"/>
        </w:rPr>
        <w:t xml:space="preserve">. اجرت: اجاره. کِریٰ: کرایه. خانه‌ای را به اجاره یا کرایه گرفته‌ای، مانند خانه‌ای نیست که خرید و  فروش نموده و مالک آن باشی. </w:t>
      </w:r>
    </w:p>
  </w:footnote>
  <w:footnote w:id="1427">
    <w:p>
      <w:pPr>
        <w:pStyle w:val="FootnoteText"/>
      </w:pPr>
      <w:r>
        <w:rPr>
          <w:rStyle w:val="FootnoteReference"/>
        </w:rPr>
        <w:footnoteRef/>
      </w:r>
      <w:r>
        <w:t xml:space="preserve"> </w:t>
      </w:r>
      <w:r>
        <w:rPr>
          <w:rtl w:val="0"/>
          <w:lang w:val="fa-IR"/>
        </w:rPr>
        <w:t xml:space="preserve">. کان: معدن گرانبها.</w:t>
      </w:r>
    </w:p>
  </w:footnote>
  <w:footnote w:id="1428">
    <w:p>
      <w:pPr>
        <w:pStyle w:val="FootnoteText"/>
      </w:pPr>
      <w:r>
        <w:rPr>
          <w:rStyle w:val="FootnoteReference"/>
        </w:rPr>
        <w:footnoteRef/>
      </w:r>
      <w:r>
        <w:t xml:space="preserve"> </w:t>
      </w:r>
      <w:r>
        <w:rPr>
          <w:rtl w:val="0"/>
          <w:lang w:val="fa-IR"/>
        </w:rPr>
        <w:t xml:space="preserve">. تگ: ته، زیر.</w:t>
      </w:r>
    </w:p>
  </w:footnote>
  <w:footnote w:id="1429">
    <w:p>
      <w:pPr>
        <w:pStyle w:val="FootnoteText"/>
      </w:pPr>
      <w:r>
        <w:rPr>
          <w:rStyle w:val="FootnoteReference"/>
        </w:rPr>
        <w:footnoteRef/>
      </w:r>
      <w:r>
        <w:t xml:space="preserve"> </w:t>
      </w:r>
      <w:r>
        <w:rPr>
          <w:rtl w:val="0"/>
          <w:lang w:val="fa-IR"/>
        </w:rPr>
        <w:t xml:space="preserve">. بَری: میو‌ه‌ای.</w:t>
      </w:r>
    </w:p>
  </w:footnote>
  <w:footnote w:id="1430">
    <w:p>
      <w:pPr>
        <w:pStyle w:val="FootnoteText"/>
      </w:pPr>
      <w:r>
        <w:rPr>
          <w:rStyle w:val="FootnoteReference"/>
        </w:rPr>
        <w:footnoteRef/>
      </w:r>
      <w:r>
        <w:t xml:space="preserve"> </w:t>
      </w:r>
      <w:r>
        <w:rPr>
          <w:rtl w:val="0"/>
          <w:lang w:val="fa-IR"/>
        </w:rPr>
        <w:t xml:space="preserve">. سوره الزمر آیه 56؛ ﴿تا آنگاه هر كسى فرياد بر‌آورد و گويد: اى دریغ بر اینکه در کنار خدا كوتاهى كردم‏... .﴾.</w:t>
      </w:r>
    </w:p>
  </w:footnote>
  <w:footnote w:id="1431">
    <w:p>
      <w:pPr>
        <w:pStyle w:val="FootnoteText"/>
      </w:pPr>
      <w:r>
        <w:rPr>
          <w:rStyle w:val="FootnoteReference"/>
        </w:rPr>
        <w:footnoteRef/>
      </w:r>
      <w:r>
        <w:t xml:space="preserve"> </w:t>
      </w:r>
      <w:r>
        <w:rPr>
          <w:rtl w:val="0"/>
          <w:lang w:val="fa-IR"/>
        </w:rPr>
        <w:t xml:space="preserve">. اصلاح‌شده براساس حاشیۀ </w:t>
      </w:r>
      <w:r>
        <w:rPr>
          <w:rtl w:val="0"/>
          <w:lang w:val="fa-IR"/>
        </w:rPr>
        <w:t xml:space="preserve">نسخۀ مثنوی شریف</w:t>
      </w:r>
      <w:r>
        <w:rPr>
          <w:rtl w:val="0"/>
          <w:lang w:val="fa-IR"/>
        </w:rPr>
        <w:t xml:space="preserve">. میرخانی: بماند.</w:t>
      </w:r>
    </w:p>
  </w:footnote>
  <w:footnote w:id="1432">
    <w:p>
      <w:pPr>
        <w:pStyle w:val="FootnoteText"/>
      </w:pPr>
      <w:r>
        <w:rPr>
          <w:rStyle w:val="FootnoteReference"/>
        </w:rPr>
        <w:footnoteRef/>
      </w:r>
      <w:r>
        <w:t xml:space="preserve"> </w:t>
      </w:r>
      <w:r>
        <w:rPr>
          <w:rtl w:val="0"/>
          <w:lang w:val="fa-IR"/>
        </w:rPr>
        <w:t xml:space="preserve">. نَزار: لاغر و ضعیف. عور: برهنه و فقیر و ناتوان.</w:t>
      </w:r>
    </w:p>
  </w:footnote>
  <w:footnote w:id="1433">
    <w:p>
      <w:pPr>
        <w:pStyle w:val="FootnoteText"/>
      </w:pPr>
      <w:r>
        <w:rPr>
          <w:rStyle w:val="FootnoteReference"/>
        </w:rPr>
        <w:footnoteRef/>
      </w:r>
      <w:r>
        <w:t xml:space="preserve"> </w:t>
      </w:r>
      <w:r>
        <w:rPr>
          <w:rtl w:val="0"/>
          <w:lang w:val="fa-IR"/>
        </w:rPr>
        <w:t xml:space="preserve">. دستَنبوی: گلوله‌ای از عنبر و مُشک و اقسام عطر که در دست می‌گرفتند.</w:t>
      </w:r>
    </w:p>
  </w:footnote>
  <w:footnote w:id="1434">
    <w:p>
      <w:pPr>
        <w:pStyle w:val="FootnoteText"/>
      </w:pPr>
      <w:r>
        <w:rPr>
          <w:rStyle w:val="FootnoteReference"/>
        </w:rPr>
        <w:footnoteRef/>
      </w:r>
      <w:r>
        <w:t xml:space="preserve"> </w:t>
      </w:r>
      <w:r>
        <w:rPr>
          <w:rtl w:val="0"/>
          <w:lang w:val="fa-IR"/>
        </w:rPr>
        <w:t xml:space="preserve">. غم را تَبَرّی دادمی: از غم بیزاری جستم.</w:t>
      </w:r>
    </w:p>
  </w:footnote>
  <w:footnote w:id="1435">
    <w:p>
      <w:pPr>
        <w:pStyle w:val="FootnoteText"/>
      </w:pPr>
      <w:r>
        <w:rPr>
          <w:rStyle w:val="FootnoteReference"/>
        </w:rPr>
        <w:footnoteRef/>
      </w:r>
      <w:r>
        <w:t xml:space="preserve"> </w:t>
      </w:r>
      <w:r>
        <w:rPr>
          <w:rtl w:val="0"/>
          <w:lang w:val="fa-IR"/>
        </w:rPr>
        <w:t xml:space="preserve">. مونیخ (ب): خَصم و عُتوّ.</w:t>
      </w:r>
    </w:p>
  </w:footnote>
  <w:footnote w:id="1436">
    <w:p>
      <w:pPr>
        <w:pStyle w:val="FootnoteText"/>
      </w:pPr>
      <w:r>
        <w:rPr>
          <w:rStyle w:val="FootnoteReference"/>
        </w:rPr>
        <w:footnoteRef/>
      </w:r>
      <w:r>
        <w:t xml:space="preserve"> </w:t>
      </w:r>
      <w:r>
        <w:rPr>
          <w:rtl w:val="0"/>
          <w:lang w:val="fa-IR"/>
        </w:rPr>
        <w:t xml:space="preserve">. افتقاد: مهربانی و دلجویی.</w:t>
      </w:r>
    </w:p>
  </w:footnote>
  <w:footnote w:id="1437">
    <w:p>
      <w:pPr>
        <w:pStyle w:val="FootnoteText"/>
      </w:pPr>
      <w:r>
        <w:rPr>
          <w:rStyle w:val="FootnoteReference"/>
        </w:rPr>
        <w:footnoteRef/>
      </w:r>
      <w:r>
        <w:t xml:space="preserve"> </w:t>
      </w:r>
      <w:r>
        <w:rPr>
          <w:rtl/>
          <w:lang w:val="fa-IR"/>
        </w:rPr>
        <w:t xml:space="preserve">. شد: رفت، (تمام شد).</w:t>
      </w:r>
    </w:p>
  </w:footnote>
  <w:footnote w:id="1438">
    <w:p>
      <w:pPr>
        <w:pStyle w:val="FootnoteText"/>
      </w:pPr>
      <w:r>
        <w:rPr>
          <w:rStyle w:val="FootnoteReference"/>
        </w:rPr>
        <w:footnoteRef/>
      </w:r>
      <w:r>
        <w:t xml:space="preserve"> </w:t>
      </w:r>
      <w:r>
        <w:rPr>
          <w:rtl/>
          <w:lang w:val="fa-IR"/>
        </w:rPr>
        <w:t xml:space="preserve">. کاسِد: بی‌رونق، (بی‌ارزش).</w:t>
      </w:r>
    </w:p>
  </w:footnote>
  <w:footnote w:id="1439">
    <w:p>
      <w:pPr>
        <w:pStyle w:val="FootnoteText"/>
      </w:pPr>
      <w:r>
        <w:rPr>
          <w:rStyle w:val="FootnoteReference"/>
        </w:rPr>
        <w:footnoteRef/>
      </w:r>
      <w:r>
        <w:t xml:space="preserve"> </w:t>
      </w:r>
      <w:r>
        <w:rPr>
          <w:rtl w:val="0"/>
          <w:lang w:val="fa-IR"/>
        </w:rPr>
        <w:t xml:space="preserve">. </w:t>
      </w:r>
      <w:r>
        <w:rPr>
          <w:rtl w:val="0"/>
          <w:lang w:val="fa-IR"/>
        </w:rPr>
        <w:t xml:space="preserve">إحیاء العلوم</w:t>
      </w:r>
      <w:r>
        <w:rPr>
          <w:rtl w:val="0"/>
          <w:lang w:val="fa-IR"/>
        </w:rPr>
        <w:t xml:space="preserve">، ج 1، ص 97؛ رسول‌اللٰه صلّی اللٰه علیه و آله: «</w:t>
      </w:r>
      <w:r>
        <w:rPr>
          <w:rtl w:val="0"/>
          <w:lang w:val="fa-IR"/>
        </w:rPr>
        <w:t xml:space="preserve">ما جماعت پیغمبران، مأمور گشته‌ایم که مردم را در جایگاه خاصّ آنها قرار دهیم و به‌اندازۀ عقلشان با ایشان سخن بگوییم</w:t>
      </w:r>
      <w:r>
        <w:rPr>
          <w:rtl/>
          <w:lang w:val="fa-IR"/>
        </w:rPr>
        <w:t xml:space="preserve">».</w:t>
      </w:r>
    </w:p>
  </w:footnote>
  <w:footnote w:id="1440">
    <w:p>
      <w:pPr>
        <w:pStyle w:val="FootnoteText"/>
      </w:pPr>
      <w:r>
        <w:rPr>
          <w:rStyle w:val="FootnoteReference"/>
        </w:rPr>
        <w:footnoteRef/>
      </w:r>
      <w:r>
        <w:t xml:space="preserve"> </w:t>
      </w:r>
      <w:r>
        <w:rPr>
          <w:rtl w:val="0"/>
          <w:lang w:val="fa-IR"/>
        </w:rPr>
        <w:t xml:space="preserve">. کُتّاب: مکتب‌خانه، مدرسه. مُرغت: مرغی برای تو. جوْز: گردو. فُستُق: پسته.</w:t>
      </w:r>
    </w:p>
  </w:footnote>
  <w:footnote w:id="1441">
    <w:p>
      <w:pPr>
        <w:pStyle w:val="FootnoteText"/>
      </w:pPr>
      <w:r>
        <w:rPr>
          <w:rStyle w:val="FootnoteReference"/>
        </w:rPr>
        <w:footnoteRef/>
      </w:r>
      <w:r>
        <w:t xml:space="preserve"> </w:t>
      </w:r>
      <w:r>
        <w:rPr>
          <w:rtl w:val="0"/>
          <w:lang w:val="fa-IR"/>
        </w:rPr>
        <w:t xml:space="preserve">. شَباب: جوانی. بگیر: بِدان. شَعیر: جو.</w:t>
      </w:r>
    </w:p>
  </w:footnote>
  <w:footnote w:id="1442">
    <w:p>
      <w:pPr>
        <w:pStyle w:val="FootnoteText"/>
      </w:pPr>
      <w:r>
        <w:rPr>
          <w:rStyle w:val="FootnoteReference"/>
        </w:rPr>
        <w:footnoteRef/>
      </w:r>
      <w:r>
        <w:t xml:space="preserve"> </w:t>
      </w:r>
      <w:r>
        <w:rPr>
          <w:rtl w:val="0"/>
          <w:lang w:val="fa-IR"/>
        </w:rPr>
        <w:t xml:space="preserve">. آژنگ: چین و چروک.</w:t>
      </w:r>
    </w:p>
  </w:footnote>
  <w:footnote w:id="144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نه نژند پیری‌ات آید به رو. (نژند: پژمردگی).</w:t>
      </w:r>
    </w:p>
    <w:p>
      <w:pPr>
        <w:pStyle w:val="FootnoteText"/>
      </w:pPr>
      <w:r>
        <w:rPr>
          <w:rtl w:val="0"/>
          <w:lang w:val="fa-IR"/>
        </w:rPr>
        <w:t xml:space="preserve">دو تو: خَم.</w:t>
      </w:r>
    </w:p>
  </w:footnote>
  <w:footnote w:id="1444">
    <w:p>
      <w:pPr>
        <w:pStyle w:val="FootnoteText"/>
      </w:pPr>
      <w:r>
        <w:rPr>
          <w:rStyle w:val="FootnoteReference"/>
        </w:rPr>
        <w:footnoteRef/>
      </w:r>
      <w:r>
        <w:t xml:space="preserve"> </w:t>
      </w:r>
      <w:r>
        <w:rPr>
          <w:rtl w:val="0"/>
          <w:lang w:val="fa-IR"/>
        </w:rPr>
        <w:t xml:space="preserve">. خلل: کاستی. ألَم: درد.</w:t>
      </w:r>
    </w:p>
  </w:footnote>
  <w:footnote w:id="1445">
    <w:p>
      <w:pPr>
        <w:pStyle w:val="FootnoteText"/>
      </w:pPr>
      <w:r>
        <w:rPr>
          <w:rStyle w:val="FootnoteReference"/>
        </w:rPr>
        <w:footnoteRef/>
      </w:r>
      <w:r>
        <w:t xml:space="preserve"> </w:t>
      </w:r>
      <w:r>
        <w:rPr>
          <w:rtl w:val="0"/>
          <w:lang w:val="fa-IR"/>
        </w:rPr>
        <w:t xml:space="preserve">. بریتانیا (الف): طَمثِ رِجال. مونیخ (ب): نی زنان را.</w:t>
      </w:r>
    </w:p>
    <w:p>
      <w:pPr>
        <w:pStyle w:val="FootnoteText"/>
      </w:pPr>
      <w:r>
        <w:rPr>
          <w:rtl w:val="0"/>
          <w:lang w:val="fa-IR"/>
        </w:rPr>
        <w:t xml:space="preserve">طَمْث: جِماع. بِعال: نزدیکی، ملاعبه. ملال: افسردگی.</w:t>
      </w:r>
    </w:p>
  </w:footnote>
  <w:footnote w:id="1446">
    <w:p>
      <w:pPr>
        <w:pStyle w:val="FootnoteText"/>
      </w:pPr>
      <w:r>
        <w:rPr>
          <w:rStyle w:val="FootnoteReference"/>
        </w:rPr>
        <w:footnoteRef/>
      </w:r>
      <w:r>
        <w:t xml:space="preserve"> </w:t>
      </w:r>
      <w:r>
        <w:rPr>
          <w:rtl w:val="0"/>
          <w:lang w:val="fa-IR"/>
        </w:rPr>
        <w:t xml:space="preserve">. مونیخ (ب): که شد اندر مژدۀ عُکّاشه باب. بریتانیا (الف): از مژدۀ عُکّاشه.</w:t>
      </w:r>
    </w:p>
    <w:p>
      <w:pPr>
        <w:pStyle w:val="FootnoteText"/>
      </w:pPr>
      <w:r>
        <w:rPr>
          <w:rtl w:val="0"/>
          <w:lang w:val="fa-IR"/>
        </w:rPr>
        <w:t xml:space="preserve">آنچه مولانا از داستان عکّاشه نقل فرمود در مصادر یافت نشد؛ آنچه یافت شد چنین است:</w:t>
      </w:r>
    </w:p>
    <w:p>
      <w:pPr>
        <w:pStyle w:val="FootnoteText"/>
      </w:pPr>
      <w:r>
        <w:rPr>
          <w:rtl w:val="0"/>
          <w:lang w:val="fa-IR"/>
        </w:rPr>
        <w:t xml:space="preserve">حلیة‌الأولیاء</w:t>
      </w:r>
      <w:r>
        <w:rPr>
          <w:rtl w:val="0"/>
          <w:lang w:val="fa-IR"/>
        </w:rPr>
        <w:t xml:space="preserve">، ج 2، ص 13: روزی رسول خدا صلّی اللٰه علیه و آله و سلّم در وصف امّت خویش و هفتاد‌هزار نفر که همراه آنان بدون حساب وارد بهشت می‌شوند سخن می‌فرمود، عُکاشة بن مِحصَن اسدی که یکی از بنی‌اسد بود عرضه داشت: ای رسول خدا از خدا بخواه که مرا از آنان قرار دهد! رسول خدا فرمود: ”</w:t>
      </w:r>
      <w:r>
        <w:rPr>
          <w:rtl w:val="0"/>
          <w:lang w:val="fa-IR"/>
        </w:rPr>
        <w:t xml:space="preserve">خداوندا او را از آنان قرار ده!</w:t>
      </w:r>
      <w:r>
        <w:rPr>
          <w:rtl w:val="0"/>
          <w:lang w:val="fa-IR"/>
        </w:rPr>
        <w:t xml:space="preserve">“ پس دیگری نیز گفت: ای رسول خدا برای من [نیز] دعا کن که از آنان باشم، رسول خدا فرمود: «</w:t>
      </w:r>
      <w:r>
        <w:rPr>
          <w:rtl w:val="0"/>
          <w:lang w:val="fa-IR"/>
        </w:rPr>
        <w:t xml:space="preserve">عکاشه بر تو سبقت گرفت!</w:t>
      </w:r>
      <w:r>
        <w:rPr>
          <w:rtl/>
          <w:lang w:val="fa-IR"/>
        </w:rPr>
        <w:t xml:space="preserve">»...</w:t>
      </w:r>
    </w:p>
    <w:p>
      <w:pPr>
        <w:pStyle w:val="FootnoteText"/>
      </w:pPr>
      <w:r>
        <w:rPr>
          <w:rtl w:val="0"/>
          <w:lang w:val="fa-IR"/>
        </w:rPr>
        <w:t xml:space="preserve">عُکّاشه: نام شخصی از اصحاب پیامبر. باب: درب بهشت.</w:t>
      </w:r>
    </w:p>
  </w:footnote>
  <w:footnote w:id="1447">
    <w:p>
      <w:pPr>
        <w:pStyle w:val="FootnoteText"/>
      </w:pPr>
      <w:r>
        <w:rPr>
          <w:rStyle w:val="FootnoteReference"/>
        </w:rPr>
        <w:footnoteRef/>
      </w:r>
      <w:r>
        <w:t xml:space="preserve"> </w:t>
      </w:r>
      <w:r>
        <w:rPr>
          <w:rtl w:val="0"/>
          <w:lang w:val="fa-IR"/>
        </w:rPr>
        <w:t xml:space="preserve">. در روایتی است که رسول خدا صلّی اللٰه علیه و آله و سلّم فرمود: «</w:t>
      </w:r>
      <w:r>
        <w:rPr>
          <w:rtl w:val="0"/>
          <w:lang w:val="fa-IR"/>
        </w:rPr>
        <w:t xml:space="preserve">هرکس که مرا بشارت به خروج ماه صفر دهد من بشارت بهشت را به او خواهم داد</w:t>
      </w:r>
      <w:r>
        <w:rPr>
          <w:rtl w:val="0"/>
          <w:lang w:val="fa-IR"/>
        </w:rPr>
        <w:t xml:space="preserve">.»، این رایت توسط بسیاری از علما از موضوعات شمرده شده است. علامه طهرانی (در </w:t>
      </w:r>
      <w:r>
        <w:rPr>
          <w:rtl w:val="0"/>
          <w:lang w:val="fa-IR"/>
        </w:rPr>
        <w:t xml:space="preserve">مطلع انوار </w:t>
      </w:r>
      <w:r>
        <w:rPr>
          <w:rtl w:val="0"/>
          <w:lang w:val="fa-IR"/>
        </w:rPr>
        <w:t xml:space="preserve">ج 6 ص 266) می‌فرماید: «آنچه من فهميدم اين روايت تصحيف شده است؛ چون رسول الله صلّى الله عليه و آله و سلّم روزى خواستند به اصحاب خود جلالت ابوذر غفارى را بفهمانند، و فرمودند: ”</w:t>
      </w:r>
      <w:r>
        <w:rPr>
          <w:rStyle w:val="RevayatArabi"/>
          <w:rtl w:val="0"/>
          <w:lang w:val="fa-IR"/>
        </w:rPr>
        <w:t xml:space="preserve">أوّلُ مَن يدخُل عليكم، مِن أهل الجنّةِ</w:t>
      </w:r>
      <w:r>
        <w:rPr>
          <w:rtl w:val="0"/>
          <w:lang w:val="fa-IR"/>
        </w:rPr>
        <w:t xml:space="preserve">“ و سپس فرمودند: ”</w:t>
      </w:r>
      <w:r>
        <w:rPr>
          <w:rStyle w:val="RevayatArabi"/>
          <w:rtl w:val="0"/>
          <w:lang w:val="fa-IR"/>
        </w:rPr>
        <w:t xml:space="preserve">مَن بَشَّرَنى بخُروج آذارَ فهو من أهل الجنّة</w:t>
      </w:r>
      <w:r>
        <w:rPr>
          <w:rtl w:val="0"/>
          <w:lang w:val="fa-IR"/>
        </w:rPr>
        <w:t xml:space="preserve">“؛ فقال أبوذر: يا رسول الله! قد خرج آذارُ. آذار از ماه‏هاى رومى است و چون لفظ آذار با صفر نزدیک است، لذا در ألسنه به جاى آذار كه لفظ غريب و غير مأنوسى است، بعضى لفظ صفر را اشتباهاً شنيده‏اند و زبان به زبان یک روايتى شده است.»</w:t>
      </w:r>
    </w:p>
  </w:footnote>
  <w:footnote w:id="1448">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w:t>
      </w:r>
      <w:r>
        <w:rPr>
          <w:rtl w:val="0"/>
          <w:lang w:val="fa-IR"/>
        </w:rPr>
        <w:t xml:space="preserve"> این‌گونه آمده است: همچنین موسیٰ کرامت می‏شمرد/ که: «نگردد صافِ اِقبال تو دُرد. قاهره (الف) مانند </w:t>
      </w:r>
      <w:r>
        <w:rPr>
          <w:rtl w:val="0"/>
          <w:lang w:val="fa-IR"/>
        </w:rPr>
        <w:t xml:space="preserve">نسخۀ قونیه</w:t>
      </w:r>
      <w:r>
        <w:rPr>
          <w:rtl w:val="0"/>
          <w:lang w:val="fa-IR"/>
        </w:rPr>
        <w:t xml:space="preserve"> جز اینکه: آبِ اقبال.</w:t>
      </w:r>
    </w:p>
  </w:footnote>
  <w:footnote w:id="1449">
    <w:p>
      <w:pPr>
        <w:pStyle w:val="FootnoteText"/>
      </w:pPr>
      <w:r>
        <w:rPr>
          <w:rStyle w:val="FootnoteReference"/>
        </w:rPr>
        <w:footnoteRef/>
      </w:r>
      <w:r>
        <w:t xml:space="preserve"> </w:t>
      </w:r>
      <w:r>
        <w:rPr>
          <w:rtl w:val="0"/>
          <w:lang w:val="fa-IR"/>
        </w:rPr>
        <w:t xml:space="preserve">. بَخّ لَک: خوشا به‌حال تو. کَلَک: تصغیر کَل، کَچَلک.</w:t>
      </w:r>
    </w:p>
  </w:footnote>
  <w:footnote w:id="1450">
    <w:p>
      <w:pPr>
        <w:pStyle w:val="FootnoteText"/>
      </w:pPr>
      <w:r>
        <w:rPr>
          <w:rStyle w:val="FootnoteReference"/>
        </w:rPr>
        <w:footnoteRef/>
      </w:r>
      <w:r>
        <w:t xml:space="preserve"> </w:t>
      </w:r>
      <w:r>
        <w:rPr>
          <w:rtl w:val="0"/>
          <w:lang w:val="fa-IR"/>
        </w:rPr>
        <w:t xml:space="preserve">. افتقاد: دلجویی.</w:t>
      </w:r>
    </w:p>
  </w:footnote>
  <w:footnote w:id="1451">
    <w:p>
      <w:pPr>
        <w:pStyle w:val="FootnoteText"/>
      </w:pPr>
      <w:r>
        <w:rPr>
          <w:rStyle w:val="FootnoteReference"/>
        </w:rPr>
        <w:footnoteRef/>
      </w:r>
      <w:r>
        <w:t xml:space="preserve"> </w:t>
      </w:r>
      <w:r>
        <w:rPr>
          <w:rtl/>
          <w:lang w:val="fa-IR"/>
        </w:rPr>
        <w:t xml:space="preserve">. زُهره: ستارۀ سَعادت (بخت و اقبال). </w:t>
      </w:r>
    </w:p>
  </w:footnote>
  <w:footnote w:id="1452">
    <w:p>
      <w:pPr>
        <w:pStyle w:val="FootnoteText"/>
      </w:pPr>
      <w:r>
        <w:rPr>
          <w:rStyle w:val="FootnoteReference"/>
        </w:rPr>
        <w:footnoteRef/>
      </w:r>
      <w:r>
        <w:t xml:space="preserve"> </w:t>
      </w:r>
      <w:r>
        <w:rPr>
          <w:rtl w:val="0"/>
          <w:lang w:val="fa-IR"/>
        </w:rPr>
        <w:t xml:space="preserve">. بر‌دَرَد: پاره شود. بَر خورَد: ثمر می‌بَرد و بهره‌مند می‌شود.</w:t>
      </w:r>
    </w:p>
  </w:footnote>
  <w:footnote w:id="1453">
    <w:p>
      <w:pPr>
        <w:pStyle w:val="FootnoteText"/>
      </w:pPr>
      <w:r>
        <w:rPr>
          <w:rStyle w:val="FootnoteReference"/>
        </w:rPr>
        <w:footnoteRef/>
      </w:r>
      <w:r>
        <w:t xml:space="preserve"> </w:t>
      </w:r>
      <w:r>
        <w:rPr>
          <w:rtl w:val="0"/>
          <w:lang w:val="fa-IR"/>
        </w:rPr>
        <w:t xml:space="preserve">. ناسور: زخمی که چرک کرده باشد.</w:t>
      </w:r>
    </w:p>
  </w:footnote>
  <w:footnote w:id="1454">
    <w:p>
      <w:pPr>
        <w:pStyle w:val="FootnoteText"/>
      </w:pPr>
      <w:r>
        <w:rPr>
          <w:rStyle w:val="FootnoteReference"/>
        </w:rPr>
        <w:footnoteRef/>
      </w:r>
      <w:r>
        <w:t xml:space="preserve"> </w:t>
      </w:r>
      <w:r>
        <w:rPr>
          <w:rtl w:val="0"/>
          <w:lang w:val="fa-IR"/>
        </w:rPr>
        <w:t xml:space="preserve">. </w:t>
      </w:r>
      <w:r>
        <w:rPr>
          <w:rtl w:val="0"/>
          <w:lang w:val="fa-IR"/>
        </w:rPr>
        <w:t xml:space="preserve">کشف الأسرار و عُدّة الأبرار</w:t>
      </w:r>
      <w:r>
        <w:rPr>
          <w:rtl w:val="0"/>
          <w:lang w:val="fa-IR"/>
        </w:rPr>
        <w:t xml:space="preserve">، ج 1، ص 563؛ رسول اکرم صلّی اللٰه علیه و آله و سلّم فرمود: «</w:t>
      </w:r>
      <w:r>
        <w:rPr>
          <w:rStyle w:val="RevayatArabi"/>
          <w:rtl w:val="0"/>
          <w:lang w:val="fa-IR"/>
        </w:rPr>
        <w:t xml:space="preserve">مَن کانَ للّٰهِ کانَ اللٰهُ له</w:t>
      </w:r>
      <w:r>
        <w:rPr>
          <w:rtl w:val="0"/>
          <w:lang w:val="fa-IR"/>
        </w:rPr>
        <w:t xml:space="preserve">؛ </w:t>
      </w:r>
      <w:r>
        <w:rPr>
          <w:rtl w:val="0"/>
          <w:lang w:val="fa-IR"/>
        </w:rPr>
        <w:t xml:space="preserve">هر آن کس که برای خدا باشد، خدا برای او خواهد بود</w:t>
      </w:r>
      <w:r>
        <w:rPr>
          <w:rtl w:val="0"/>
          <w:lang w:val="fa-IR"/>
        </w:rPr>
        <w:t xml:space="preserve">.»</w:t>
      </w:r>
    </w:p>
  </w:footnote>
  <w:footnote w:id="1455">
    <w:p>
      <w:pPr>
        <w:pStyle w:val="FootnoteText"/>
      </w:pPr>
      <w:r>
        <w:rPr>
          <w:rStyle w:val="FootnoteReference"/>
        </w:rPr>
        <w:footnoteRef/>
      </w:r>
      <w:r>
        <w:t xml:space="preserve"> </w:t>
      </w:r>
      <w:r>
        <w:rPr>
          <w:rtl w:val="0"/>
          <w:lang w:val="fa-IR"/>
        </w:rPr>
        <w:t xml:space="preserve">. یَم: دریا.</w:t>
      </w:r>
    </w:p>
  </w:footnote>
  <w:footnote w:id="1456">
    <w:p>
      <w:pPr>
        <w:pStyle w:val="FootnoteText"/>
      </w:pPr>
      <w:r>
        <w:rPr>
          <w:rStyle w:val="FootnoteReference"/>
        </w:rPr>
        <w:footnoteRef/>
      </w:r>
      <w:r>
        <w:t xml:space="preserve"> </w:t>
      </w:r>
      <w:r>
        <w:rPr>
          <w:rtl w:val="0"/>
          <w:lang w:val="fa-IR"/>
        </w:rPr>
        <w:t xml:space="preserve">. بریتانیا (الف): ایمن از سلف.</w:t>
      </w:r>
    </w:p>
  </w:footnote>
  <w:footnote w:id="1457">
    <w:p>
      <w:pPr>
        <w:pStyle w:val="FootnoteText"/>
      </w:pPr>
      <w:r>
        <w:rPr>
          <w:rStyle w:val="FootnoteReference"/>
        </w:rPr>
        <w:footnoteRef/>
      </w:r>
      <w:r>
        <w:t xml:space="preserve"> </w:t>
      </w:r>
      <w:r>
        <w:rPr>
          <w:rtl w:val="0"/>
          <w:lang w:val="fa-IR"/>
        </w:rPr>
        <w:t xml:space="preserve">. مونیخ (ب): که ز قعرِ لطف.</w:t>
      </w:r>
    </w:p>
  </w:footnote>
  <w:footnote w:id="1458">
    <w:p>
      <w:pPr>
        <w:pStyle w:val="FootnoteText"/>
      </w:pPr>
      <w:r>
        <w:rPr>
          <w:rStyle w:val="FootnoteReference"/>
        </w:rPr>
        <w:footnoteRef/>
      </w:r>
      <w:r>
        <w:t xml:space="preserve"> </w:t>
      </w:r>
      <w:r>
        <w:rPr>
          <w:rtl w:val="0"/>
          <w:lang w:val="fa-IR"/>
        </w:rPr>
        <w:t xml:space="preserve">. بَر‌فُروز: مشتعل شو.</w:t>
      </w:r>
    </w:p>
  </w:footnote>
  <w:footnote w:id="1459">
    <w:p>
      <w:pPr>
        <w:pStyle w:val="FootnoteText"/>
      </w:pPr>
      <w:r>
        <w:rPr>
          <w:rtl w:val="0"/>
          <w:lang w:val="fa-IR"/>
        </w:rPr>
        <w:footnoteRef/>
      </w:r>
      <w:r>
        <w:rPr>
          <w:rtl w:val="0"/>
          <w:lang w:val="fa-IR"/>
        </w:rPr>
        <w:t xml:space="preserve"> . فضلت: از روی فضل تو را.</w:t>
      </w:r>
    </w:p>
  </w:footnote>
  <w:footnote w:id="146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کورِ کَمپیری چه داند باز را؟!</w:t>
      </w:r>
    </w:p>
    <w:p>
      <w:pPr>
        <w:pStyle w:val="FootnoteText"/>
      </w:pPr>
      <w:r>
        <w:rPr>
          <w:rtl w:val="0"/>
          <w:lang w:val="fa-IR"/>
        </w:rPr>
        <w:t xml:space="preserve">کَمپیر: پیرِ سالخورده. کَمپیری: پیری و سالخوردگی.</w:t>
      </w:r>
    </w:p>
  </w:footnote>
  <w:footnote w:id="1461">
    <w:p>
      <w:pPr>
        <w:pStyle w:val="FootnoteText"/>
      </w:pPr>
      <w:r>
        <w:rPr>
          <w:rStyle w:val="FootnoteReference"/>
        </w:rPr>
        <w:footnoteRef/>
      </w:r>
      <w:r>
        <w:t xml:space="preserve"> </w:t>
      </w:r>
      <w:r>
        <w:rPr>
          <w:rtl w:val="0"/>
          <w:lang w:val="fa-IR"/>
        </w:rPr>
        <w:t xml:space="preserve">. بِهی: نیکی‌کردن.</w:t>
      </w:r>
    </w:p>
  </w:footnote>
  <w:footnote w:id="146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گو ز کَمپیری. کلاله: کوژ کمپیری.</w:t>
      </w:r>
    </w:p>
  </w:footnote>
  <w:footnote w:id="1463">
    <w:p>
      <w:pPr>
        <w:pStyle w:val="FootnoteText"/>
      </w:pPr>
      <w:r>
        <w:rPr>
          <w:rStyle w:val="FootnoteReference"/>
        </w:rPr>
        <w:footnoteRef/>
      </w:r>
      <w:r>
        <w:t xml:space="preserve"> </w:t>
      </w:r>
      <w:r>
        <w:rPr>
          <w:rtl w:val="0"/>
          <w:lang w:val="fa-IR"/>
        </w:rPr>
        <w:t xml:space="preserve">. تُتماج: نوعی آش.</w:t>
      </w:r>
    </w:p>
  </w:footnote>
  <w:footnote w:id="1464">
    <w:p>
      <w:pPr>
        <w:pStyle w:val="FootnoteText"/>
      </w:pPr>
      <w:r>
        <w:rPr>
          <w:rStyle w:val="FootnoteReference"/>
        </w:rPr>
        <w:footnoteRef/>
      </w:r>
      <w:r>
        <w:t xml:space="preserve"> </w:t>
      </w:r>
      <w:r>
        <w:rPr>
          <w:rtl w:val="0"/>
          <w:lang w:val="fa-IR"/>
        </w:rPr>
        <w:t xml:space="preserve">. عُتوّ: سرکشی.</w:t>
      </w:r>
    </w:p>
  </w:footnote>
  <w:footnote w:id="1465">
    <w:p>
      <w:pPr>
        <w:pStyle w:val="FootnoteText"/>
      </w:pPr>
      <w:r>
        <w:rPr>
          <w:rStyle w:val="FootnoteReference"/>
        </w:rPr>
        <w:footnoteRef/>
      </w:r>
      <w:r>
        <w:t xml:space="preserve"> </w:t>
      </w:r>
      <w:r>
        <w:rPr>
          <w:rtl w:val="0"/>
          <w:lang w:val="fa-IR"/>
        </w:rPr>
        <w:t xml:space="preserve">. إدبیر: ادبار و پشت‌کردن.</w:t>
      </w:r>
    </w:p>
  </w:footnote>
  <w:footnote w:id="1466">
    <w:p>
      <w:pPr>
        <w:pStyle w:val="FootnoteText"/>
      </w:pPr>
      <w:r>
        <w:rPr>
          <w:rStyle w:val="FootnoteReference"/>
        </w:rPr>
        <w:footnoteRef/>
      </w:r>
      <w:r>
        <w:t xml:space="preserve"> </w:t>
      </w:r>
      <w:r>
        <w:rPr>
          <w:rtl w:val="0"/>
          <w:lang w:val="fa-IR"/>
        </w:rPr>
        <w:t xml:space="preserve">. فَطیر: نانی که خمیرش ور نیامده باشد.</w:t>
      </w:r>
    </w:p>
  </w:footnote>
  <w:footnote w:id="1467">
    <w:p>
      <w:pPr>
        <w:pStyle w:val="FootnoteText"/>
      </w:pPr>
      <w:r>
        <w:rPr>
          <w:rStyle w:val="FootnoteReference"/>
        </w:rPr>
        <w:footnoteRef/>
      </w:r>
      <w:r>
        <w:t xml:space="preserve"> </w:t>
      </w:r>
      <w:r>
        <w:rPr>
          <w:rtl w:val="0"/>
          <w:lang w:val="fa-IR"/>
        </w:rPr>
        <w:t xml:space="preserve">. بترنجد: اخمناک می‌شود.</w:t>
      </w:r>
    </w:p>
  </w:footnote>
  <w:footnote w:id="1468">
    <w:p>
      <w:pPr>
        <w:pStyle w:val="FootnoteText"/>
      </w:pPr>
      <w:r>
        <w:rPr>
          <w:rStyle w:val="FootnoteReference"/>
        </w:rPr>
        <w:footnoteRef/>
      </w:r>
      <w:r>
        <w:t xml:space="preserve"> </w:t>
      </w:r>
      <w:r>
        <w:rPr>
          <w:rtl/>
          <w:lang w:val="fa-IR"/>
        </w:rPr>
        <w:t xml:space="preserve">. مِغفَر: کلاه‌خود (سر).</w:t>
      </w:r>
    </w:p>
  </w:footnote>
  <w:footnote w:id="1469">
    <w:p>
      <w:pPr>
        <w:pStyle w:val="FootnoteText"/>
      </w:pPr>
      <w:r>
        <w:rPr>
          <w:rStyle w:val="FootnoteReference"/>
        </w:rPr>
        <w:footnoteRef/>
      </w:r>
      <w:r>
        <w:t xml:space="preserve"> </w:t>
      </w:r>
      <w:r>
        <w:rPr>
          <w:rtl w:val="0"/>
          <w:lang w:val="fa-IR"/>
        </w:rPr>
        <w:t xml:space="preserve">. پُر دَلال: پُر ناز و عشوه.</w:t>
      </w:r>
    </w:p>
  </w:footnote>
  <w:footnote w:id="1470">
    <w:p>
      <w:pPr>
        <w:pStyle w:val="FootnoteText"/>
      </w:pPr>
      <w:r>
        <w:rPr>
          <w:rStyle w:val="FootnoteReference"/>
        </w:rPr>
        <w:footnoteRef/>
      </w:r>
      <w:r>
        <w:t xml:space="preserve"> </w:t>
      </w:r>
      <w:r>
        <w:rPr>
          <w:rtl w:val="0"/>
          <w:lang w:val="fa-IR"/>
        </w:rPr>
        <w:t xml:space="preserve">. «ما زاغ» اشاره به سوره النجم آیه 17 در وصف پیامبر است؛ ﴿نه دیدگان او (پیغمبر اکرم صلّی اللٰه علیه و آله و سلّم) به كجى گراييد، و نه دچار طغيان گشت، (تا چيزى را ديده باشد كه حقيقت نداشته باشد)﴾</w:t>
      </w:r>
    </w:p>
    <w:p>
      <w:pPr>
        <w:pStyle w:val="FootnoteText"/>
      </w:pPr>
      <w:r>
        <w:rPr>
          <w:rtl w:val="0"/>
          <w:lang w:val="fa-IR"/>
        </w:rPr>
        <w:t xml:space="preserve">چشم ما زاغ: چشمی که دچار انحراف نیست و حقیقت‌بین است. زخم زاغ: (آزار و اذیت پیرزن که کنایه از دنیا و دنیاپرستان)</w:t>
      </w:r>
    </w:p>
  </w:footnote>
  <w:footnote w:id="1471">
    <w:p>
      <w:pPr>
        <w:pStyle w:val="FootnoteText"/>
      </w:pPr>
      <w:r>
        <w:rPr>
          <w:rStyle w:val="FootnoteReference"/>
        </w:rPr>
        <w:footnoteRef/>
      </w:r>
      <w:r>
        <w:t xml:space="preserve"> </w:t>
      </w:r>
      <w:r>
        <w:rPr>
          <w:rtl w:val="0"/>
          <w:lang w:val="fa-IR"/>
        </w:rPr>
        <w:t xml:space="preserve">. چشم دریا بَسطَتی: چشمی که به وسعت دریاست.</w:t>
      </w:r>
    </w:p>
  </w:footnote>
  <w:footnote w:id="1472">
    <w:p>
      <w:pPr>
        <w:pStyle w:val="FootnoteText"/>
      </w:pPr>
      <w:r>
        <w:rPr>
          <w:rStyle w:val="FootnoteReference"/>
        </w:rPr>
        <w:footnoteRef/>
      </w:r>
      <w:r>
        <w:t xml:space="preserve"> </w:t>
      </w:r>
      <w:r>
        <w:rPr>
          <w:rtl w:val="0"/>
          <w:lang w:val="fa-IR"/>
        </w:rPr>
        <w:t xml:space="preserve">. مونیخ (ب): گر هزاران بَحر.</w:t>
      </w:r>
    </w:p>
    <w:p>
      <w:pPr>
        <w:pStyle w:val="FootnoteText"/>
      </w:pPr>
      <w:r>
        <w:rPr>
          <w:rtl w:val="0"/>
          <w:lang w:val="fa-IR"/>
        </w:rPr>
        <w:t xml:space="preserve">قُلزُم: دریا.</w:t>
      </w:r>
    </w:p>
  </w:footnote>
  <w:footnote w:id="1473">
    <w:p>
      <w:pPr>
        <w:pStyle w:val="FootnoteText"/>
      </w:pPr>
      <w:r>
        <w:rPr>
          <w:rStyle w:val="FootnoteReference"/>
        </w:rPr>
        <w:footnoteRef/>
      </w:r>
      <w:r>
        <w:t xml:space="preserve"> </w:t>
      </w:r>
      <w:r>
        <w:rPr>
          <w:rtl w:val="0"/>
          <w:lang w:val="fa-IR"/>
        </w:rPr>
        <w:t xml:space="preserve">. بریتانیا (الف): از فروخت. مونیخ (ب): بسوخت.</w:t>
      </w:r>
    </w:p>
  </w:footnote>
  <w:footnote w:id="147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تا دل خود را ز بندِ پند کَنْد.</w:t>
      </w:r>
    </w:p>
  </w:footnote>
  <w:footnote w:id="1475">
    <w:p>
      <w:pPr>
        <w:pStyle w:val="FootnoteText"/>
      </w:pPr>
      <w:r>
        <w:rPr>
          <w:rStyle w:val="FootnoteReference"/>
        </w:rPr>
        <w:footnoteRef/>
      </w:r>
      <w:r>
        <w:t xml:space="preserve"> </w:t>
      </w:r>
      <w:r>
        <w:rPr>
          <w:rtl w:val="0"/>
          <w:lang w:val="fa-IR"/>
        </w:rPr>
        <w:t xml:space="preserve">. قُطبِ مَقدُرَت: مرکز و محور قدرت.</w:t>
      </w:r>
    </w:p>
  </w:footnote>
  <w:footnote w:id="1476">
    <w:p>
      <w:pPr>
        <w:pStyle w:val="FootnoteText"/>
      </w:pPr>
      <w:r>
        <w:rPr>
          <w:rStyle w:val="FootnoteReference"/>
        </w:rPr>
        <w:footnoteRef/>
      </w:r>
      <w:r>
        <w:t xml:space="preserve"> </w:t>
      </w:r>
      <w:r>
        <w:rPr>
          <w:rtl w:val="0"/>
          <w:lang w:val="fa-IR"/>
        </w:rPr>
        <w:t xml:space="preserve">. بریتانیا (الف): پندها را.</w:t>
      </w:r>
    </w:p>
  </w:footnote>
  <w:footnote w:id="1477">
    <w:p>
      <w:pPr>
        <w:pStyle w:val="FootnoteText"/>
      </w:pPr>
      <w:r>
        <w:rPr>
          <w:rStyle w:val="FootnoteReference"/>
        </w:rPr>
        <w:footnoteRef/>
      </w:r>
      <w:r>
        <w:t xml:space="preserve"> </w:t>
      </w:r>
      <w:r>
        <w:rPr>
          <w:rtl w:val="0"/>
          <w:lang w:val="fa-IR"/>
        </w:rPr>
        <w:t xml:space="preserve">. غژیدن: خزیدن.</w:t>
      </w:r>
    </w:p>
  </w:footnote>
  <w:footnote w:id="1478">
    <w:p>
      <w:pPr>
        <w:pStyle w:val="FootnoteText"/>
      </w:pPr>
      <w:r>
        <w:rPr>
          <w:rStyle w:val="FootnoteReference"/>
        </w:rPr>
        <w:footnoteRef/>
      </w:r>
      <w:r>
        <w:t xml:space="preserve"> </w:t>
      </w:r>
      <w:r>
        <w:rPr>
          <w:rtl w:val="0"/>
          <w:lang w:val="fa-IR"/>
        </w:rPr>
        <w:t xml:space="preserve">. هِلَم: رها کنم.</w:t>
      </w:r>
    </w:p>
  </w:footnote>
  <w:footnote w:id="1479">
    <w:p>
      <w:pPr>
        <w:pStyle w:val="FootnoteText"/>
      </w:pPr>
      <w:r>
        <w:rPr>
          <w:rStyle w:val="FootnoteReference"/>
        </w:rPr>
        <w:footnoteRef/>
      </w:r>
      <w:r>
        <w:t xml:space="preserve"> </w:t>
      </w:r>
      <w:r>
        <w:rPr>
          <w:rtl w:val="0"/>
          <w:lang w:val="fa-IR"/>
        </w:rPr>
        <w:t xml:space="preserve">. غژغژان: به حالت خزیدن.</w:t>
      </w:r>
    </w:p>
  </w:footnote>
  <w:footnote w:id="148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زان بوَد جنس بشرْ پیغمبران.</w:t>
      </w:r>
    </w:p>
  </w:footnote>
  <w:footnote w:id="148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تا به جنس آیند و کم گردند گُم.</w:t>
      </w:r>
    </w:p>
    <w:p>
      <w:pPr>
        <w:pStyle w:val="FootnoteText"/>
      </w:pPr>
      <w:r>
        <w:rPr>
          <w:rtl w:val="0"/>
          <w:lang w:val="fa-IR"/>
        </w:rPr>
        <w:t xml:space="preserve">سوره الکهف آیه 110؛ ﴿(ای پیامبر به مردم) بگو: من بَشری هستم همانند شما؛ ولی بر من وحى می‌شود که: خداى شما خداى واحد است...!﴾</w:t>
      </w:r>
    </w:p>
  </w:footnote>
  <w:footnote w:id="1482">
    <w:p>
      <w:pPr>
        <w:pStyle w:val="FootnoteText"/>
      </w:pPr>
      <w:r>
        <w:rPr>
          <w:rStyle w:val="FootnoteReference"/>
        </w:rPr>
        <w:footnoteRef/>
      </w:r>
      <w:r>
        <w:t xml:space="preserve"> </w:t>
      </w:r>
      <w:r>
        <w:rPr>
          <w:rtl w:val="0"/>
          <w:lang w:val="fa-IR"/>
        </w:rPr>
        <w:t xml:space="preserve">. گردون: فلک، آسمان.</w:t>
      </w:r>
    </w:p>
  </w:footnote>
  <w:footnote w:id="1483">
    <w:p>
      <w:pPr>
        <w:pStyle w:val="FootnoteText"/>
      </w:pPr>
      <w:r>
        <w:rPr>
          <w:rStyle w:val="FootnoteReference"/>
        </w:rPr>
        <w:footnoteRef/>
      </w:r>
      <w:r>
        <w:t xml:space="preserve"> </w:t>
      </w:r>
      <w:r>
        <w:rPr>
          <w:rtl w:val="0"/>
          <w:lang w:val="fa-IR"/>
        </w:rPr>
        <w:t xml:space="preserve">. سوره ص آیه 82؛ «[ابلیس] گفت: پس سوگند به عزّت تو که همگی افراد بشر را اغوا خواهم کرد.»</w:t>
      </w:r>
    </w:p>
  </w:footnote>
  <w:footnote w:id="1484">
    <w:p>
      <w:pPr>
        <w:pStyle w:val="FootnoteText"/>
      </w:pPr>
      <w:r>
        <w:rPr>
          <w:rStyle w:val="FootnoteReference"/>
        </w:rPr>
        <w:footnoteRef/>
      </w:r>
      <w:r>
        <w:t xml:space="preserve"> </w:t>
      </w:r>
      <w:r>
        <w:rPr>
          <w:rtl w:val="0"/>
          <w:lang w:val="fa-IR"/>
        </w:rPr>
        <w:t xml:space="preserve">. قولنج: درد و مرضی دردناک در ناحیه شکم.</w:t>
      </w:r>
    </w:p>
  </w:footnote>
  <w:footnote w:id="1485">
    <w:p>
      <w:pPr>
        <w:pStyle w:val="FootnoteText"/>
      </w:pPr>
      <w:r>
        <w:rPr>
          <w:rStyle w:val="FootnoteReference"/>
        </w:rPr>
        <w:footnoteRef/>
      </w:r>
      <w:r>
        <w:t xml:space="preserve"> </w:t>
      </w:r>
      <w:r>
        <w:rPr>
          <w:rtl w:val="0"/>
          <w:lang w:val="fa-IR"/>
        </w:rPr>
        <w:t xml:space="preserve">. نفتی: نیفتی.</w:t>
      </w:r>
    </w:p>
  </w:footnote>
  <w:footnote w:id="148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بخور زین خُنب‌ها.</w:t>
      </w:r>
    </w:p>
    <w:p>
      <w:pPr>
        <w:pStyle w:val="FootnoteText"/>
      </w:pPr>
      <w:r>
        <w:rPr>
          <w:rtl/>
          <w:lang w:val="fa-IR"/>
        </w:rPr>
        <w:t xml:space="preserve">خُنب: ظرف سفالی بزرگ شراب یا سرکه (انسان کامل). کوته‌دُنب: شیشۀ کوچه شراب کوتاه‌گردن (منقطع و غیر واصل به عالم حقیقت).</w:t>
      </w:r>
    </w:p>
  </w:footnote>
  <w:footnote w:id="1487">
    <w:p>
      <w:pPr>
        <w:pStyle w:val="FootnoteText"/>
      </w:pPr>
      <w:r>
        <w:rPr>
          <w:rStyle w:val="FootnoteReference"/>
        </w:rPr>
        <w:footnoteRef/>
      </w:r>
      <w:r>
        <w:t xml:space="preserve"> </w:t>
      </w:r>
      <w:r>
        <w:rPr>
          <w:rtl w:val="0"/>
          <w:lang w:val="fa-IR"/>
        </w:rPr>
        <w:t xml:space="preserve">. عِقال: بند. رقص‌ُالجَمَل: رقص شتر.</w:t>
      </w:r>
    </w:p>
  </w:footnote>
  <w:footnote w:id="148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جنس اسفل آمد، شد بِدو.</w:t>
      </w:r>
    </w:p>
    <w:p>
      <w:pPr>
        <w:pStyle w:val="FootnoteText"/>
      </w:pPr>
      <w:r>
        <w:rPr>
          <w:rtl w:val="0"/>
          <w:lang w:val="fa-IR"/>
        </w:rPr>
        <w:t xml:space="preserve">شُه بر او: نفرین بر او.</w:t>
      </w:r>
    </w:p>
  </w:footnote>
  <w:footnote w:id="1489">
    <w:p>
      <w:pPr>
        <w:pStyle w:val="FootnoteText"/>
      </w:pPr>
      <w:r>
        <w:rPr>
          <w:rStyle w:val="FootnoteReference"/>
        </w:rPr>
        <w:footnoteRef/>
      </w:r>
      <w:r>
        <w:t xml:space="preserve"> </w:t>
      </w:r>
      <w:r>
        <w:rPr>
          <w:rtl w:val="0"/>
          <w:lang w:val="fa-IR"/>
        </w:rPr>
        <w:t xml:space="preserve">. ذَمیم: مذموم.</w:t>
      </w:r>
    </w:p>
  </w:footnote>
  <w:footnote w:id="1490">
    <w:p>
      <w:pPr>
        <w:pStyle w:val="FootnoteText"/>
      </w:pPr>
      <w:r>
        <w:rPr>
          <w:rStyle w:val="FootnoteReference"/>
        </w:rPr>
        <w:footnoteRef/>
      </w:r>
      <w:r>
        <w:t xml:space="preserve"> </w:t>
      </w:r>
      <w:r>
        <w:rPr>
          <w:rtl w:val="0"/>
          <w:lang w:val="fa-IR"/>
        </w:rPr>
        <w:t xml:space="preserve">. مونیخ (ب): برگزید او را برای عون را.</w:t>
      </w:r>
    </w:p>
  </w:footnote>
  <w:footnote w:id="1491">
    <w:p>
      <w:pPr>
        <w:pStyle w:val="FootnoteText"/>
      </w:pPr>
      <w:r>
        <w:rPr>
          <w:rStyle w:val="FootnoteReference"/>
        </w:rPr>
        <w:footnoteRef/>
      </w:r>
      <w:r>
        <w:t xml:space="preserve"> </w:t>
      </w:r>
      <w:r>
        <w:rPr>
          <w:rtl w:val="0"/>
          <w:lang w:val="fa-IR"/>
        </w:rPr>
        <w:t xml:space="preserve">. نَفور: رَمَنده، بیزار و فراری.</w:t>
      </w:r>
    </w:p>
  </w:footnote>
  <w:footnote w:id="1492">
    <w:p>
      <w:pPr>
        <w:pStyle w:val="FootnoteText"/>
      </w:pPr>
      <w:r>
        <w:rPr>
          <w:rStyle w:val="FootnoteReference"/>
        </w:rPr>
        <w:footnoteRef/>
      </w:r>
      <w:r>
        <w:t xml:space="preserve"> </w:t>
      </w:r>
      <w:r>
        <w:rPr>
          <w:rtl w:val="0"/>
          <w:lang w:val="fa-IR"/>
        </w:rPr>
        <w:t xml:space="preserve">. </w:t>
      </w:r>
      <w:r>
        <w:rPr>
          <w:rtl w:val="0"/>
          <w:lang w:val="fa-IR"/>
        </w:rPr>
        <w:t xml:space="preserve">تفسیر الدّرّ المنثور</w:t>
      </w:r>
      <w:r>
        <w:rPr>
          <w:rtl w:val="0"/>
          <w:lang w:val="fa-IR"/>
        </w:rPr>
        <w:t xml:space="preserve">، ج 4، ص 283؛ پیامبر اکرم صلّی اللٰه علیه و آله و سلّم فرمود: «</w:t>
      </w:r>
      <w:r>
        <w:rPr>
          <w:rStyle w:val="RevayatArabi"/>
          <w:rtl w:val="0"/>
          <w:lang w:val="fa-IR"/>
        </w:rPr>
        <w:t xml:space="preserve">تَقولُ النّارُ لِلمؤمِنِ یَومَ القیامة: ”جُز يا مؤمِن؛ فَقَد أطْفَأ نورُکَ لَهَبى!</w:t>
      </w:r>
      <w:r>
        <w:rPr>
          <w:rtl w:val="0"/>
          <w:lang w:val="fa-IR"/>
        </w:rPr>
        <w:t xml:space="preserve">“؛ </w:t>
      </w:r>
      <w:r>
        <w:rPr>
          <w:rtl w:val="0"/>
          <w:lang w:val="fa-IR"/>
        </w:rPr>
        <w:t xml:space="preserve">در روز قیامت آتش دوزخ به مؤمن می‌گوید: ”از من (زود) بگذر؛ زیرا نورت لَهیب آتشم را خاموش کرد!</w:t>
      </w:r>
      <w:r>
        <w:rPr>
          <w:rtl w:val="0"/>
          <w:lang w:val="fa-IR"/>
        </w:rPr>
        <w:t xml:space="preserve">“»</w:t>
      </w:r>
    </w:p>
  </w:footnote>
  <w:footnote w:id="1493">
    <w:p>
      <w:pPr>
        <w:pStyle w:val="FootnoteText"/>
      </w:pPr>
      <w:r>
        <w:rPr>
          <w:rStyle w:val="FootnoteReference"/>
        </w:rPr>
        <w:footnoteRef/>
      </w:r>
      <w:r>
        <w:t xml:space="preserve"> </w:t>
      </w:r>
      <w:r>
        <w:rPr>
          <w:rtl w:val="0"/>
          <w:lang w:val="fa-IR"/>
        </w:rPr>
        <w:t xml:space="preserve">. بریتانیا (الف): گر به هامان مایلی، فرعونی‌ای/ ور به موسیٰ مایلی، هارونی‌ای.</w:t>
      </w:r>
    </w:p>
  </w:footnote>
  <w:footnote w:id="1494">
    <w:p>
      <w:pPr>
        <w:pStyle w:val="FootnoteText"/>
      </w:pPr>
      <w:r>
        <w:rPr>
          <w:rStyle w:val="FootnoteReference"/>
        </w:rPr>
        <w:footnoteRef/>
      </w:r>
      <w:r>
        <w:t xml:space="preserve"> </w:t>
      </w:r>
      <w:r>
        <w:rPr>
          <w:rtl/>
          <w:lang w:val="fa-IR"/>
        </w:rPr>
        <w:t xml:space="preserve">. مُشیر: مشورت‌دهنده (هامان).</w:t>
      </w:r>
    </w:p>
  </w:footnote>
  <w:footnote w:id="1495">
    <w:p>
      <w:pPr>
        <w:pStyle w:val="FootnoteText"/>
      </w:pPr>
      <w:r>
        <w:rPr>
          <w:rStyle w:val="FootnoteReference"/>
        </w:rPr>
        <w:footnoteRef/>
      </w:r>
      <w:r>
        <w:t xml:space="preserve"> </w:t>
      </w:r>
      <w:r>
        <w:rPr>
          <w:rtl w:val="0"/>
          <w:lang w:val="fa-IR"/>
        </w:rPr>
        <w:t xml:space="preserve">. سِتانه: آستانه، درگاه.</w:t>
      </w:r>
    </w:p>
  </w:footnote>
  <w:footnote w:id="149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ای شاهِ چین.</w:t>
      </w:r>
    </w:p>
  </w:footnote>
  <w:footnote w:id="1497">
    <w:p>
      <w:pPr>
        <w:pStyle w:val="FootnoteText"/>
      </w:pPr>
      <w:r>
        <w:rPr>
          <w:rStyle w:val="FootnoteReference"/>
        </w:rPr>
        <w:footnoteRef/>
      </w:r>
      <w:r>
        <w:t xml:space="preserve"> </w:t>
      </w:r>
      <w:r>
        <w:rPr>
          <w:rtl w:val="0"/>
          <w:lang w:val="fa-IR"/>
        </w:rPr>
        <w:t xml:space="preserve">. تزییف: مردود و باطل‌ساختن.</w:t>
      </w:r>
    </w:p>
  </w:footnote>
  <w:footnote w:id="1498">
    <w:p>
      <w:pPr>
        <w:pStyle w:val="FootnoteText"/>
      </w:pPr>
      <w:r>
        <w:rPr>
          <w:rStyle w:val="FootnoteReference"/>
        </w:rPr>
        <w:footnoteRef/>
      </w:r>
      <w:r>
        <w:t xml:space="preserve"> </w:t>
      </w:r>
      <w:r>
        <w:rPr>
          <w:rtl/>
          <w:lang w:val="fa-IR"/>
        </w:rPr>
        <w:t xml:space="preserve">. دوادو: دویدن (تلاش و کوشش). لَت: سیلی‌خوردن.</w:t>
      </w:r>
    </w:p>
  </w:footnote>
  <w:footnote w:id="1499">
    <w:p>
      <w:pPr>
        <w:pStyle w:val="FootnoteText"/>
      </w:pPr>
      <w:r>
        <w:rPr>
          <w:rStyle w:val="FootnoteReference"/>
        </w:rPr>
        <w:footnoteRef/>
      </w:r>
      <w:r>
        <w:t xml:space="preserve"> </w:t>
      </w:r>
      <w:r>
        <w:rPr>
          <w:rtl w:val="0"/>
          <w:lang w:val="fa-IR"/>
        </w:rPr>
        <w:t xml:space="preserve">. بریتانیا (الف): نیاری جز خزان. مونیخ (ب): بتازی.</w:t>
      </w:r>
    </w:p>
    <w:p>
      <w:pPr>
        <w:pStyle w:val="FootnoteText"/>
      </w:pPr>
      <w:r>
        <w:rPr>
          <w:rtl w:val="0"/>
          <w:lang w:val="fa-IR"/>
        </w:rPr>
        <w:t xml:space="preserve">خَز‌خَزان: به حال خزیدن. خزان: پاییز.</w:t>
      </w:r>
    </w:p>
  </w:footnote>
  <w:footnote w:id="1500">
    <w:p>
      <w:pPr>
        <w:pStyle w:val="FootnoteText"/>
      </w:pPr>
      <w:r>
        <w:rPr>
          <w:rStyle w:val="FootnoteReference"/>
        </w:rPr>
        <w:footnoteRef/>
      </w:r>
      <w:r>
        <w:t xml:space="preserve"> </w:t>
      </w:r>
      <w:r>
        <w:rPr>
          <w:rtl w:val="0"/>
          <w:lang w:val="fa-IR"/>
        </w:rPr>
        <w:t xml:space="preserve">. موبِد: تنهاگذارنده.</w:t>
      </w:r>
    </w:p>
  </w:footnote>
  <w:footnote w:id="1501">
    <w:p>
      <w:pPr>
        <w:pStyle w:val="FootnoteText"/>
      </w:pPr>
      <w:r>
        <w:rPr>
          <w:rStyle w:val="FootnoteReference"/>
        </w:rPr>
        <w:footnoteRef/>
      </w:r>
      <w:r>
        <w:t xml:space="preserve"> </w:t>
      </w:r>
      <w:r>
        <w:rPr>
          <w:rtl w:val="0"/>
          <w:lang w:val="fa-IR"/>
        </w:rPr>
        <w:t xml:space="preserve">. </w:t>
      </w:r>
      <w:r>
        <w:rPr>
          <w:rtl w:val="0"/>
          <w:lang w:val="fa-IR"/>
        </w:rPr>
        <w:t xml:space="preserve">تفسیر قمی </w:t>
      </w:r>
      <w:r>
        <w:rPr>
          <w:rtl w:val="0"/>
          <w:lang w:val="fa-IR"/>
        </w:rPr>
        <w:t xml:space="preserve">ج 2 ص 71؛ رسول خدا صلّی اللٰه علیه و آله و سلّم فرمود: «</w:t>
      </w:r>
      <w:r>
        <w:rPr>
          <w:rStyle w:val="RevayatArabi"/>
          <w:rtl w:val="0"/>
          <w:lang w:val="fa-IR"/>
        </w:rPr>
        <w:t xml:space="preserve">أيها الناس، طوبىٰ لِمَن ذَلَّت نفْسُه و طابَ كَسبُه و صَلُحَت سَريرَتُه و حَسُنَت خَليقَتُه</w:t>
      </w:r>
      <w:r>
        <w:rPr>
          <w:rtl w:val="0"/>
          <w:lang w:val="fa-IR"/>
        </w:rPr>
        <w:t xml:space="preserve">؛ </w:t>
      </w:r>
      <w:r>
        <w:rPr>
          <w:rtl w:val="0"/>
          <w:lang w:val="fa-IR"/>
        </w:rPr>
        <w:t xml:space="preserve">ای مردم، خوشا به حال آن کسی که نفس او خوار و کوچک گردد و کسب او طیّب و پاکیزه، و سِرشتش او درست، و اخلاقش نیکو گردد.</w:t>
      </w:r>
      <w:r>
        <w:rPr>
          <w:rtl w:val="0"/>
          <w:lang w:val="fa-IR"/>
        </w:rPr>
        <w:t xml:space="preserve">»</w:t>
      </w:r>
    </w:p>
  </w:footnote>
  <w:footnote w:id="1502">
    <w:p>
      <w:pPr>
        <w:pStyle w:val="FootnoteText"/>
      </w:pPr>
      <w:r>
        <w:rPr>
          <w:rStyle w:val="FootnoteReference"/>
        </w:rPr>
        <w:footnoteRef/>
      </w:r>
      <w:r>
        <w:t xml:space="preserve"> </w:t>
      </w:r>
      <w:r>
        <w:rPr>
          <w:rtl/>
          <w:lang w:val="fa-IR"/>
        </w:rPr>
        <w:t xml:space="preserve">. مُدبِر: بخت‌برگشته، پشت‌کننده [به حق].</w:t>
      </w:r>
    </w:p>
  </w:footnote>
  <w:footnote w:id="1503">
    <w:p>
      <w:pPr>
        <w:pStyle w:val="FootnoteText"/>
      </w:pPr>
      <w:r>
        <w:rPr>
          <w:rStyle w:val="FootnoteReference"/>
        </w:rPr>
        <w:footnoteRef/>
      </w:r>
      <w:r>
        <w:t xml:space="preserve"> </w:t>
      </w:r>
      <w:r>
        <w:rPr>
          <w:rtl w:val="0"/>
          <w:lang w:val="fa-IR"/>
        </w:rPr>
        <w:t xml:space="preserve">. فاتح: گو نداری.</w:t>
      </w:r>
    </w:p>
  </w:footnote>
  <w:footnote w:id="1504">
    <w:p>
      <w:pPr>
        <w:pStyle w:val="FootnoteText"/>
      </w:pPr>
      <w:r>
        <w:rPr>
          <w:rStyle w:val="FootnoteReference"/>
        </w:rPr>
        <w:footnoteRef/>
      </w:r>
      <w:r>
        <w:t xml:space="preserve"> </w:t>
      </w:r>
      <w:r>
        <w:rPr>
          <w:rtl w:val="0"/>
          <w:lang w:val="fa-IR"/>
        </w:rPr>
        <w:t xml:space="preserve">. کُلَند: کلنگ.</w:t>
      </w:r>
    </w:p>
  </w:footnote>
  <w:footnote w:id="1505">
    <w:p>
      <w:pPr>
        <w:pStyle w:val="FootnoteText"/>
      </w:pPr>
      <w:r>
        <w:rPr>
          <w:rStyle w:val="FootnoteReference"/>
        </w:rPr>
        <w:footnoteRef/>
      </w:r>
      <w:r>
        <w:t xml:space="preserve"> </w:t>
      </w:r>
      <w:r>
        <w:rPr>
          <w:rtl w:val="0"/>
          <w:lang w:val="fa-IR"/>
        </w:rPr>
        <w:t xml:space="preserve">. تیغ شمشیر برای آن کسی است که گردن دارد (گردن‌کشی و استکبار دارد)، وگرنه سایه‌ای که بر زمین افتاده را زخمی از شمشیر نیست.</w:t>
      </w:r>
    </w:p>
  </w:footnote>
  <w:footnote w:id="1506">
    <w:p>
      <w:pPr>
        <w:pStyle w:val="FootnoteText"/>
      </w:pPr>
      <w:r>
        <w:rPr>
          <w:rStyle w:val="FootnoteReference"/>
        </w:rPr>
        <w:footnoteRef/>
      </w:r>
      <w:r>
        <w:t xml:space="preserve"> </w:t>
      </w:r>
      <w:r>
        <w:rPr>
          <w:rtl w:val="0"/>
          <w:lang w:val="fa-IR"/>
        </w:rPr>
        <w:t xml:space="preserve">. </w:t>
      </w:r>
      <w:r>
        <w:rPr>
          <w:rtl w:val="0"/>
          <w:lang w:val="fa-IR"/>
        </w:rPr>
        <w:t xml:space="preserve">مستدرک حاکم نیشابوری </w:t>
      </w:r>
      <w:r>
        <w:rPr>
          <w:rtl w:val="0"/>
          <w:lang w:val="fa-IR"/>
        </w:rPr>
        <w:t xml:space="preserve">ج 1 ص 61؛ رسول خدا صلّی اللٰه علیه و آله و سلّم فرمود که خداوند عزّوجل می‌فرماید: «</w:t>
      </w:r>
      <w:r>
        <w:rPr>
          <w:rStyle w:val="RevayatArabi"/>
          <w:rtl w:val="0"/>
          <w:lang w:val="fa-IR"/>
        </w:rPr>
        <w:t xml:space="preserve">الكبرياءُ رِدائی، فمَن نازَعَنی رِدائی قَصَمتُه</w:t>
      </w:r>
      <w:r>
        <w:rPr>
          <w:rtl w:val="0"/>
          <w:lang w:val="fa-IR"/>
        </w:rPr>
        <w:t xml:space="preserve">؛ </w:t>
      </w:r>
      <w:r>
        <w:rPr>
          <w:rtl w:val="0"/>
          <w:lang w:val="fa-IR"/>
        </w:rPr>
        <w:t xml:space="preserve">کبریائیت و عظمت ردای من است، پس هرکس با من بر سر آن نزاع کند او را در هم خواهم شکست</w:t>
      </w:r>
      <w:r>
        <w:rPr>
          <w:rtl w:val="0"/>
          <w:lang w:val="fa-IR"/>
        </w:rPr>
        <w:t xml:space="preserve">.»</w:t>
      </w:r>
    </w:p>
  </w:footnote>
  <w:footnote w:id="1507">
    <w:p>
      <w:pPr>
        <w:pStyle w:val="FootnoteText"/>
      </w:pPr>
      <w:r>
        <w:rPr>
          <w:rStyle w:val="FootnoteReference"/>
        </w:rPr>
        <w:footnoteRef/>
      </w:r>
      <w:r>
        <w:t xml:space="preserve"> </w:t>
      </w:r>
      <w:r>
        <w:rPr>
          <w:rtl w:val="0"/>
          <w:lang w:val="fa-IR"/>
        </w:rPr>
        <w:t xml:space="preserve">. بریتانیا (الف): در ره کس است.</w:t>
      </w:r>
    </w:p>
  </w:footnote>
  <w:footnote w:id="150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او گلوی او.</w:t>
      </w:r>
    </w:p>
  </w:footnote>
  <w:footnote w:id="1509">
    <w:p>
      <w:pPr>
        <w:pStyle w:val="FootnoteText"/>
      </w:pPr>
      <w:r>
        <w:rPr>
          <w:rStyle w:val="FootnoteReference"/>
        </w:rPr>
        <w:footnoteRef/>
      </w:r>
      <w:r>
        <w:t xml:space="preserve"> </w:t>
      </w:r>
      <w:r>
        <w:rPr>
          <w:rtl w:val="0"/>
          <w:lang w:val="fa-IR"/>
        </w:rPr>
        <w:t xml:space="preserve">. </w:t>
      </w:r>
      <w:r>
        <w:rPr>
          <w:rStyle w:val="Arabi"/>
          <w:rtl w:val="0"/>
          <w:lang w:val="fa-IR"/>
        </w:rPr>
        <w:t xml:space="preserve">اَللٰهُ أعلَمْ بِالْیَقین</w:t>
      </w:r>
      <w:r>
        <w:rPr>
          <w:rtl w:val="0"/>
          <w:lang w:val="fa-IR"/>
        </w:rPr>
        <w:t xml:space="preserve">: خداوند یقیناً آگاه‌تر است.</w:t>
      </w:r>
    </w:p>
  </w:footnote>
  <w:footnote w:id="1510">
    <w:p>
      <w:pPr>
        <w:pStyle w:val="FootnoteText"/>
      </w:pPr>
      <w:r>
        <w:rPr>
          <w:rStyle w:val="FootnoteReference"/>
        </w:rPr>
        <w:footnoteRef/>
      </w:r>
      <w:r>
        <w:t xml:space="preserve"> </w:t>
      </w:r>
      <w:r>
        <w:rPr>
          <w:rtl w:val="0"/>
          <w:lang w:val="fa-IR"/>
        </w:rPr>
        <w:t xml:space="preserve">. مُتَّفَق: پذیرفته و مورد اتفاق همگان.</w:t>
      </w:r>
    </w:p>
  </w:footnote>
  <w:footnote w:id="1511">
    <w:p>
      <w:pPr>
        <w:pStyle w:val="FootnoteText"/>
      </w:pPr>
      <w:r>
        <w:rPr>
          <w:rStyle w:val="FootnoteReference"/>
        </w:rPr>
        <w:footnoteRef/>
      </w:r>
      <w:r>
        <w:t xml:space="preserve"> </w:t>
      </w:r>
      <w:r>
        <w:rPr>
          <w:rtl w:val="0"/>
          <w:lang w:val="fa-IR"/>
        </w:rPr>
        <w:t xml:space="preserve">. نزدیک‌ترین مطلبی که به حکایت مولانا رضوان‌اللٰه‌علیه یافتیم چنین است: </w:t>
      </w:r>
      <w:r>
        <w:rPr>
          <w:rtl w:val="0"/>
          <w:lang w:val="fa-IR"/>
        </w:rPr>
        <w:t xml:space="preserve">سیره حلبیه </w:t>
      </w:r>
      <w:r>
        <w:rPr>
          <w:rtl w:val="0"/>
          <w:lang w:val="fa-IR"/>
        </w:rPr>
        <w:t xml:space="preserve">ج 1 ص 430؛ چون قریش از گمراه‌ساختن پیامبر ناامید شدند به حضرت گفتند: ما به تو یک چیز را پیشنهاد می‌دهیم که صلاح تو در آن است. حضرت فرمود: «آن چیست؟» گفتند: یک سال تو خدایان ما، لات و عزّیٰ را می‌پرستی و ما نیز یک سال خدای تو را می‌پرستیم، در اینصورت ما و تو در این امر شریک می‌شویم، پس اگر آنچه تو می‌پرستی از آنچه می‌پرستیدیم بهتر بود تو حظ خودت را برده‌ای و اگر آنچه ما می‌پرستیدیم بهتر بود در این‌صورت ما نیز حظ و بهره خود را برده‌ایم. پس پیامبر فرمود: بگذارید ببینم از طرف خداوند چه فرمانی می‌رسد. پس وحی خداوندی با این آیات نازل شد: </w:t>
      </w:r>
      <w:r>
        <w:rPr>
          <w:rtl w:val="0"/>
          <w:lang w:val="fa-IR"/>
        </w:rPr>
        <w:t xml:space="preserve">﴿قل يا أيّها الكافرون...﴾</w:t>
      </w:r>
      <w:r>
        <w:rPr>
          <w:rtl w:val="0"/>
          <w:lang w:val="fa-IR"/>
        </w:rPr>
        <w:t xml:space="preserve">.</w:t>
      </w:r>
    </w:p>
  </w:footnote>
  <w:footnote w:id="1512">
    <w:p>
      <w:pPr>
        <w:pStyle w:val="FootnoteText"/>
      </w:pPr>
      <w:r>
        <w:rPr>
          <w:rStyle w:val="FootnoteReference"/>
        </w:rPr>
        <w:footnoteRef/>
      </w:r>
      <w:r>
        <w:t xml:space="preserve"> </w:t>
      </w:r>
      <w:r>
        <w:rPr>
          <w:rtl w:val="0"/>
          <w:lang w:val="fa-IR"/>
        </w:rPr>
        <w:t xml:space="preserve">. سوره حج آیه 1؛ «ای مردم، تقوای پروردگارتان را پیشه سازید که زلزلۀ روز قیامت امری بس عظیم است!»</w:t>
      </w:r>
    </w:p>
    <w:p>
      <w:pPr>
        <w:pStyle w:val="FootnoteText"/>
      </w:pPr>
      <w:r>
        <w:rPr>
          <w:rtl/>
          <w:lang w:val="fa-IR"/>
        </w:rPr>
        <w:t xml:space="preserve">قران: اقتران ستاره او با ستاره سَعد (وقت خوشبختی).</w:t>
      </w:r>
    </w:p>
  </w:footnote>
  <w:footnote w:id="1513">
    <w:p>
      <w:pPr>
        <w:pStyle w:val="FootnoteText"/>
      </w:pPr>
      <w:r>
        <w:rPr>
          <w:rStyle w:val="FootnoteReference"/>
        </w:rPr>
        <w:footnoteRef/>
      </w:r>
      <w:r>
        <w:t xml:space="preserve"> </w:t>
      </w:r>
      <w:r>
        <w:rPr>
          <w:rtl w:val="0"/>
          <w:lang w:val="fa-IR"/>
        </w:rPr>
        <w:t xml:space="preserve">. عاریه: قرضی. زاد: زاد و توشه‌ای برای گذران زندگی.</w:t>
      </w:r>
    </w:p>
  </w:footnote>
  <w:footnote w:id="1514">
    <w:p>
      <w:pPr>
        <w:pStyle w:val="FootnoteText"/>
      </w:pPr>
      <w:r>
        <w:rPr>
          <w:rStyle w:val="FootnoteReference"/>
        </w:rPr>
        <w:footnoteRef/>
      </w:r>
      <w:r>
        <w:t xml:space="preserve"> </w:t>
      </w:r>
      <w:r>
        <w:rPr>
          <w:rtl w:val="0"/>
          <w:lang w:val="fa-IR"/>
        </w:rPr>
        <w:t xml:space="preserve">. سندی جهت این حکایت یافت نشد.</w:t>
      </w:r>
    </w:p>
  </w:footnote>
  <w:footnote w:id="1515">
    <w:p>
      <w:pPr>
        <w:pStyle w:val="FootnoteText"/>
      </w:pPr>
      <w:r>
        <w:rPr>
          <w:rStyle w:val="FootnoteReference"/>
        </w:rPr>
        <w:footnoteRef/>
      </w:r>
      <w:r>
        <w:t xml:space="preserve"> </w:t>
      </w:r>
      <w:r>
        <w:rPr>
          <w:rtl w:val="0"/>
          <w:lang w:val="fa-IR"/>
        </w:rPr>
        <w:t xml:space="preserve">. امر مُرّ: حکم و قضای حتمی و قطعی حضرت حق.</w:t>
      </w:r>
    </w:p>
  </w:footnote>
  <w:footnote w:id="1516">
    <w:p>
      <w:pPr>
        <w:pStyle w:val="FootnoteText"/>
      </w:pPr>
      <w:r>
        <w:rPr>
          <w:rStyle w:val="FootnoteReference"/>
        </w:rPr>
        <w:footnoteRef/>
      </w:r>
      <w:r>
        <w:t xml:space="preserve"> </w:t>
      </w:r>
      <w:r>
        <w:rPr>
          <w:rtl w:val="0"/>
          <w:lang w:val="fa-IR"/>
        </w:rPr>
        <w:t xml:space="preserve">. بریتانیا (الف): جمله ز غیب.</w:t>
      </w:r>
    </w:p>
    <w:p>
      <w:pPr>
        <w:pStyle w:val="FootnoteText"/>
      </w:pPr>
      <w:r>
        <w:rPr>
          <w:rtl w:val="0"/>
          <w:lang w:val="fa-IR"/>
        </w:rPr>
        <w:t xml:space="preserve">رَعیب: مرعوب، ترسیده.</w:t>
      </w:r>
    </w:p>
  </w:footnote>
  <w:footnote w:id="1517">
    <w:p>
      <w:pPr>
        <w:pStyle w:val="FootnoteText"/>
      </w:pPr>
      <w:r>
        <w:rPr>
          <w:rStyle w:val="FootnoteReference"/>
        </w:rPr>
        <w:footnoteRef/>
      </w:r>
      <w:r>
        <w:t xml:space="preserve"> </w:t>
      </w:r>
      <w:r>
        <w:rPr>
          <w:rtl w:val="0"/>
          <w:lang w:val="fa-IR"/>
        </w:rPr>
        <w:t xml:space="preserve">. نهان گردد عیان: آنچه نهان است عیان گردد.</w:t>
      </w:r>
    </w:p>
  </w:footnote>
  <w:footnote w:id="1518">
    <w:p>
      <w:pPr>
        <w:pStyle w:val="FootnoteText"/>
      </w:pPr>
      <w:r>
        <w:rPr>
          <w:rStyle w:val="FootnoteReference"/>
        </w:rPr>
        <w:footnoteRef/>
      </w:r>
      <w:r>
        <w:t xml:space="preserve"> </w:t>
      </w:r>
      <w:r>
        <w:rPr>
          <w:rtl w:val="0"/>
          <w:lang w:val="fa-IR"/>
        </w:rPr>
        <w:t xml:space="preserve">. قَضیب: چوب‌دستی.</w:t>
      </w:r>
    </w:p>
  </w:footnote>
  <w:footnote w:id="1519">
    <w:p>
      <w:pPr>
        <w:pStyle w:val="FootnoteText"/>
      </w:pPr>
      <w:r>
        <w:rPr>
          <w:rStyle w:val="FootnoteReference"/>
        </w:rPr>
        <w:footnoteRef/>
      </w:r>
      <w:r>
        <w:t xml:space="preserve"> </w:t>
      </w:r>
      <w:r>
        <w:rPr>
          <w:rtl w:val="0"/>
          <w:lang w:val="fa-IR"/>
        </w:rPr>
        <w:t xml:space="preserve">. رقیب: نگهبان.</w:t>
      </w:r>
    </w:p>
  </w:footnote>
  <w:footnote w:id="1520">
    <w:p>
      <w:pPr>
        <w:pStyle w:val="FootnoteText"/>
      </w:pPr>
      <w:r>
        <w:rPr>
          <w:rStyle w:val="FootnoteReference"/>
        </w:rPr>
        <w:footnoteRef/>
      </w:r>
      <w:r>
        <w:t xml:space="preserve"> </w:t>
      </w:r>
      <w:r>
        <w:rPr>
          <w:rtl w:val="0"/>
          <w:lang w:val="fa-IR"/>
        </w:rPr>
        <w:t xml:space="preserve">. بوسفیانِ حَرَب: ابوسفیان که نامش صَخر و فرزند حَرْب بود.</w:t>
      </w:r>
    </w:p>
  </w:footnote>
  <w:footnote w:id="1521">
    <w:p>
      <w:pPr>
        <w:pStyle w:val="FootnoteText"/>
      </w:pPr>
      <w:r>
        <w:rPr>
          <w:rStyle w:val="FootnoteReference"/>
        </w:rPr>
        <w:footnoteRef/>
      </w:r>
      <w:r>
        <w:t xml:space="preserve"> </w:t>
      </w:r>
      <w:r>
        <w:rPr>
          <w:rtl w:val="0"/>
          <w:lang w:val="fa-IR"/>
        </w:rPr>
        <w:t xml:space="preserve">. بریتانیا (الف): همچنین پیروز.</w:t>
      </w:r>
    </w:p>
  </w:footnote>
  <w:footnote w:id="1522">
    <w:p>
      <w:pPr>
        <w:pStyle w:val="FootnoteText"/>
      </w:pPr>
      <w:r>
        <w:rPr>
          <w:rStyle w:val="FootnoteReference"/>
        </w:rPr>
        <w:footnoteRef/>
      </w:r>
      <w:r>
        <w:t xml:space="preserve"> </w:t>
      </w:r>
      <w:r>
        <w:rPr>
          <w:rtl w:val="0"/>
          <w:lang w:val="fa-IR"/>
        </w:rPr>
        <w:t xml:space="preserve">. تَقریع: سرکوفت.</w:t>
      </w:r>
    </w:p>
  </w:footnote>
  <w:footnote w:id="152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کو نباشد مستحبّ (مستحبّ: شخص نیک‌کردار که محبوب همگان باشد.)</w:t>
      </w:r>
    </w:p>
    <w:p>
      <w:pPr>
        <w:pStyle w:val="FootnoteText"/>
      </w:pPr>
      <w:r>
        <w:rPr>
          <w:rtl w:val="0"/>
          <w:lang w:val="fa-IR"/>
        </w:rPr>
        <w:t xml:space="preserve">مُنتجَب: برگزیده.</w:t>
      </w:r>
    </w:p>
  </w:footnote>
  <w:footnote w:id="1524">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w:t>
      </w:r>
      <w:r>
        <w:rPr>
          <w:rtl w:val="0"/>
          <w:lang w:val="fa-IR"/>
        </w:rPr>
        <w:t xml:space="preserve"> این‌گونه آمده است: این عصا از دوزخ آمد چاشنی/ که هلا بگریز اندر روشنی.</w:t>
      </w:r>
    </w:p>
  </w:footnote>
  <w:footnote w:id="152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در مانی تو در زندانِ من.</w:t>
      </w:r>
    </w:p>
    <w:p>
      <w:pPr>
        <w:pStyle w:val="FootnoteText"/>
      </w:pPr>
      <w:r>
        <w:rPr>
          <w:rtl w:val="0"/>
          <w:lang w:val="fa-IR"/>
        </w:rPr>
        <w:t xml:space="preserve">دربندان: زندان.</w:t>
      </w:r>
    </w:p>
  </w:footnote>
  <w:footnote w:id="1526">
    <w:p>
      <w:pPr>
        <w:pStyle w:val="FootnoteText"/>
      </w:pPr>
      <w:r>
        <w:rPr>
          <w:rStyle w:val="FootnoteReference"/>
        </w:rPr>
        <w:footnoteRef/>
      </w:r>
      <w:r>
        <w:t xml:space="preserve"> </w:t>
      </w:r>
      <w:r>
        <w:rPr>
          <w:rtl w:val="0"/>
          <w:lang w:val="fa-IR"/>
        </w:rPr>
        <w:t xml:space="preserve">. خَلَق: کهنه و پوسیده.</w:t>
      </w:r>
    </w:p>
  </w:footnote>
  <w:footnote w:id="1527">
    <w:p>
      <w:pPr>
        <w:pStyle w:val="FootnoteText"/>
      </w:pPr>
      <w:r>
        <w:rPr>
          <w:rStyle w:val="FootnoteReference"/>
        </w:rPr>
        <w:footnoteRef/>
      </w:r>
      <w:r>
        <w:t xml:space="preserve"> </w:t>
      </w:r>
      <w:r>
        <w:rPr>
          <w:rtl w:val="0"/>
          <w:lang w:val="fa-IR"/>
        </w:rPr>
        <w:t xml:space="preserve">. فَخّ: دام.</w:t>
      </w:r>
    </w:p>
  </w:footnote>
  <w:footnote w:id="1528">
    <w:p>
      <w:pPr>
        <w:pStyle w:val="FootnoteText"/>
      </w:pPr>
      <w:r>
        <w:rPr>
          <w:rStyle w:val="FootnoteReference"/>
        </w:rPr>
        <w:footnoteRef/>
      </w:r>
      <w:r>
        <w:t xml:space="preserve"> </w:t>
      </w:r>
      <w:r>
        <w:rPr>
          <w:rtl w:val="0"/>
          <w:lang w:val="fa-IR"/>
        </w:rPr>
        <w:t xml:space="preserve">. حُلَل: حُلّه‌ها، لباس‌های فاخر.</w:t>
      </w:r>
    </w:p>
  </w:footnote>
  <w:footnote w:id="1529">
    <w:p>
      <w:pPr>
        <w:pStyle w:val="FootnoteText"/>
      </w:pPr>
      <w:r>
        <w:rPr>
          <w:rStyle w:val="FootnoteReference"/>
        </w:rPr>
        <w:footnoteRef/>
      </w:r>
      <w:r>
        <w:t xml:space="preserve"> </w:t>
      </w:r>
      <w:r>
        <w:rPr>
          <w:rtl w:val="0"/>
          <w:lang w:val="fa-IR"/>
        </w:rPr>
        <w:t xml:space="preserve">. نامُحتَرَز: غیر قابل احتراز، ضربه‌ای که نشود از آن محفوظ ماند.</w:t>
      </w:r>
    </w:p>
  </w:footnote>
  <w:footnote w:id="1530">
    <w:p>
      <w:pPr>
        <w:pStyle w:val="FootnoteText"/>
      </w:pPr>
      <w:r>
        <w:rPr>
          <w:rStyle w:val="FootnoteReference"/>
        </w:rPr>
        <w:footnoteRef/>
      </w:r>
      <w:r>
        <w:t xml:space="preserve"> </w:t>
      </w:r>
      <w:r>
        <w:rPr>
          <w:rtl w:val="0"/>
          <w:lang w:val="fa-IR"/>
        </w:rPr>
        <w:t xml:space="preserve">. مونیخ (ب): سِبطیان را قندِ نا مَمنون کند. (نا ممنون: بدون منّت)</w:t>
      </w:r>
    </w:p>
    <w:p>
      <w:pPr>
        <w:pStyle w:val="FootnoteText"/>
      </w:pPr>
      <w:r>
        <w:rPr>
          <w:rtl w:val="0"/>
          <w:lang w:val="fa-IR"/>
        </w:rPr>
        <w:t xml:space="preserve">محصون کند: در حفظ و حِصن قرار دهد.</w:t>
      </w:r>
    </w:p>
  </w:footnote>
  <w:footnote w:id="1531">
    <w:p>
      <w:pPr>
        <w:pStyle w:val="FootnoteText"/>
      </w:pPr>
      <w:r>
        <w:rPr>
          <w:rStyle w:val="FootnoteReference"/>
        </w:rPr>
        <w:footnoteRef/>
      </w:r>
      <w:r>
        <w:t xml:space="preserve"> </w:t>
      </w:r>
      <w:r>
        <w:rPr>
          <w:rtl w:val="0"/>
          <w:lang w:val="fa-IR"/>
        </w:rPr>
        <w:t xml:space="preserve">. نامَمنون: بدون منّت.</w:t>
      </w:r>
    </w:p>
  </w:footnote>
  <w:footnote w:id="1532">
    <w:p>
      <w:pPr>
        <w:pStyle w:val="FootnoteText"/>
      </w:pPr>
      <w:r>
        <w:rPr>
          <w:rStyle w:val="FootnoteReference"/>
        </w:rPr>
        <w:footnoteRef/>
      </w:r>
      <w:r>
        <w:t xml:space="preserve"> </w:t>
      </w:r>
      <w:r>
        <w:rPr>
          <w:rtl w:val="0"/>
          <w:lang w:val="fa-IR"/>
        </w:rPr>
        <w:t xml:space="preserve">. وَز نَکال: به‌خاطر عقوبت.</w:t>
      </w:r>
    </w:p>
  </w:footnote>
  <w:footnote w:id="1533">
    <w:p>
      <w:pPr>
        <w:pStyle w:val="FootnoteText"/>
      </w:pPr>
      <w:r>
        <w:rPr>
          <w:rStyle w:val="FootnoteReference"/>
        </w:rPr>
        <w:footnoteRef/>
      </w:r>
      <w:r>
        <w:t xml:space="preserve"> </w:t>
      </w:r>
      <w:r>
        <w:rPr>
          <w:rtl w:val="0"/>
          <w:lang w:val="fa-IR"/>
        </w:rPr>
        <w:t xml:space="preserve">. نَجم: ستاره.</w:t>
      </w:r>
    </w:p>
  </w:footnote>
  <w:footnote w:id="153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مگر در وقت خویش.</w:t>
      </w:r>
    </w:p>
  </w:footnote>
  <w:footnote w:id="153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(سبحانی): فهمْ این را زَ انبیا.</w:t>
      </w:r>
    </w:p>
  </w:footnote>
  <w:footnote w:id="153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ما همه بی اتّفاقی ضایِعیم.</w:t>
      </w:r>
    </w:p>
    <w:p>
      <w:pPr>
        <w:pStyle w:val="FootnoteText"/>
      </w:pPr>
      <w:r>
        <w:rPr>
          <w:rtl w:val="0"/>
          <w:lang w:val="fa-IR"/>
        </w:rPr>
        <w:t xml:space="preserve">طائِعیم: مُطیع، اطاعت‌کننده هستیم. نی اتّفاقی ضایِعیم: اتفاقی و عبث نیستیم.</w:t>
      </w:r>
    </w:p>
  </w:footnote>
  <w:footnote w:id="1537">
    <w:p>
      <w:pPr>
        <w:pStyle w:val="FootnoteText"/>
      </w:pPr>
      <w:r>
        <w:rPr>
          <w:rStyle w:val="FootnoteReference"/>
        </w:rPr>
        <w:footnoteRef/>
      </w:r>
      <w:r>
        <w:t xml:space="preserve"> </w:t>
      </w:r>
      <w:r>
        <w:rPr>
          <w:rtl w:val="0"/>
          <w:lang w:val="fa-IR"/>
        </w:rPr>
        <w:t xml:space="preserve">. خَسف: فرو رفتن زمین. نَسف: از ریشه نابود ساختن.</w:t>
      </w:r>
    </w:p>
  </w:footnote>
  <w:footnote w:id="153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کرده ظاهر و السلام.</w:t>
      </w:r>
    </w:p>
  </w:footnote>
  <w:footnote w:id="1539">
    <w:p>
      <w:pPr>
        <w:pStyle w:val="FootnoteText"/>
      </w:pPr>
      <w:r>
        <w:rPr>
          <w:rStyle w:val="FootnoteReference"/>
        </w:rPr>
        <w:footnoteRef/>
      </w:r>
      <w:r>
        <w:t xml:space="preserve"> </w:t>
      </w:r>
      <w:r>
        <w:rPr>
          <w:rtl w:val="0"/>
          <w:lang w:val="fa-IR"/>
        </w:rPr>
        <w:t xml:space="preserve">. غُیوث: باران‌ها.</w:t>
      </w:r>
    </w:p>
  </w:footnote>
  <w:footnote w:id="1540">
    <w:p>
      <w:pPr>
        <w:pStyle w:val="FootnoteText"/>
      </w:pPr>
      <w:r>
        <w:rPr>
          <w:rStyle w:val="FootnoteReference"/>
        </w:rPr>
        <w:footnoteRef/>
      </w:r>
      <w:r>
        <w:t xml:space="preserve"> </w:t>
      </w:r>
      <w:r>
        <w:rPr>
          <w:rtl w:val="0"/>
          <w:lang w:val="fa-IR"/>
        </w:rPr>
        <w:t xml:space="preserve">. حَدَث: مدفوع. دَفین: مدفون، پنهان شده زیر چیزی.</w:t>
      </w:r>
    </w:p>
  </w:footnote>
  <w:footnote w:id="154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بحث عمیق... دو فریق.</w:t>
      </w:r>
    </w:p>
  </w:footnote>
  <w:footnote w:id="154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در جدال و در خصام در ستوه.</w:t>
      </w:r>
    </w:p>
    <w:p>
      <w:pPr>
        <w:pStyle w:val="FootnoteText"/>
      </w:pPr>
      <w:r>
        <w:rPr>
          <w:rtl w:val="0"/>
          <w:lang w:val="fa-IR"/>
        </w:rPr>
        <w:t xml:space="preserve">جدال: بحث و جنجال. شکال: اشکال گیری، مکر و حیله. شِکوه: شکایت.</w:t>
      </w:r>
    </w:p>
  </w:footnote>
  <w:footnote w:id="1543">
    <w:p>
      <w:pPr>
        <w:pStyle w:val="FootnoteText"/>
      </w:pPr>
      <w:r>
        <w:rPr>
          <w:rStyle w:val="FootnoteReference"/>
        </w:rPr>
        <w:footnoteRef/>
      </w:r>
      <w:r>
        <w:t xml:space="preserve"> </w:t>
      </w:r>
      <w:r>
        <w:rPr>
          <w:rtl w:val="0"/>
          <w:lang w:val="fa-IR"/>
        </w:rPr>
        <w:t xml:space="preserve">. بانی: بنا‌کننده.</w:t>
      </w:r>
    </w:p>
  </w:footnote>
  <w:footnote w:id="154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این قدیم.</w:t>
      </w:r>
    </w:p>
    <w:p>
      <w:pPr>
        <w:pStyle w:val="FootnoteText"/>
      </w:pPr>
      <w:r>
        <w:rPr>
          <w:rtl w:val="0"/>
          <w:lang w:val="fa-IR"/>
        </w:rPr>
        <w:t xml:space="preserve">بی‌کِی: بی‌زمان.</w:t>
      </w:r>
    </w:p>
  </w:footnote>
  <w:footnote w:id="154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آنچه گویی، آن به تقلیدی گُزید.</w:t>
      </w:r>
    </w:p>
    <w:p>
      <w:pPr>
        <w:pStyle w:val="FootnoteText"/>
      </w:pPr>
      <w:r>
        <w:rPr>
          <w:rtl w:val="0"/>
          <w:lang w:val="fa-IR"/>
        </w:rPr>
        <w:t xml:space="preserve">گولی: ابله و نادان.</w:t>
      </w:r>
    </w:p>
  </w:footnote>
  <w:footnote w:id="1546">
    <w:p>
      <w:pPr>
        <w:pStyle w:val="FootnoteText"/>
      </w:pPr>
      <w:r>
        <w:rPr>
          <w:rStyle w:val="FootnoteReference"/>
        </w:rPr>
        <w:footnoteRef/>
      </w:r>
      <w:r>
        <w:t xml:space="preserve"> </w:t>
      </w:r>
      <w:r>
        <w:rPr>
          <w:rtl w:val="0"/>
          <w:lang w:val="fa-IR"/>
        </w:rPr>
        <w:t xml:space="preserve">. چرخ بسیج: افلاکی که بر اساس نظمْ سامان دارند.</w:t>
      </w:r>
    </w:p>
  </w:footnote>
  <w:footnote w:id="154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سرّ و گفت و گوی من.</w:t>
      </w:r>
    </w:p>
    <w:p>
      <w:pPr>
        <w:pStyle w:val="FootnoteText"/>
      </w:pPr>
      <w:r>
        <w:rPr>
          <w:rtl w:val="0"/>
          <w:lang w:val="fa-IR"/>
        </w:rPr>
        <w:t xml:space="preserve">نَزاری روی من: چهره و روی نَزار و رنجور من.</w:t>
      </w:r>
    </w:p>
  </w:footnote>
  <w:footnote w:id="1548">
    <w:p>
      <w:pPr>
        <w:pStyle w:val="FootnoteText"/>
      </w:pPr>
      <w:r>
        <w:rPr>
          <w:rStyle w:val="FootnoteReference"/>
        </w:rPr>
        <w:footnoteRef/>
      </w:r>
      <w:r>
        <w:t xml:space="preserve"> </w:t>
      </w:r>
      <w:r>
        <w:rPr>
          <w:rtl w:val="0"/>
          <w:lang w:val="fa-IR"/>
        </w:rPr>
        <w:t xml:space="preserve">. مونیخ (ب): اشک من بر رخ.</w:t>
      </w:r>
    </w:p>
  </w:footnote>
  <w:footnote w:id="154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.../ که من و تو این گُرُه را آیتیم.</w:t>
      </w:r>
    </w:p>
  </w:footnote>
  <w:footnote w:id="1550">
    <w:p>
      <w:pPr>
        <w:pStyle w:val="FootnoteText"/>
      </w:pPr>
      <w:r>
        <w:rPr>
          <w:rStyle w:val="FootnoteReference"/>
        </w:rPr>
        <w:footnoteRef/>
      </w:r>
      <w:r>
        <w:t xml:space="preserve"> </w:t>
      </w:r>
      <w:r>
        <w:rPr>
          <w:rtl w:val="0"/>
          <w:lang w:val="fa-IR"/>
        </w:rPr>
        <w:t xml:space="preserve">. خدا گوینده: خداپرست. دَعیّ: ولد الزنا، حرامزاده.</w:t>
      </w:r>
    </w:p>
  </w:footnote>
  <w:footnote w:id="1551">
    <w:p>
      <w:pPr>
        <w:pStyle w:val="FootnoteText"/>
      </w:pPr>
      <w:r>
        <w:rPr>
          <w:rStyle w:val="FootnoteReference"/>
        </w:rPr>
        <w:footnoteRef/>
      </w:r>
      <w:r>
        <w:t xml:space="preserve"> </w:t>
      </w:r>
      <w:r>
        <w:rPr>
          <w:rtl w:val="0"/>
          <w:lang w:val="fa-IR"/>
        </w:rPr>
        <w:t xml:space="preserve">. قسطنطنیه (ب): آن نام از عجل.</w:t>
      </w:r>
    </w:p>
    <w:p>
      <w:pPr>
        <w:pStyle w:val="FootnoteText"/>
      </w:pPr>
      <w:r>
        <w:rPr>
          <w:rtl w:val="0"/>
          <w:lang w:val="fa-IR"/>
        </w:rPr>
        <w:t xml:space="preserve">اجل: مرگ و سرآمد. مسمّیٰ: صاحبِ نام. اَجَلّ: جلیل‌تر و باعظمت‌تر.</w:t>
      </w:r>
    </w:p>
  </w:footnote>
  <w:footnote w:id="1552">
    <w:p>
      <w:pPr>
        <w:pStyle w:val="FootnoteText"/>
      </w:pPr>
      <w:r>
        <w:rPr>
          <w:rStyle w:val="FootnoteReference"/>
        </w:rPr>
        <w:footnoteRef/>
      </w:r>
      <w:r>
        <w:t xml:space="preserve"> </w:t>
      </w:r>
      <w:r>
        <w:rPr>
          <w:rtl w:val="0"/>
          <w:lang w:val="fa-IR"/>
        </w:rPr>
        <w:t xml:space="preserve">. زین رِهان اندر قِران: از این میدان مسابقه در مَصاف هم هستند.</w:t>
      </w:r>
    </w:p>
  </w:footnote>
  <w:footnote w:id="1553">
    <w:p>
      <w:pPr>
        <w:pStyle w:val="FootnoteText"/>
      </w:pPr>
      <w:r>
        <w:rPr>
          <w:rStyle w:val="FootnoteReference"/>
        </w:rPr>
        <w:footnoteRef/>
      </w:r>
      <w:r>
        <w:t xml:space="preserve"> </w:t>
      </w:r>
      <w:r>
        <w:rPr>
          <w:rtl w:val="0"/>
          <w:lang w:val="fa-IR"/>
        </w:rPr>
        <w:t xml:space="preserve">. سَبَق: سبقت حق بر خلق عالَم.</w:t>
      </w:r>
    </w:p>
  </w:footnote>
  <w:footnote w:id="155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که تا باشد نشان.</w:t>
      </w:r>
    </w:p>
  </w:footnote>
  <w:footnote w:id="1555">
    <w:p>
      <w:pPr>
        <w:pStyle w:val="FootnoteText"/>
      </w:pPr>
      <w:r>
        <w:rPr>
          <w:rStyle w:val="FootnoteReference"/>
        </w:rPr>
        <w:footnoteRef/>
      </w:r>
      <w:r>
        <w:t xml:space="preserve"> </w:t>
      </w:r>
      <w:r>
        <w:rPr>
          <w:rtl w:val="0"/>
          <w:lang w:val="fa-IR"/>
        </w:rPr>
        <w:t xml:space="preserve">. مستَقَرّ: خانۀ ابدی که قرارگاهِ نهایی انسان است.</w:t>
      </w:r>
    </w:p>
  </w:footnote>
  <w:footnote w:id="155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خود مگیر.</w:t>
      </w:r>
    </w:p>
    <w:p>
      <w:pPr>
        <w:pStyle w:val="FootnoteText"/>
      </w:pPr>
      <w:r>
        <w:rPr>
          <w:rtl/>
          <w:lang w:val="fa-IR"/>
        </w:rPr>
        <w:t xml:space="preserve">اُمُّ الْکِتاب: مادر کتاب (قرآن).</w:t>
      </w:r>
    </w:p>
  </w:footnote>
  <w:footnote w:id="1557">
    <w:p>
      <w:pPr>
        <w:pStyle w:val="FootnoteText"/>
      </w:pPr>
      <w:r>
        <w:rPr>
          <w:rStyle w:val="FootnoteReference"/>
        </w:rPr>
        <w:footnoteRef/>
      </w:r>
      <w:r>
        <w:t xml:space="preserve"> </w:t>
      </w:r>
      <w:r>
        <w:rPr>
          <w:rtl w:val="0"/>
          <w:lang w:val="fa-IR"/>
        </w:rPr>
        <w:t xml:space="preserve">. غَویّ: گمراه.</w:t>
      </w:r>
    </w:p>
  </w:footnote>
  <w:footnote w:id="1558">
    <w:p>
      <w:pPr>
        <w:pStyle w:val="FootnoteText"/>
      </w:pPr>
      <w:r>
        <w:rPr>
          <w:rStyle w:val="FootnoteReference"/>
        </w:rPr>
        <w:footnoteRef/>
      </w:r>
      <w:r>
        <w:t xml:space="preserve"> </w:t>
      </w:r>
      <w:r>
        <w:rPr>
          <w:rtl w:val="0"/>
          <w:lang w:val="fa-IR"/>
        </w:rPr>
        <w:t xml:space="preserve">. کامِن: پنهان.</w:t>
      </w:r>
    </w:p>
  </w:footnote>
  <w:footnote w:id="1559">
    <w:p>
      <w:pPr>
        <w:pStyle w:val="FootnoteText"/>
      </w:pPr>
      <w:r>
        <w:rPr>
          <w:rStyle w:val="FootnoteReference"/>
        </w:rPr>
        <w:footnoteRef/>
      </w:r>
      <w:r>
        <w:t xml:space="preserve"> </w:t>
      </w:r>
      <w:r>
        <w:rPr>
          <w:rtl w:val="0"/>
          <w:lang w:val="fa-IR"/>
        </w:rPr>
        <w:t xml:space="preserve">. عَمیٰ: کوری.</w:t>
      </w:r>
    </w:p>
  </w:footnote>
  <w:footnote w:id="1560">
    <w:p>
      <w:pPr>
        <w:pStyle w:val="FootnoteText"/>
      </w:pPr>
      <w:r>
        <w:rPr>
          <w:rStyle w:val="FootnoteReference"/>
        </w:rPr>
        <w:footnoteRef/>
      </w:r>
      <w:r>
        <w:t xml:space="preserve"> </w:t>
      </w:r>
      <w:r>
        <w:rPr>
          <w:rtl/>
          <w:lang w:val="fa-IR"/>
        </w:rPr>
        <w:t xml:space="preserve">. سوره القصص آیه 88؛ «... هر چیزی فانی و نابود است مگر وَجه پروردگار. (جنبۀ رَبّی و الٰهی باقی و ماندگار ا‌ست و جنبۀ وَجه‌الخَلقی که مربوط به استقلال توهّمی موجودات است همه فانی و نابود است.)... .»</w:t>
      </w:r>
    </w:p>
  </w:footnote>
  <w:footnote w:id="1561">
    <w:p>
      <w:pPr>
        <w:pStyle w:val="FootnoteText"/>
      </w:pPr>
      <w:r>
        <w:rPr>
          <w:rStyle w:val="FootnoteReference"/>
        </w:rPr>
        <w:footnoteRef/>
      </w:r>
      <w:r>
        <w:t xml:space="preserve"> </w:t>
      </w:r>
      <w:r>
        <w:rPr>
          <w:rtl w:val="0"/>
          <w:lang w:val="fa-IR"/>
        </w:rPr>
        <w:t xml:space="preserve">. پیدا کرد: به‌وجود آورد.</w:t>
      </w:r>
    </w:p>
  </w:footnote>
  <w:footnote w:id="1562">
    <w:p>
      <w:pPr>
        <w:pStyle w:val="FootnoteText"/>
      </w:pPr>
      <w:r>
        <w:rPr>
          <w:rStyle w:val="FootnoteReference"/>
        </w:rPr>
        <w:footnoteRef/>
      </w:r>
      <w:r>
        <w:t xml:space="preserve"> </w:t>
      </w:r>
      <w:r>
        <w:rPr>
          <w:rtl w:val="0"/>
          <w:lang w:val="fa-IR"/>
        </w:rPr>
        <w:t xml:space="preserve">. سوره الحِجر آیه 85؛ «و ما آسمان‌ها و زمین و آنچه میان آن‌هاست نیافریدیم مگر به حق... .»</w:t>
      </w:r>
    </w:p>
  </w:footnote>
  <w:footnote w:id="1563">
    <w:p>
      <w:pPr>
        <w:pStyle w:val="FootnoteText"/>
      </w:pPr>
      <w:r>
        <w:rPr>
          <w:rStyle w:val="FootnoteReference"/>
        </w:rPr>
        <w:footnoteRef/>
      </w:r>
      <w:r>
        <w:t xml:space="preserve"> </w:t>
      </w:r>
      <w:r>
        <w:rPr>
          <w:rtl w:val="0"/>
          <w:lang w:val="fa-IR"/>
        </w:rPr>
        <w:t xml:space="preserve">. زَین نقش: تصویر زیبا.</w:t>
      </w:r>
    </w:p>
  </w:footnote>
  <w:footnote w:id="1564">
    <w:p>
      <w:pPr>
        <w:pStyle w:val="FootnoteText"/>
      </w:pPr>
      <w:r>
        <w:rPr>
          <w:rStyle w:val="FootnoteReference"/>
        </w:rPr>
        <w:footnoteRef/>
      </w:r>
      <w:r>
        <w:t xml:space="preserve"> </w:t>
      </w:r>
      <w:r>
        <w:rPr>
          <w:rtl w:val="0"/>
          <w:lang w:val="fa-IR"/>
        </w:rPr>
        <w:t xml:space="preserve">. اندُهان: اندوه‌ها.</w:t>
      </w:r>
    </w:p>
  </w:footnote>
  <w:footnote w:id="156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در بازی نِگَر. بریتانیا (الف): درمانی دگر. مونیخ (ب): در بالی دگر.</w:t>
      </w:r>
    </w:p>
    <w:p>
      <w:pPr>
        <w:pStyle w:val="FootnoteText"/>
      </w:pPr>
      <w:r>
        <w:rPr>
          <w:rtl w:val="0"/>
          <w:lang w:val="fa-IR"/>
        </w:rPr>
        <w:t xml:space="preserve">لَعْب: بازی. تالی: حرکت بعدی.</w:t>
      </w:r>
    </w:p>
  </w:footnote>
  <w:footnote w:id="156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بهر نَسل ای روشنی.</w:t>
      </w:r>
    </w:p>
  </w:footnote>
  <w:footnote w:id="1567">
    <w:p>
      <w:pPr>
        <w:pStyle w:val="FootnoteText"/>
      </w:pPr>
      <w:r>
        <w:rPr>
          <w:rStyle w:val="FootnoteReference"/>
        </w:rPr>
        <w:footnoteRef/>
      </w:r>
      <w:r>
        <w:t xml:space="preserve"> </w:t>
      </w:r>
      <w:r>
        <w:rPr>
          <w:rtl w:val="0"/>
          <w:lang w:val="fa-IR"/>
        </w:rPr>
        <w:t xml:space="preserve">. نَبْت: گیاه.</w:t>
      </w:r>
    </w:p>
  </w:footnote>
  <w:footnote w:id="156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خوانده‌ای... در‌مانده‌ای.</w:t>
      </w:r>
    </w:p>
  </w:footnote>
  <w:footnote w:id="1569">
    <w:p>
      <w:pPr>
        <w:pStyle w:val="FootnoteText"/>
      </w:pPr>
      <w:r>
        <w:rPr>
          <w:rStyle w:val="FootnoteReference"/>
        </w:rPr>
        <w:footnoteRef/>
      </w:r>
      <w:r>
        <w:t xml:space="preserve"> </w:t>
      </w:r>
      <w:r>
        <w:rPr>
          <w:rtl/>
          <w:lang w:val="fa-IR"/>
        </w:rPr>
        <w:t xml:space="preserve">. سَمِعنا: گوش‌به فرمانیم (حرکت می‌کنیم). عَصَینا، خَلِّنا: سرپیچی می‌کنیم ما را رها کن (چون پای گیاه در خاک فرو‌رفته و پای‌بست آن است از حرکت ناتوان است.)</w:t>
      </w:r>
    </w:p>
  </w:footnote>
  <w:footnote w:id="1570">
    <w:p>
      <w:pPr>
        <w:pStyle w:val="FootnoteText"/>
      </w:pPr>
      <w:r>
        <w:rPr>
          <w:rStyle w:val="FootnoteReference"/>
        </w:rPr>
        <w:footnoteRef/>
      </w:r>
      <w:r>
        <w:t xml:space="preserve"> </w:t>
      </w:r>
      <w:r>
        <w:rPr>
          <w:rtl w:val="0"/>
          <w:lang w:val="fa-IR"/>
        </w:rPr>
        <w:t xml:space="preserve">. گزاره‌چشم: چشمی عبور‌کننده [از ظاهر] و نافذ.</w:t>
      </w:r>
    </w:p>
  </w:footnote>
  <w:footnote w:id="1571">
    <w:p>
      <w:pPr>
        <w:pStyle w:val="FootnoteText"/>
      </w:pPr>
      <w:r>
        <w:rPr>
          <w:rStyle w:val="FootnoteReference"/>
        </w:rPr>
        <w:footnoteRef/>
      </w:r>
      <w:r>
        <w:t xml:space="preserve"> </w:t>
      </w:r>
      <w:r>
        <w:rPr>
          <w:rtl w:val="0"/>
          <w:lang w:val="fa-IR"/>
        </w:rPr>
        <w:t xml:space="preserve">. قاهره (الف) و بریتانیا (الف): در خلیفه‌کردنِ آدم زِ لا.</w:t>
      </w:r>
    </w:p>
    <w:p>
      <w:pPr>
        <w:pStyle w:val="FootnoteText"/>
      </w:pPr>
      <w:r>
        <w:rPr>
          <w:rtl w:val="0"/>
          <w:lang w:val="fa-IR"/>
        </w:rPr>
        <w:t xml:space="preserve">أملاک: فرشتگان، ملائکه.</w:t>
      </w:r>
    </w:p>
  </w:footnote>
  <w:footnote w:id="1572">
    <w:p>
      <w:pPr>
        <w:pStyle w:val="FootnoteText"/>
      </w:pPr>
      <w:r>
        <w:rPr>
          <w:rStyle w:val="FootnoteReference"/>
        </w:rPr>
        <w:footnoteRef/>
      </w:r>
      <w:r>
        <w:t xml:space="preserve"> </w:t>
      </w:r>
      <w:r>
        <w:rPr>
          <w:rtl w:val="0"/>
          <w:lang w:val="fa-IR"/>
        </w:rPr>
        <w:t xml:space="preserve">. سوره النجم آیه 39؛ «و برای انسان نیست مگر آنچه [برای آن] سعی نموده است.»</w:t>
      </w:r>
    </w:p>
  </w:footnote>
  <w:footnote w:id="1573">
    <w:p>
      <w:pPr>
        <w:pStyle w:val="FootnoteText"/>
      </w:pPr>
      <w:r>
        <w:rPr>
          <w:rStyle w:val="FootnoteReference"/>
        </w:rPr>
        <w:footnoteRef/>
      </w:r>
      <w:r>
        <w:t xml:space="preserve"> </w:t>
      </w:r>
      <w:r>
        <w:rPr>
          <w:rtl w:val="0"/>
          <w:lang w:val="fa-IR"/>
        </w:rPr>
        <w:t xml:space="preserve">. خَس: پست و فرومایه.</w:t>
      </w:r>
    </w:p>
  </w:footnote>
  <w:footnote w:id="1574">
    <w:p>
      <w:pPr>
        <w:pStyle w:val="FootnoteText"/>
      </w:pPr>
      <w:r>
        <w:rPr>
          <w:rStyle w:val="FootnoteReference"/>
        </w:rPr>
        <w:footnoteRef/>
      </w:r>
      <w:r>
        <w:t xml:space="preserve"> </w:t>
      </w:r>
      <w:r>
        <w:rPr>
          <w:rtl w:val="0"/>
          <w:lang w:val="fa-IR"/>
        </w:rPr>
        <w:t xml:space="preserve">. طوْع: میل و رغبت. مراد: اراده و خواست.</w:t>
      </w:r>
    </w:p>
  </w:footnote>
  <w:footnote w:id="1575">
    <w:p>
      <w:pPr>
        <w:pStyle w:val="FootnoteText"/>
      </w:pPr>
      <w:r>
        <w:rPr>
          <w:rStyle w:val="FootnoteReference"/>
        </w:rPr>
        <w:footnoteRef/>
      </w:r>
      <w:r>
        <w:t xml:space="preserve"> </w:t>
      </w:r>
      <w:r>
        <w:rPr>
          <w:rtl w:val="0"/>
          <w:lang w:val="fa-IR"/>
        </w:rPr>
        <w:t xml:space="preserve">. جَبان: ترسو.</w:t>
      </w:r>
    </w:p>
  </w:footnote>
  <w:footnote w:id="1576">
    <w:p>
      <w:pPr>
        <w:pStyle w:val="FootnoteText"/>
      </w:pPr>
      <w:r>
        <w:rPr>
          <w:rStyle w:val="FootnoteReference"/>
        </w:rPr>
        <w:footnoteRef/>
      </w:r>
      <w:r>
        <w:t xml:space="preserve"> </w:t>
      </w:r>
      <w:r>
        <w:rPr>
          <w:rtl w:val="0"/>
          <w:lang w:val="fa-IR"/>
        </w:rPr>
        <w:t xml:space="preserve">. مَخمور: خمار‌آلوده، مست.</w:t>
      </w:r>
    </w:p>
  </w:footnote>
  <w:footnote w:id="1577">
    <w:p>
      <w:pPr>
        <w:pStyle w:val="FootnoteText"/>
      </w:pPr>
      <w:r>
        <w:rPr>
          <w:rStyle w:val="FootnoteReference"/>
        </w:rPr>
        <w:footnoteRef/>
      </w:r>
      <w:r>
        <w:t xml:space="preserve"> </w:t>
      </w:r>
      <w:r>
        <w:rPr>
          <w:rtl w:val="0"/>
          <w:lang w:val="fa-IR"/>
        </w:rPr>
        <w:t xml:space="preserve">. سوره الفاتحة آیه 4؛ «تنها تو را می‌پرستیم و تنها از تو مدد می‌خواهیم.»</w:t>
      </w:r>
    </w:p>
    <w:p>
      <w:pPr>
        <w:pStyle w:val="FootnoteText"/>
      </w:pPr>
      <w:r>
        <w:rPr>
          <w:rtl w:val="0"/>
          <w:lang w:val="fa-IR"/>
        </w:rPr>
        <w:t xml:space="preserve">لا نَستَعین: مدد نمی‌طلبیم.</w:t>
      </w:r>
    </w:p>
  </w:footnote>
  <w:footnote w:id="1578">
    <w:p>
      <w:pPr>
        <w:pStyle w:val="FootnoteText"/>
      </w:pPr>
      <w:r>
        <w:rPr>
          <w:rStyle w:val="FootnoteReference"/>
        </w:rPr>
        <w:footnoteRef/>
      </w:r>
      <w:r>
        <w:t xml:space="preserve"> </w:t>
      </w:r>
      <w:r>
        <w:rPr>
          <w:rtl/>
          <w:lang w:val="fa-IR"/>
        </w:rPr>
        <w:t xml:space="preserve">. قَصر: حَصر، تخصیص‌دادنِ یک چیز به چیز دیگر (در اینجا عبادت و مدد‌خواستن به خدا تخصیص داده شده است).</w:t>
      </w:r>
    </w:p>
  </w:footnote>
  <w:footnote w:id="1579">
    <w:p>
      <w:pPr>
        <w:pStyle w:val="FootnoteText"/>
      </w:pPr>
      <w:r>
        <w:rPr>
          <w:rStyle w:val="FootnoteReference"/>
        </w:rPr>
        <w:footnoteRef/>
      </w:r>
      <w:r>
        <w:t xml:space="preserve"> </w:t>
      </w:r>
      <w:r>
        <w:rPr>
          <w:rtl w:val="0"/>
          <w:lang w:val="fa-IR"/>
        </w:rPr>
        <w:t xml:space="preserve">. مغضوبٌ علیه: آن‌کسی که مورد خشم قرار گرفته بود.</w:t>
      </w:r>
    </w:p>
  </w:footnote>
  <w:footnote w:id="158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در زمان شَهْ تیغِ قهر از کف نهاد.</w:t>
      </w:r>
    </w:p>
  </w:footnote>
  <w:footnote w:id="158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شرحِ عزّتِ توست ای نَدیم.</w:t>
      </w:r>
    </w:p>
  </w:footnote>
  <w:footnote w:id="1582">
    <w:p>
      <w:pPr>
        <w:pStyle w:val="FootnoteText"/>
      </w:pPr>
      <w:r>
        <w:rPr>
          <w:rStyle w:val="FootnoteReference"/>
        </w:rPr>
        <w:footnoteRef/>
      </w:r>
      <w:r>
        <w:t xml:space="preserve"> </w:t>
      </w:r>
      <w:r>
        <w:rPr>
          <w:rtl/>
          <w:lang w:val="fa-IR"/>
        </w:rPr>
        <w:t xml:space="preserve">. مُستَعمَل: گماشته، به‌کارگرفته‌شده (توسط ما و ظاهرکنندۀ خواست ما هستی). عامل: عمل‌کننده (براساس اراده و خواست خود). </w:t>
      </w:r>
    </w:p>
  </w:footnote>
  <w:footnote w:id="1583">
    <w:p>
      <w:pPr>
        <w:pStyle w:val="FootnoteText"/>
      </w:pPr>
      <w:r>
        <w:rPr>
          <w:rStyle w:val="FootnoteReference"/>
        </w:rPr>
        <w:footnoteRef/>
      </w:r>
      <w:r>
        <w:t xml:space="preserve"> </w:t>
      </w:r>
      <w:r>
        <w:rPr>
          <w:rtl w:val="0"/>
          <w:lang w:val="fa-IR"/>
        </w:rPr>
        <w:t xml:space="preserve">. بریتانیا (الف): چون کف کشته‌ای.</w:t>
      </w:r>
    </w:p>
    <w:p>
      <w:pPr>
        <w:pStyle w:val="FootnoteText"/>
      </w:pPr>
      <w:r>
        <w:rPr>
          <w:rtl w:val="0"/>
          <w:lang w:val="fa-IR"/>
        </w:rPr>
        <w:t xml:space="preserve">سوره الأنفال آیه 17؛ ﴿(اى پيامبر) در آن وقتى‏كه تير انداختى، تو تير نينداختى بلکه خداوند تير انداخته است‏.﴾</w:t>
      </w:r>
    </w:p>
  </w:footnote>
  <w:footnote w:id="158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اوست بس.</w:t>
      </w:r>
    </w:p>
    <w:p>
      <w:pPr>
        <w:pStyle w:val="FootnoteText"/>
      </w:pPr>
      <w:r>
        <w:rPr>
          <w:rStyle w:val="Arabi"/>
          <w:rtl w:val="0"/>
          <w:lang w:val="fa-IR"/>
        </w:rPr>
        <w:t xml:space="preserve">اللٰهُ أعلَم بِالرّشاد</w:t>
      </w:r>
      <w:r>
        <w:rPr>
          <w:rtl w:val="0"/>
          <w:lang w:val="fa-IR"/>
        </w:rPr>
        <w:t xml:space="preserve">: خداوند از صلاح امرْ آگاه‌تر است. </w:t>
      </w:r>
    </w:p>
  </w:footnote>
  <w:footnote w:id="1585">
    <w:p>
      <w:pPr>
        <w:pStyle w:val="FootnoteText"/>
      </w:pPr>
      <w:r>
        <w:rPr>
          <w:rStyle w:val="FootnoteReference"/>
        </w:rPr>
        <w:footnoteRef/>
      </w:r>
      <w:r>
        <w:t xml:space="preserve"> </w:t>
      </w:r>
      <w:r>
        <w:rPr>
          <w:rtl w:val="0"/>
          <w:lang w:val="fa-IR"/>
        </w:rPr>
        <w:t xml:space="preserve">. مغضوبٌ علیه: آن‌کسی که مورد خشم قرار گرفته بود.</w:t>
      </w:r>
    </w:p>
  </w:footnote>
  <w:footnote w:id="158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.../ زین شفیع آور بگردید از وَلا.</w:t>
      </w:r>
    </w:p>
  </w:footnote>
  <w:footnote w:id="1587">
    <w:p>
      <w:pPr>
        <w:pStyle w:val="FootnoteText"/>
      </w:pPr>
      <w:r>
        <w:rPr>
          <w:rStyle w:val="FootnoteReference"/>
        </w:rPr>
        <w:footnoteRef/>
      </w:r>
      <w:r>
        <w:t xml:space="preserve"> </w:t>
      </w:r>
      <w:r>
        <w:rPr>
          <w:rtl w:val="0"/>
          <w:lang w:val="fa-IR"/>
        </w:rPr>
        <w:t xml:space="preserve">. حائط: دیوار. نارَد: نیاورد، نگوید.</w:t>
      </w:r>
    </w:p>
  </w:footnote>
  <w:footnote w:id="158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که نه مجنون است؟! یاری.</w:t>
      </w:r>
    </w:p>
  </w:footnote>
  <w:footnote w:id="1589">
    <w:p>
      <w:pPr>
        <w:pStyle w:val="FootnoteText"/>
      </w:pPr>
      <w:r>
        <w:rPr>
          <w:rStyle w:val="FootnoteReference"/>
        </w:rPr>
        <w:footnoteRef/>
      </w:r>
      <w:r>
        <w:t xml:space="preserve"> </w:t>
      </w:r>
      <w:r>
        <w:rPr>
          <w:rtl w:val="0"/>
          <w:lang w:val="fa-IR"/>
        </w:rPr>
        <w:t xml:space="preserve">. کینْ‌داری: کینه‌توزی.</w:t>
      </w:r>
    </w:p>
  </w:footnote>
  <w:footnote w:id="1590">
    <w:p>
      <w:pPr>
        <w:pStyle w:val="FootnoteText"/>
      </w:pPr>
      <w:r>
        <w:rPr>
          <w:rStyle w:val="FootnoteReference"/>
        </w:rPr>
        <w:footnoteRef/>
      </w:r>
      <w:r>
        <w:t xml:space="preserve"> </w:t>
      </w:r>
      <w:r>
        <w:rPr>
          <w:rtl w:val="0"/>
          <w:lang w:val="fa-IR"/>
        </w:rPr>
        <w:t xml:space="preserve">. مُصلِح: آشتی‌دهنده، صلحْ‌جو.</w:t>
      </w:r>
    </w:p>
  </w:footnote>
  <w:footnote w:id="1591">
    <w:p>
      <w:pPr>
        <w:pStyle w:val="FootnoteText"/>
      </w:pPr>
      <w:r>
        <w:rPr>
          <w:rStyle w:val="FootnoteReference"/>
        </w:rPr>
        <w:footnoteRef/>
      </w:r>
      <w:r>
        <w:t xml:space="preserve"> </w:t>
      </w:r>
      <w:r>
        <w:rPr>
          <w:rtl w:val="0"/>
          <w:lang w:val="fa-IR"/>
        </w:rPr>
        <w:t xml:space="preserve">. </w:t>
      </w:r>
      <w:r>
        <w:rPr>
          <w:rtl w:val="0"/>
          <w:lang w:val="fa-IR"/>
        </w:rPr>
        <w:t xml:space="preserve">کشف المحجوب</w:t>
      </w:r>
      <w:r>
        <w:rPr>
          <w:rtl w:val="0"/>
          <w:lang w:val="fa-IR"/>
        </w:rPr>
        <w:t xml:space="preserve">، ص 365؛ پیغمبر اکرم صلّی اللٰه علیه و آله و سلّم فرمود؛ «</w:t>
      </w:r>
      <w:r>
        <w:rPr>
          <w:rStyle w:val="RevayatArabi"/>
          <w:rtl w:val="0"/>
          <w:lang w:val="fa-IR"/>
        </w:rPr>
        <w:t xml:space="preserve">لى مَعَ اللٰهِ وقتٌ...</w:t>
      </w:r>
      <w:r>
        <w:rPr>
          <w:rtl w:val="0"/>
          <w:lang w:val="fa-IR"/>
        </w:rPr>
        <w:t xml:space="preserve">؛ </w:t>
      </w:r>
      <w:r>
        <w:rPr>
          <w:rtl w:val="0"/>
          <w:lang w:val="fa-IR"/>
        </w:rPr>
        <w:t xml:space="preserve">من با خداى خود در جایگاهی قرار دارم كه نه مَلَكى مى‏تواند در آن حضور يابد و نه پيامبر مُرسَلى به آن مرتبه رسيده است</w:t>
      </w:r>
      <w:r>
        <w:rPr>
          <w:rtl w:val="0"/>
          <w:lang w:val="fa-IR"/>
        </w:rPr>
        <w:t xml:space="preserve">.»</w:t>
      </w:r>
    </w:p>
    <w:p>
      <w:pPr>
        <w:pStyle w:val="FootnoteText"/>
      </w:pPr>
      <w:r>
        <w:rPr>
          <w:rtl w:val="0"/>
          <w:lang w:val="fa-IR"/>
        </w:rPr>
        <w:t xml:space="preserve">من با حضرت سلطان در آن لحظه در موقعیتی بودم که در آن، پیامبران برگزیده را جای نبود.</w:t>
      </w:r>
    </w:p>
  </w:footnote>
  <w:footnote w:id="159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جز زخمِ شاه.</w:t>
      </w:r>
    </w:p>
  </w:footnote>
  <w:footnote w:id="159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lang w:val="fa-IR"/>
        </w:rPr>
        <w:t xml:space="preserve">. میرخانی: کارِ من سَربخشی و بی‌خویشی است. بریتانیا (الف):... سربازی و سربخشی است/ کارشاهنشاه من زربخشی است.</w:t>
      </w:r>
    </w:p>
    <w:p>
      <w:pPr>
        <w:pStyle w:val="FootnoteText"/>
      </w:pPr>
      <w:r>
        <w:rPr>
          <w:rtl w:val="0"/>
          <w:lang w:val="fa-IR"/>
        </w:rPr>
        <w:t xml:space="preserve">قسطنطنیه (ب): ...سربازی و زر بخشی است/ کار شاهنشاه من سربخشی است.</w:t>
      </w:r>
    </w:p>
  </w:footnote>
  <w:footnote w:id="1594">
    <w:p>
      <w:pPr>
        <w:pStyle w:val="FootnoteText"/>
      </w:pPr>
      <w:r>
        <w:rPr>
          <w:rStyle w:val="FootnoteReference"/>
        </w:rPr>
        <w:footnoteRef/>
      </w:r>
      <w:r>
        <w:t xml:space="preserve"> </w:t>
      </w:r>
      <w:r>
        <w:rPr>
          <w:rtl w:val="0"/>
          <w:lang w:val="fa-IR"/>
        </w:rPr>
        <w:t xml:space="preserve">. مونیخ (ب): لطف و مِهر و کین بوَد.</w:t>
      </w:r>
    </w:p>
  </w:footnote>
  <w:footnote w:id="1595">
    <w:p>
      <w:pPr>
        <w:pStyle w:val="FootnoteText"/>
      </w:pPr>
      <w:r>
        <w:rPr>
          <w:rStyle w:val="FootnoteReference"/>
        </w:rPr>
        <w:footnoteRef/>
      </w:r>
      <w:r>
        <w:t xml:space="preserve"> </w:t>
      </w:r>
      <w:r>
        <w:rPr>
          <w:rtl w:val="0"/>
          <w:lang w:val="fa-IR"/>
        </w:rPr>
        <w:t xml:space="preserve">. قاهره (الف): کلابه.</w:t>
      </w:r>
    </w:p>
  </w:footnote>
  <w:footnote w:id="1596">
    <w:p>
      <w:pPr>
        <w:pStyle w:val="FootnoteText"/>
      </w:pPr>
      <w:r>
        <w:rPr>
          <w:rStyle w:val="FootnoteReference"/>
        </w:rPr>
        <w:footnoteRef/>
      </w:r>
      <w:r>
        <w:t xml:space="preserve"> </w:t>
      </w:r>
      <w:r>
        <w:rPr>
          <w:rtl w:val="0"/>
          <w:lang w:val="fa-IR"/>
        </w:rPr>
        <w:t xml:space="preserve">. سوره البقره آیه 31؛ ﴿و خداوند به آدم تمامی أسماء را تعلیم فرمود... .﴾</w:t>
      </w:r>
    </w:p>
  </w:footnote>
  <w:footnote w:id="1597">
    <w:p>
      <w:pPr>
        <w:pStyle w:val="FootnoteText"/>
      </w:pPr>
      <w:r>
        <w:rPr>
          <w:rStyle w:val="FootnoteReference"/>
        </w:rPr>
        <w:footnoteRef/>
      </w:r>
      <w:r>
        <w:t xml:space="preserve"> </w:t>
      </w:r>
      <w:r>
        <w:rPr>
          <w:rtl w:val="0"/>
          <w:lang w:val="fa-IR"/>
        </w:rPr>
        <w:t xml:space="preserve">. گشت آن أسمای جانی روسیاه: آن أسماء الٰهی و نام‌های روحانی و لطیف، جسمانی و تیره و سیاه شدند.</w:t>
      </w:r>
    </w:p>
  </w:footnote>
  <w:footnote w:id="1598">
    <w:p>
      <w:pPr>
        <w:pStyle w:val="FootnoteText"/>
      </w:pPr>
      <w:r>
        <w:rPr>
          <w:rStyle w:val="FootnoteReference"/>
        </w:rPr>
        <w:footnoteRef/>
      </w:r>
      <w:r>
        <w:t xml:space="preserve"> </w:t>
      </w:r>
      <w:r>
        <w:rPr>
          <w:rtl w:val="0"/>
          <w:lang w:val="fa-IR"/>
        </w:rPr>
        <w:t xml:space="preserve">. مَناص: گُریزگاه، راهِ خلاصی.</w:t>
      </w:r>
    </w:p>
  </w:footnote>
  <w:footnote w:id="1599">
    <w:p>
      <w:pPr>
        <w:pStyle w:val="FootnoteText"/>
      </w:pPr>
      <w:r>
        <w:rPr>
          <w:rStyle w:val="FootnoteReference"/>
        </w:rPr>
        <w:footnoteRef/>
      </w:r>
      <w:r>
        <w:t xml:space="preserve"> </w:t>
      </w:r>
      <w:r>
        <w:rPr>
          <w:rtl w:val="0"/>
          <w:lang w:val="fa-IR"/>
        </w:rPr>
        <w:t xml:space="preserve">. منطِق: سخن. مُکنِف: در‌بر‌گیرنده و پنهان‌کننده.</w:t>
      </w:r>
    </w:p>
  </w:footnote>
  <w:footnote w:id="1600">
    <w:p>
      <w:pPr>
        <w:pStyle w:val="FootnoteText"/>
      </w:pPr>
      <w:r>
        <w:rPr>
          <w:rStyle w:val="FootnoteReference"/>
        </w:rPr>
        <w:footnoteRef/>
      </w:r>
      <w:r>
        <w:t xml:space="preserve"> </w:t>
      </w:r>
      <w:r>
        <w:rPr>
          <w:rtl w:val="0"/>
          <w:lang w:val="fa-IR"/>
        </w:rPr>
        <w:t xml:space="preserve">. </w:t>
      </w:r>
      <w:r>
        <w:rPr>
          <w:rtl w:val="0"/>
          <w:lang w:val="fa-IR"/>
        </w:rPr>
        <w:t xml:space="preserve">امالی صدوق </w:t>
      </w:r>
      <w:r>
        <w:rPr>
          <w:rtl w:val="0"/>
          <w:lang w:val="fa-IR"/>
        </w:rPr>
        <w:t xml:space="preserve">ص 457؛ امام رضا علیه‌السلام فرمود: «</w:t>
      </w:r>
      <w:r>
        <w:rPr>
          <w:rtl w:val="0"/>
          <w:lang w:val="fa-IR"/>
        </w:rPr>
        <w:t xml:space="preserve">چون ابراهیم علیه‌السلام را در کفّۀ منجنیق گذاشتند جبرائیل خشمگین شد پس خدا به او وحی کرد: ”ای جبرائیل، چه چیز تو را خشمناک کرده است؟“ عرضه داشت: ”خلیل تو کسی است که بر پهناور زمین کسی غیر او تو را نمی‌پرستد و تو دشمن خود و دشمن او را بر او مسلّط ساختی!“... پس جبرائیل رو به ابراهیم علیه‌السلام نمود و گفت: ”آیا حاجتی داری؟“ ابراهیم فرمود: ”امّا إلَیکَ فلا؛ امّا به تو پس حاجتی ندارم!“...</w:t>
      </w:r>
      <w:r>
        <w:rPr>
          <w:rtl/>
          <w:lang w:val="fa-IR"/>
        </w:rPr>
        <w:t xml:space="preserve">».</w:t>
      </w:r>
    </w:p>
    <w:p>
      <w:pPr>
        <w:pStyle w:val="FootnoteText"/>
      </w:pPr>
      <w:r>
        <w:rPr>
          <w:rtl w:val="0"/>
          <w:lang w:val="fa-IR"/>
        </w:rPr>
        <w:t xml:space="preserve">و نیز در </w:t>
      </w:r>
      <w:r>
        <w:rPr>
          <w:rtl w:val="0"/>
          <w:lang w:val="fa-IR"/>
        </w:rPr>
        <w:t xml:space="preserve">بحارالأنوار</w:t>
      </w:r>
      <w:r>
        <w:rPr>
          <w:rtl w:val="0"/>
          <w:lang w:val="fa-IR"/>
        </w:rPr>
        <w:t xml:space="preserve"> ج 68 ص 155 از بیان التنزیل ابن‌شهرآشوب؛ ابراهیم علیه‌السلام را با منجنیق به‌سوی آتش انداختند، در هوا جبرائیل به او عرض کرد: «</w:t>
      </w:r>
      <w:r>
        <w:rPr>
          <w:rStyle w:val="RevayatArabi"/>
          <w:rtl w:val="0"/>
          <w:lang w:val="fa-IR"/>
        </w:rPr>
        <w:t xml:space="preserve">هل لک من حاجة</w:t>
      </w:r>
      <w:r>
        <w:rPr>
          <w:rtl w:val="0"/>
          <w:lang w:val="fa-IR"/>
        </w:rPr>
        <w:t xml:space="preserve">؛ </w:t>
      </w:r>
      <w:r>
        <w:rPr>
          <w:rtl w:val="0"/>
          <w:lang w:val="fa-IR"/>
        </w:rPr>
        <w:t xml:space="preserve">آیا حاجتی داری؟</w:t>
      </w:r>
      <w:r>
        <w:rPr>
          <w:rtl w:val="0"/>
          <w:lang w:val="fa-IR"/>
        </w:rPr>
        <w:t xml:space="preserve">» فرمود: «</w:t>
      </w:r>
      <w:r>
        <w:rPr>
          <w:rStyle w:val="RevayatArabi"/>
          <w:rtl w:val="0"/>
          <w:lang w:val="fa-IR"/>
        </w:rPr>
        <w:t xml:space="preserve">أمّا إلَیکَ فَلا، حَسبی الٰلهُ و نِعمَ الوَکیل</w:t>
      </w:r>
      <w:r>
        <w:rPr>
          <w:rtl w:val="0"/>
          <w:lang w:val="fa-IR"/>
        </w:rPr>
        <w:t xml:space="preserve">؛ </w:t>
      </w:r>
      <w:r>
        <w:rPr>
          <w:rtl w:val="0"/>
          <w:lang w:val="fa-IR"/>
        </w:rPr>
        <w:t xml:space="preserve">امّا به تو پس حاجتی ندارم، خدا مرا بس است و او بهترین پشتوانه است!</w:t>
      </w:r>
      <w:r>
        <w:rPr>
          <w:rtl w:val="0"/>
          <w:lang w:val="fa-IR"/>
        </w:rPr>
        <w:t xml:space="preserve">» پس میکائیل به مق«</w:t>
      </w:r>
      <w:r>
        <w:rPr>
          <w:rtl w:val="0"/>
          <w:lang w:val="fa-IR"/>
        </w:rPr>
        <w:t xml:space="preserve">نمی‌خواهم!</w:t>
      </w:r>
      <w:r>
        <w:rPr>
          <w:rtl w:val="0"/>
          <w:lang w:val="fa-IR"/>
        </w:rPr>
        <w:t xml:space="preserve">» سپس فرشتۀ بادها آمد و گفت: «</w:t>
      </w:r>
      <w:r>
        <w:rPr>
          <w:rtl w:val="0"/>
          <w:lang w:val="fa-IR"/>
        </w:rPr>
        <w:t xml:space="preserve">اگر بخواهی بادی بر آتش بوزد</w:t>
      </w:r>
      <w:r>
        <w:rPr>
          <w:rtl w:val="0"/>
          <w:lang w:val="fa-IR"/>
        </w:rPr>
        <w:t xml:space="preserve">» پس فرمود: «</w:t>
      </w:r>
      <w:r>
        <w:rPr>
          <w:rtl w:val="0"/>
          <w:lang w:val="fa-IR"/>
        </w:rPr>
        <w:t xml:space="preserve">نمی‌خواهم!</w:t>
      </w:r>
      <w:r>
        <w:rPr>
          <w:rtl w:val="0"/>
          <w:lang w:val="fa-IR"/>
        </w:rPr>
        <w:t xml:space="preserve">» پس جبرائیل عرضه داشت: «</w:t>
      </w:r>
      <w:r>
        <w:rPr>
          <w:rtl w:val="0"/>
          <w:lang w:val="fa-IR"/>
        </w:rPr>
        <w:t xml:space="preserve">پس از خدا بخواه!</w:t>
      </w:r>
      <w:r>
        <w:rPr>
          <w:rtl w:val="0"/>
          <w:lang w:val="fa-IR"/>
        </w:rPr>
        <w:t xml:space="preserve">» فرمود: «</w:t>
      </w:r>
      <w:r>
        <w:rPr>
          <w:rStyle w:val="RevayatArabi"/>
          <w:rtl w:val="0"/>
          <w:lang w:val="fa-IR"/>
        </w:rPr>
        <w:t xml:space="preserve">حَسبی مِن سؤالی عِلمُهُ بِحالی</w:t>
      </w:r>
      <w:r>
        <w:rPr>
          <w:rtl w:val="0"/>
          <w:lang w:val="fa-IR"/>
        </w:rPr>
        <w:t xml:space="preserve">؛ </w:t>
      </w:r>
      <w:r>
        <w:rPr>
          <w:rtl w:val="0"/>
          <w:lang w:val="fa-IR"/>
        </w:rPr>
        <w:t xml:space="preserve">اطلاع او از حال من مرا بس است که سؤالی نپرسم!</w:t>
      </w:r>
      <w:r>
        <w:rPr>
          <w:rtl w:val="0"/>
          <w:lang w:val="fa-IR"/>
        </w:rPr>
        <w:t xml:space="preserve">»</w:t>
      </w:r>
    </w:p>
    <w:p>
      <w:pPr>
        <w:pStyle w:val="FootnoteText"/>
      </w:pPr>
      <w:r>
        <w:rPr>
          <w:rStyle w:val="RevayatArabi"/>
          <w:rtl w:val="0"/>
          <w:lang w:val="fa-IR"/>
        </w:rPr>
        <w:t xml:space="preserve">هَل لَکَ حاجةٌ</w:t>
      </w:r>
      <w:r>
        <w:rPr>
          <w:rtl w:val="0"/>
          <w:lang w:val="fa-IR"/>
        </w:rPr>
        <w:t xml:space="preserve">: </w:t>
      </w:r>
      <w:r>
        <w:rPr>
          <w:rtl w:val="0"/>
          <w:lang w:val="fa-IR"/>
        </w:rPr>
        <w:t xml:space="preserve">آیا حاجتی داری؟</w:t>
      </w:r>
      <w:r>
        <w:rPr>
          <w:rtl w:val="0"/>
          <w:lang w:val="fa-IR"/>
        </w:rPr>
        <w:t xml:space="preserve"> </w:t>
      </w:r>
      <w:r>
        <w:rPr>
          <w:rStyle w:val="RevayatArabi"/>
          <w:rtl w:val="0"/>
          <w:lang w:val="fa-IR"/>
        </w:rPr>
        <w:t xml:space="preserve">بلیٰ، أمّا إلَیکَ فَلا</w:t>
      </w:r>
      <w:r>
        <w:rPr>
          <w:rtl w:val="0"/>
          <w:lang w:val="fa-IR"/>
        </w:rPr>
        <w:t xml:space="preserve">: </w:t>
      </w:r>
      <w:r>
        <w:rPr>
          <w:rtl w:val="0"/>
          <w:lang w:val="fa-IR"/>
        </w:rPr>
        <w:t xml:space="preserve">آری، ولیکن به تو نه!</w:t>
      </w:r>
    </w:p>
  </w:footnote>
  <w:footnote w:id="1601">
    <w:p>
      <w:pPr>
        <w:pStyle w:val="FootnoteText"/>
      </w:pPr>
      <w:r>
        <w:rPr>
          <w:rStyle w:val="FootnoteReference"/>
        </w:rPr>
        <w:footnoteRef/>
      </w:r>
      <w:r>
        <w:t xml:space="preserve"> </w:t>
      </w:r>
      <w:r>
        <w:rPr>
          <w:rtl w:val="0"/>
          <w:lang w:val="fa-IR"/>
        </w:rPr>
        <w:t xml:space="preserve">. بریتانیا (الف): سبُکساری کنم.</w:t>
      </w:r>
    </w:p>
  </w:footnote>
  <w:footnote w:id="1602">
    <w:p>
      <w:pPr>
        <w:pStyle w:val="FootnoteText"/>
      </w:pPr>
      <w:r>
        <w:rPr>
          <w:rStyle w:val="FootnoteReference"/>
        </w:rPr>
        <w:footnoteRef/>
      </w:r>
      <w:r>
        <w:t xml:space="preserve"> </w:t>
      </w:r>
      <w:r>
        <w:rPr>
          <w:rtl w:val="0"/>
          <w:lang w:val="fa-IR"/>
        </w:rPr>
        <w:t xml:space="preserve">. بریتانیا (الف): رحمت.</w:t>
      </w:r>
    </w:p>
    <w:p>
      <w:pPr>
        <w:pStyle w:val="FootnoteText"/>
      </w:pPr>
      <w:r>
        <w:rPr>
          <w:rtl w:val="0"/>
          <w:lang w:val="fa-IR"/>
        </w:rPr>
        <w:t xml:space="preserve">بَعدَ العَیان: عین الیقین و مشاهدۀ حقیقت.</w:t>
      </w:r>
    </w:p>
  </w:footnote>
  <w:footnote w:id="1603">
    <w:p>
      <w:pPr>
        <w:pStyle w:val="FootnoteText"/>
      </w:pPr>
      <w:r>
        <w:rPr>
          <w:rStyle w:val="FootnoteReference"/>
        </w:rPr>
        <w:footnoteRef/>
      </w:r>
      <w:r>
        <w:t xml:space="preserve"> </w:t>
      </w:r>
      <w:r>
        <w:rPr>
          <w:rtl w:val="0"/>
          <w:lang w:val="fa-IR"/>
        </w:rPr>
        <w:t xml:space="preserve">. مُرسَل: فرستادۀ خدا، پیامبر.</w:t>
      </w:r>
    </w:p>
  </w:footnote>
  <w:footnote w:id="160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اندر جهان.</w:t>
      </w:r>
    </w:p>
  </w:footnote>
  <w:footnote w:id="1605">
    <w:p>
      <w:pPr>
        <w:pStyle w:val="FootnoteText"/>
      </w:pPr>
      <w:r>
        <w:rPr>
          <w:rStyle w:val="FootnoteReference"/>
        </w:rPr>
        <w:footnoteRef/>
      </w:r>
      <w:r>
        <w:t xml:space="preserve"> </w:t>
      </w:r>
      <w:r>
        <w:rPr>
          <w:rtl/>
          <w:lang w:val="fa-IR"/>
        </w:rPr>
        <w:t xml:space="preserve">. او: (جبرائیل علیه‌السلام).</w:t>
      </w:r>
    </w:p>
  </w:footnote>
  <w:footnote w:id="160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پیش ضَعفم.</w:t>
      </w:r>
    </w:p>
    <w:p>
      <w:pPr>
        <w:pStyle w:val="FootnoteText"/>
      </w:pPr>
      <w:r>
        <w:rPr>
          <w:rtl w:val="0"/>
          <w:lang w:val="fa-IR"/>
        </w:rPr>
        <w:t xml:space="preserve">بَد نمایندَه‏ست نیک: خوبی نزد من بَد دیده می‌شود.</w:t>
      </w:r>
    </w:p>
  </w:footnote>
  <w:footnote w:id="1607">
    <w:p>
      <w:pPr>
        <w:pStyle w:val="FootnoteText"/>
      </w:pPr>
      <w:r>
        <w:rPr>
          <w:rStyle w:val="FootnoteReference"/>
        </w:rPr>
        <w:footnoteRef/>
      </w:r>
      <w:r>
        <w:t xml:space="preserve"> </w:t>
      </w:r>
      <w:r>
        <w:rPr>
          <w:rtl w:val="0"/>
          <w:lang w:val="fa-IR"/>
        </w:rPr>
        <w:t xml:space="preserve">. مونیخ (ب): بر عشق‌کیشانِ کِرام.</w:t>
      </w:r>
    </w:p>
    <w:p>
      <w:pPr>
        <w:pStyle w:val="FootnoteText"/>
      </w:pPr>
      <w:r>
        <w:rPr>
          <w:rtl w:val="0"/>
          <w:lang w:val="fa-IR"/>
        </w:rPr>
        <w:t xml:space="preserve">کِرام: گرامیان.</w:t>
      </w:r>
    </w:p>
  </w:footnote>
  <w:footnote w:id="160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بس بلا و رنج.</w:t>
      </w:r>
    </w:p>
  </w:footnote>
  <w:footnote w:id="160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زین صدا کرتر شدند.</w:t>
      </w:r>
    </w:p>
  </w:footnote>
  <w:footnote w:id="1610">
    <w:p>
      <w:pPr>
        <w:pStyle w:val="FootnoteText"/>
      </w:pPr>
      <w:r>
        <w:rPr>
          <w:rStyle w:val="FootnoteReference"/>
        </w:rPr>
        <w:footnoteRef/>
      </w:r>
      <w:r>
        <w:t xml:space="preserve"> </w:t>
      </w:r>
      <w:r>
        <w:rPr>
          <w:rtl w:val="0"/>
          <w:lang w:val="fa-IR"/>
        </w:rPr>
        <w:t xml:space="preserve">. مسعود: سعادتمند. جِدتَر او کارد، که افزون بُرد بَر: هرکسی که با جدّیت و کوشش بیشتر بکارد، بیشتر نتیجه و میوه برداشت خواهد کرد.</w:t>
      </w:r>
    </w:p>
  </w:footnote>
  <w:footnote w:id="1611">
    <w:p>
      <w:pPr>
        <w:pStyle w:val="FootnoteText"/>
      </w:pPr>
      <w:r>
        <w:rPr>
          <w:rStyle w:val="FootnoteReference"/>
        </w:rPr>
        <w:footnoteRef/>
      </w:r>
      <w:r>
        <w:t xml:space="preserve"> </w:t>
      </w:r>
      <w:r>
        <w:rPr>
          <w:rtl w:val="0"/>
          <w:lang w:val="fa-IR"/>
        </w:rPr>
        <w:t xml:space="preserve">. مَحشر: برانگیختن در قیامت.</w:t>
      </w:r>
    </w:p>
  </w:footnote>
  <w:footnote w:id="1612">
    <w:p>
      <w:pPr>
        <w:pStyle w:val="FootnoteText"/>
      </w:pPr>
      <w:r>
        <w:rPr>
          <w:rStyle w:val="FootnoteReference"/>
        </w:rPr>
        <w:footnoteRef/>
      </w:r>
      <w:r>
        <w:t xml:space="preserve"> </w:t>
      </w:r>
      <w:r>
        <w:rPr>
          <w:rtl w:val="0"/>
          <w:lang w:val="fa-IR"/>
        </w:rPr>
        <w:t xml:space="preserve">. عقد: معامله. رِبح: سود.</w:t>
      </w:r>
    </w:p>
  </w:footnote>
  <w:footnote w:id="1613">
    <w:p>
      <w:pPr>
        <w:pStyle w:val="FootnoteText"/>
      </w:pPr>
      <w:r>
        <w:rPr>
          <w:rStyle w:val="FootnoteReference"/>
        </w:rPr>
        <w:footnoteRef/>
      </w:r>
      <w:r>
        <w:t xml:space="preserve"> </w:t>
      </w:r>
      <w:r>
        <w:rPr>
          <w:rtl/>
          <w:lang w:val="fa-IR"/>
        </w:rPr>
        <w:t xml:space="preserve">. اگر خوب دقت کنی می‌بینی که هیچ مُنکِری فقط به‌خاطر خودِ انکار، انکار نمی‌کند [بلکه مقصودی دیگر دارد].</w:t>
      </w:r>
    </w:p>
  </w:footnote>
  <w:footnote w:id="1614">
    <w:p>
      <w:pPr>
        <w:pStyle w:val="FootnoteText"/>
      </w:pPr>
      <w:r>
        <w:rPr>
          <w:rStyle w:val="FootnoteReference"/>
        </w:rPr>
        <w:footnoteRef/>
      </w:r>
      <w:r>
        <w:t xml:space="preserve"> </w:t>
      </w:r>
      <w:r>
        <w:rPr>
          <w:rtl w:val="0"/>
          <w:lang w:val="fa-IR"/>
        </w:rPr>
        <w:t xml:space="preserve">. مونیخ (ب): همی ترسی.</w:t>
      </w:r>
    </w:p>
    <w:p>
      <w:pPr>
        <w:pStyle w:val="FootnoteText"/>
      </w:pPr>
      <w:r>
        <w:rPr>
          <w:rtl/>
          <w:lang w:val="fa-IR"/>
        </w:rPr>
        <w:t xml:space="preserve">زیت: روغن (روغن چراغدان).</w:t>
      </w:r>
    </w:p>
  </w:footnote>
  <w:footnote w:id="1615">
    <w:p>
      <w:pPr>
        <w:pStyle w:val="FootnoteText"/>
      </w:pPr>
      <w:r>
        <w:rPr>
          <w:rStyle w:val="FootnoteReference"/>
        </w:rPr>
        <w:footnoteRef/>
      </w:r>
      <w:r>
        <w:t xml:space="preserve"> </w:t>
      </w:r>
      <w:r>
        <w:rPr>
          <w:rtl w:val="0"/>
          <w:lang w:val="fa-IR"/>
        </w:rPr>
        <w:t xml:space="preserve">. عینِ صورت: سرچشمۀ آن صورت.</w:t>
      </w:r>
    </w:p>
  </w:footnote>
  <w:footnote w:id="1616">
    <w:p>
      <w:pPr>
        <w:pStyle w:val="FootnoteText"/>
      </w:pPr>
      <w:r>
        <w:rPr>
          <w:rStyle w:val="FootnoteReference"/>
        </w:rPr>
        <w:footnoteRef/>
      </w:r>
      <w:r>
        <w:t xml:space="preserve"> </w:t>
      </w:r>
      <w:r>
        <w:rPr>
          <w:rtl w:val="0"/>
          <w:lang w:val="fa-IR"/>
        </w:rPr>
        <w:t xml:space="preserve">. لِمَ خَلَقتَ خَلْقاً  فَأهلَکتَهُم: [خداوندا،] چرا گروهی از خلایق را آفریدی سپس آنان را هلاک نمودی؟ </w:t>
      </w:r>
    </w:p>
  </w:footnote>
  <w:footnote w:id="161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سِرِّ قضا.</w:t>
      </w:r>
    </w:p>
  </w:footnote>
  <w:footnote w:id="1618">
    <w:p>
      <w:pPr>
        <w:pStyle w:val="FootnoteText"/>
      </w:pPr>
      <w:r>
        <w:rPr>
          <w:rStyle w:val="FootnoteReference"/>
        </w:rPr>
        <w:footnoteRef/>
      </w:r>
      <w:r>
        <w:t xml:space="preserve"> </w:t>
      </w:r>
      <w:r>
        <w:rPr>
          <w:rtl w:val="0"/>
          <w:lang w:val="fa-IR"/>
        </w:rPr>
        <w:t xml:space="preserve">. </w:t>
      </w:r>
      <w:r>
        <w:rPr>
          <w:rtl w:val="0"/>
          <w:lang w:val="fa-IR"/>
        </w:rPr>
        <w:t xml:space="preserve">بحارالأنوار</w:t>
      </w:r>
      <w:r>
        <w:rPr>
          <w:rtl w:val="0"/>
          <w:lang w:val="fa-IR"/>
        </w:rPr>
        <w:t xml:space="preserve"> ج 1 ص 224؛ رسول خدا صلّی اللٰه علیه و آله و سلّم فرمود: «</w:t>
      </w:r>
      <w:r>
        <w:rPr>
          <w:rStyle w:val="RevayatArabi"/>
          <w:rtl w:val="0"/>
          <w:lang w:val="fa-IR"/>
        </w:rPr>
        <w:t xml:space="preserve">حُسنُ السؤال نصفُ العِلم</w:t>
      </w:r>
      <w:r>
        <w:rPr>
          <w:rtl w:val="0"/>
          <w:lang w:val="fa-IR"/>
        </w:rPr>
        <w:t xml:space="preserve">؛ </w:t>
      </w:r>
      <w:r>
        <w:rPr>
          <w:rtl w:val="0"/>
          <w:lang w:val="fa-IR"/>
        </w:rPr>
        <w:t xml:space="preserve">نیکو سؤال کردن نصف علم است.</w:t>
      </w:r>
      <w:r>
        <w:rPr>
          <w:rtl w:val="0"/>
          <w:lang w:val="fa-IR"/>
        </w:rPr>
        <w:t xml:space="preserve">»</w:t>
      </w:r>
    </w:p>
    <w:p>
      <w:pPr>
        <w:pStyle w:val="FootnoteText"/>
      </w:pPr>
      <w:r>
        <w:rPr>
          <w:rtl w:val="0"/>
          <w:lang w:val="fa-IR"/>
        </w:rPr>
        <w:t xml:space="preserve">بُرونی: ظاهربین. مَجال: جولانگاه، جایگاه.</w:t>
      </w:r>
    </w:p>
  </w:footnote>
  <w:footnote w:id="1619">
    <w:p>
      <w:pPr>
        <w:pStyle w:val="FootnoteText"/>
      </w:pPr>
      <w:r>
        <w:rPr>
          <w:rStyle w:val="FootnoteReference"/>
        </w:rPr>
        <w:footnoteRef/>
      </w:r>
      <w:r>
        <w:t xml:space="preserve"> </w:t>
      </w:r>
      <w:r>
        <w:rPr>
          <w:rtl w:val="0"/>
          <w:lang w:val="fa-IR"/>
        </w:rPr>
        <w:t xml:space="preserve">. نَدی: باران.</w:t>
      </w:r>
    </w:p>
  </w:footnote>
  <w:footnote w:id="162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سُقم و قُویٰ.</w:t>
      </w:r>
    </w:p>
  </w:footnote>
  <w:footnote w:id="1621">
    <w:p>
      <w:pPr>
        <w:pStyle w:val="FootnoteText"/>
      </w:pPr>
      <w:r>
        <w:rPr>
          <w:rStyle w:val="FootnoteReference"/>
        </w:rPr>
        <w:footnoteRef/>
      </w:r>
      <w:r>
        <w:t xml:space="preserve"> </w:t>
      </w:r>
      <w:r>
        <w:rPr>
          <w:rtl w:val="0"/>
          <w:lang w:val="fa-IR"/>
        </w:rPr>
        <w:t xml:space="preserve">. مُستَفیدی أعجَمی: پرسشگری ناآگاه. کَلیم: حضرت موسیٰ علیه‌السلام.</w:t>
      </w:r>
    </w:p>
  </w:footnote>
  <w:footnote w:id="1622">
    <w:p>
      <w:pPr>
        <w:pStyle w:val="FootnoteText"/>
      </w:pPr>
      <w:r>
        <w:rPr>
          <w:rStyle w:val="FootnoteReference"/>
        </w:rPr>
        <w:footnoteRef/>
      </w:r>
      <w:r>
        <w:t xml:space="preserve"> </w:t>
      </w:r>
      <w:r>
        <w:rPr>
          <w:rtl w:val="0"/>
          <w:lang w:val="fa-IR"/>
        </w:rPr>
        <w:t xml:space="preserve">. بیگانه: دور از حقیقت، ناآگاه.</w:t>
      </w:r>
    </w:p>
  </w:footnote>
  <w:footnote w:id="1623">
    <w:p>
      <w:pPr>
        <w:pStyle w:val="FootnoteText"/>
      </w:pPr>
      <w:r>
        <w:rPr>
          <w:rStyle w:val="FootnoteReference"/>
        </w:rPr>
        <w:footnoteRef/>
      </w:r>
      <w:r>
        <w:t xml:space="preserve"> </w:t>
      </w:r>
      <w:r>
        <w:rPr>
          <w:rtl w:val="0"/>
          <w:lang w:val="fa-IR"/>
        </w:rPr>
        <w:t xml:space="preserve">. بیختن: اَلک کردن، غربال کردن.</w:t>
      </w:r>
    </w:p>
  </w:footnote>
  <w:footnote w:id="162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گفت: «این دانش از کی یافتی/ که به دانش بیدَری بر‌ساختی؟» (بیدر: خرمن)</w:t>
      </w:r>
    </w:p>
  </w:footnote>
  <w:footnote w:id="1625">
    <w:p>
      <w:pPr>
        <w:pStyle w:val="FootnoteText"/>
      </w:pPr>
      <w:r>
        <w:rPr>
          <w:rStyle w:val="FootnoteReference"/>
        </w:rPr>
        <w:footnoteRef/>
      </w:r>
      <w:r>
        <w:t xml:space="preserve"> </w:t>
      </w:r>
      <w:r>
        <w:rPr>
          <w:rtl w:val="0"/>
          <w:lang w:val="fa-IR"/>
        </w:rPr>
        <w:t xml:space="preserve">. شَبَه: سنگی سیاه و درخشان، کهربای سیاه.</w:t>
      </w:r>
    </w:p>
  </w:footnote>
  <w:footnote w:id="1626">
    <w:p>
      <w:pPr>
        <w:pStyle w:val="FootnoteText"/>
      </w:pPr>
      <w:r>
        <w:rPr>
          <w:rStyle w:val="FootnoteReference"/>
        </w:rPr>
        <w:footnoteRef/>
      </w:r>
      <w:r>
        <w:t xml:space="preserve"> </w:t>
      </w:r>
      <w:r>
        <w:rPr>
          <w:rtl w:val="0"/>
          <w:lang w:val="fa-IR"/>
        </w:rPr>
        <w:t xml:space="preserve">. </w:t>
      </w:r>
      <w:r>
        <w:rPr>
          <w:rtl w:val="0"/>
          <w:lang w:val="fa-IR"/>
        </w:rPr>
        <w:t xml:space="preserve">عوالی اللَئالی </w:t>
      </w:r>
      <w:r>
        <w:rPr>
          <w:rtl w:val="0"/>
          <w:lang w:val="fa-IR"/>
        </w:rPr>
        <w:t xml:space="preserve">ج 1 ص 55؛ در حدیث قدسی آمده است که خداوند عزوجل فرمود: «</w:t>
      </w:r>
      <w:r>
        <w:rPr>
          <w:rStyle w:val="RevayatArabi"/>
          <w:rtl w:val="0"/>
          <w:lang w:val="fa-IR"/>
        </w:rPr>
        <w:t xml:space="preserve">کُنتُ کَنزاً مَخفیّاً، فَأحبَبتُ أن اُعرَفَ، فَخَلَقتُ الخَلقَ لِکَی اُعرَف</w:t>
      </w:r>
      <w:r>
        <w:rPr>
          <w:rtl w:val="0"/>
          <w:lang w:val="fa-IR"/>
        </w:rPr>
        <w:t xml:space="preserve">؛ </w:t>
      </w:r>
      <w:r>
        <w:rPr>
          <w:rtl w:val="0"/>
          <w:lang w:val="fa-IR"/>
        </w:rPr>
        <w:t xml:space="preserve">من گنجی پنهان بودم، پس خواستم تا شناخته شَوم پس خلائق را آفریدم تا شناخته شوم</w:t>
      </w:r>
      <w:r>
        <w:rPr>
          <w:rtl w:val="0"/>
          <w:lang w:val="fa-IR"/>
        </w:rPr>
        <w:t xml:space="preserve">.»</w:t>
      </w:r>
    </w:p>
  </w:footnote>
  <w:footnote w:id="1627">
    <w:p>
      <w:pPr>
        <w:pStyle w:val="FootnoteText"/>
      </w:pPr>
      <w:r>
        <w:rPr>
          <w:rStyle w:val="FootnoteReference"/>
        </w:rPr>
        <w:footnoteRef/>
      </w:r>
      <w:r>
        <w:t xml:space="preserve"> </w:t>
      </w:r>
      <w:r>
        <w:rPr>
          <w:rtl/>
          <w:lang w:val="fa-IR"/>
        </w:rPr>
        <w:t xml:space="preserve">. اصلاح‌شده براساس قاهره (الف) و (ب). میرخانی: همچو طعمِ روغن اندر طعمِ دوغ.</w:t>
      </w:r>
    </w:p>
  </w:footnote>
  <w:footnote w:id="1628">
    <w:p>
      <w:pPr>
        <w:pStyle w:val="FootnoteText"/>
      </w:pPr>
      <w:r>
        <w:rPr>
          <w:rStyle w:val="FootnoteReference"/>
        </w:rPr>
        <w:footnoteRef/>
      </w:r>
      <w:r>
        <w:t xml:space="preserve"> </w:t>
      </w:r>
      <w:r>
        <w:rPr>
          <w:rtl w:val="0"/>
          <w:lang w:val="fa-IR"/>
        </w:rPr>
        <w:t xml:space="preserve">. بریتانیا (الف): روغنت آن جان.</w:t>
      </w:r>
    </w:p>
  </w:footnote>
  <w:footnote w:id="1629">
    <w:p>
      <w:pPr>
        <w:pStyle w:val="FootnoteText"/>
      </w:pPr>
      <w:r>
        <w:rPr>
          <w:rStyle w:val="FootnoteReference"/>
        </w:rPr>
        <w:footnoteRef/>
      </w:r>
      <w:r>
        <w:t xml:space="preserve"> </w:t>
      </w:r>
      <w:r>
        <w:rPr>
          <w:rtl w:val="0"/>
          <w:lang w:val="fa-IR"/>
        </w:rPr>
        <w:t xml:space="preserve">. لاش: لاشیء، معدوم.</w:t>
      </w:r>
    </w:p>
  </w:footnote>
  <w:footnote w:id="1630">
    <w:p>
      <w:pPr>
        <w:pStyle w:val="FootnoteText"/>
      </w:pPr>
      <w:r>
        <w:rPr>
          <w:rStyle w:val="FootnoteReference"/>
        </w:rPr>
        <w:footnoteRef/>
      </w:r>
      <w:r>
        <w:t xml:space="preserve"> </w:t>
      </w:r>
      <w:r>
        <w:rPr>
          <w:rtl w:val="0"/>
          <w:lang w:val="fa-IR"/>
        </w:rPr>
        <w:t xml:space="preserve">. به هنجار: با راه و روش و اُسلوبِ خاص. </w:t>
      </w:r>
    </w:p>
  </w:footnote>
  <w:footnote w:id="1631">
    <w:p>
      <w:pPr>
        <w:pStyle w:val="FootnoteText"/>
      </w:pPr>
      <w:r>
        <w:rPr>
          <w:rStyle w:val="FootnoteReference"/>
        </w:rPr>
        <w:footnoteRef/>
      </w:r>
      <w:r>
        <w:t xml:space="preserve"> </w:t>
      </w:r>
      <w:r>
        <w:rPr>
          <w:rtl w:val="0"/>
          <w:lang w:val="fa-IR"/>
        </w:rPr>
        <w:t xml:space="preserve">. اُذن: گوش. واعی: شنوا و درک‌کننده. قرین: دم‌ساز، همنشین. داعی: دعوت‌کننده.</w:t>
      </w:r>
    </w:p>
  </w:footnote>
  <w:footnote w:id="1632">
    <w:p>
      <w:pPr>
        <w:pStyle w:val="FootnoteText"/>
      </w:pPr>
      <w:r>
        <w:rPr>
          <w:rStyle w:val="FootnoteReference"/>
        </w:rPr>
        <w:footnoteRef/>
      </w:r>
      <w:r>
        <w:t xml:space="preserve"> </w:t>
      </w:r>
      <w:r>
        <w:rPr>
          <w:rtl w:val="0"/>
          <w:lang w:val="fa-IR"/>
        </w:rPr>
        <w:t xml:space="preserve">. رَشَد: هدایت. گوشِ رَشَد: گوش حقیقت‌جو.</w:t>
      </w:r>
    </w:p>
  </w:footnote>
  <w:footnote w:id="1633">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w:t>
      </w:r>
      <w:r>
        <w:rPr>
          <w:rtl w:val="0"/>
          <w:lang w:val="fa-IR"/>
        </w:rPr>
        <w:t xml:space="preserve"> این‌گونه آمده است: دان‌که گوش کَرّ و گُنگ از آفتی‌ست/ که پذیرای دَم و تعلیم نیست.</w:t>
      </w:r>
    </w:p>
  </w:footnote>
  <w:footnote w:id="163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دایه و اِزا (ازا: إزاء، مقابل و مماثل؛ علل و اسبابی غیر خدا و در مقابل او). فاتح: دایه و أذیٰ (أذیٰ: زحمت و اذیت). نیکلسون: دایه و أدیٰ (أدیٰ: شیوه و روش).</w:t>
      </w:r>
    </w:p>
  </w:footnote>
  <w:footnote w:id="1635">
    <w:p>
      <w:pPr>
        <w:pStyle w:val="FootnoteText"/>
      </w:pPr>
      <w:r>
        <w:rPr>
          <w:rStyle w:val="FootnoteReference"/>
        </w:rPr>
        <w:footnoteRef/>
      </w:r>
      <w:r>
        <w:t xml:space="preserve"> </w:t>
      </w:r>
      <w:r>
        <w:rPr>
          <w:rtl w:val="0"/>
          <w:lang w:val="fa-IR"/>
        </w:rPr>
        <w:t xml:space="preserve">. وَدود: خداوند بسیار مهربان.</w:t>
      </w:r>
    </w:p>
  </w:footnote>
  <w:footnote w:id="1636">
    <w:p>
      <w:pPr>
        <w:pStyle w:val="FootnoteText"/>
      </w:pPr>
      <w:r>
        <w:rPr>
          <w:rStyle w:val="FootnoteReference"/>
        </w:rPr>
        <w:footnoteRef/>
      </w:r>
      <w:r>
        <w:t xml:space="preserve"> </w:t>
      </w:r>
      <w:r>
        <w:rPr>
          <w:rtl w:val="0"/>
          <w:lang w:val="fa-IR"/>
        </w:rPr>
        <w:t xml:space="preserve">. وِلاد: تولّد.</w:t>
      </w:r>
    </w:p>
  </w:footnote>
  <w:footnote w:id="1637">
    <w:p>
      <w:pPr>
        <w:pStyle w:val="FootnoteText"/>
      </w:pPr>
      <w:r>
        <w:rPr>
          <w:rStyle w:val="FootnoteReference"/>
        </w:rPr>
        <w:footnoteRef/>
      </w:r>
      <w:r>
        <w:t xml:space="preserve"> </w:t>
      </w:r>
      <w:r>
        <w:rPr>
          <w:rtl w:val="0"/>
          <w:lang w:val="fa-IR"/>
        </w:rPr>
        <w:t xml:space="preserve">. تا بِنَگزینی بُنه: تا اصل (:روغن) آن را از او نگرفتی. بُنِه: اصل. </w:t>
      </w:r>
    </w:p>
  </w:footnote>
  <w:footnote w:id="1638">
    <w:p>
      <w:pPr>
        <w:pStyle w:val="FootnoteText"/>
      </w:pPr>
      <w:r>
        <w:rPr>
          <w:rStyle w:val="FootnoteReference"/>
        </w:rPr>
        <w:footnoteRef/>
      </w:r>
      <w:r>
        <w:t xml:space="preserve"> </w:t>
      </w:r>
      <w:r>
        <w:rPr>
          <w:rtl w:val="0"/>
          <w:lang w:val="fa-IR"/>
        </w:rPr>
        <w:t xml:space="preserve">. مُکتَتَم: پنهان‌شده و ناپیدا.</w:t>
      </w:r>
    </w:p>
  </w:footnote>
  <w:footnote w:id="1639">
    <w:p>
      <w:pPr>
        <w:pStyle w:val="FootnoteText"/>
      </w:pPr>
      <w:r>
        <w:rPr>
          <w:rStyle w:val="FootnoteReference"/>
        </w:rPr>
        <w:footnoteRef/>
      </w:r>
      <w:r>
        <w:t xml:space="preserve"> </w:t>
      </w:r>
      <w:r>
        <w:rPr>
          <w:rtl/>
          <w:lang w:val="fa-IR"/>
        </w:rPr>
        <w:t xml:space="preserve">. صَبا: بادی که از سمت مشرق می‌وزد. دَبور: پشت‌کننده (باد غربی).</w:t>
      </w:r>
    </w:p>
  </w:footnote>
  <w:footnote w:id="164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فکرْ کآن از مشرق آید، آن صَباست/ وآن‌که از مغرب، دَبورِ با وَباست.</w:t>
      </w:r>
    </w:p>
    <w:p>
      <w:pPr>
        <w:pStyle w:val="FootnoteText"/>
      </w:pPr>
      <w:r>
        <w:rPr>
          <w:rtl w:val="0"/>
          <w:lang w:val="fa-IR"/>
        </w:rPr>
        <w:t xml:space="preserve">با وَبا: وَبا آورنده، مریض‌کننده.</w:t>
      </w:r>
    </w:p>
  </w:footnote>
  <w:footnote w:id="1641">
    <w:p>
      <w:pPr>
        <w:pStyle w:val="FootnoteText"/>
      </w:pPr>
      <w:r>
        <w:rPr>
          <w:rStyle w:val="FootnoteReference"/>
        </w:rPr>
        <w:footnoteRef/>
      </w:r>
      <w:r>
        <w:t xml:space="preserve"> </w:t>
      </w:r>
      <w:r>
        <w:rPr>
          <w:rtl w:val="0"/>
          <w:lang w:val="fa-IR"/>
        </w:rPr>
        <w:t xml:space="preserve">. اصلاح‌شده براساس نسخۀ مجموعۀ ملاّ مراد. میرخانی: مَه جماد است. قاهره (الف): خورْ جماد است... شرقِ فؤاد. </w:t>
      </w:r>
      <w:r>
        <w:rPr>
          <w:rtl w:val="0"/>
          <w:lang w:val="fa-IR"/>
        </w:rPr>
        <w:t xml:space="preserve">نسخۀ قونیه</w:t>
      </w:r>
      <w:r>
        <w:rPr>
          <w:rtl w:val="0"/>
          <w:lang w:val="fa-IR"/>
        </w:rPr>
        <w:t xml:space="preserve">: مَه جماد است... شرقِ فؤاد.</w:t>
      </w:r>
    </w:p>
    <w:p>
      <w:pPr>
        <w:pStyle w:val="FootnoteText"/>
      </w:pPr>
      <w:r>
        <w:rPr>
          <w:rtl w:val="0"/>
          <w:lang w:val="fa-IR"/>
        </w:rPr>
        <w:t xml:space="preserve">خور: خورشید. جَماد: عالَم جمادات، عالَم مادّه. شرقَش: محل طلوعش. فؤاد: قلب، مرتبه‌ای از مراتب حقیقت انسان.</w:t>
      </w:r>
    </w:p>
  </w:footnote>
  <w:footnote w:id="1642">
    <w:p>
      <w:pPr>
        <w:pStyle w:val="FootnoteText"/>
      </w:pPr>
      <w:r>
        <w:rPr>
          <w:rStyle w:val="FootnoteReference"/>
        </w:rPr>
        <w:footnoteRef/>
      </w:r>
      <w:r>
        <w:t xml:space="preserve"> </w:t>
      </w:r>
      <w:r>
        <w:rPr>
          <w:rtl w:val="0"/>
          <w:lang w:val="fa-IR"/>
        </w:rPr>
        <w:t xml:space="preserve">. و اگر خورشیدِ روز در بین نباشد، چنانچه خورشیدِ جانْ تمام (و به‌تمام حقیقتش جلوه‌گر) باشد دیگر بدون روز و شبِ عالمِ جمادات نیز انسان در انتظام و استواری وجودی (و روشن و تابان) خواهد بود.</w:t>
      </w:r>
    </w:p>
  </w:footnote>
  <w:footnote w:id="1643">
    <w:p>
      <w:pPr>
        <w:pStyle w:val="FootnoteText"/>
      </w:pPr>
      <w:r>
        <w:rPr>
          <w:rStyle w:val="FootnoteReference"/>
        </w:rPr>
        <w:footnoteRef/>
      </w:r>
      <w:r>
        <w:t xml:space="preserve"> </w:t>
      </w:r>
      <w:r>
        <w:rPr>
          <w:rtl w:val="0"/>
          <w:lang w:val="fa-IR"/>
        </w:rPr>
        <w:t xml:space="preserve">. همچنان‌که چشم در عالم خواب بدون اینکه خورشید و ماه مادّی وجود داشته باشد حقیقت ماه و آفتاب را می‌نگرد.</w:t>
      </w:r>
    </w:p>
  </w:footnote>
  <w:footnote w:id="1644">
    <w:p>
      <w:pPr>
        <w:pStyle w:val="FootnoteText"/>
      </w:pPr>
      <w:r>
        <w:rPr>
          <w:rStyle w:val="FootnoteReference"/>
        </w:rPr>
        <w:footnoteRef/>
      </w:r>
      <w:r>
        <w:t xml:space="preserve"> </w:t>
      </w:r>
      <w:r>
        <w:rPr>
          <w:rtl w:val="0"/>
          <w:lang w:val="fa-IR"/>
        </w:rPr>
        <w:t xml:space="preserve">. </w:t>
      </w:r>
      <w:r>
        <w:rPr>
          <w:rtl w:val="0"/>
          <w:lang w:val="fa-IR"/>
        </w:rPr>
        <w:t xml:space="preserve">عوالی اللئالی </w:t>
      </w:r>
      <w:r>
        <w:rPr>
          <w:rtl w:val="0"/>
          <w:lang w:val="fa-IR"/>
        </w:rPr>
        <w:t xml:space="preserve">ج 4 ص71؛ رسول‌اللٰه صلّی اللٰه علیه و آله و سلّم: «</w:t>
      </w:r>
      <w:r>
        <w:rPr>
          <w:rStyle w:val="RevayatArabi"/>
          <w:rtl w:val="0"/>
          <w:lang w:val="fa-IR"/>
        </w:rPr>
        <w:t xml:space="preserve">النَّومُ أخو الموت</w:t>
      </w:r>
      <w:r>
        <w:rPr>
          <w:rtl w:val="0"/>
          <w:lang w:val="fa-IR"/>
        </w:rPr>
        <w:t xml:space="preserve">؛ </w:t>
      </w:r>
      <w:r>
        <w:rPr>
          <w:rtl w:val="0"/>
          <w:lang w:val="fa-IR"/>
        </w:rPr>
        <w:t xml:space="preserve">خواب برادر مرگ است (و هر دو یک حقیقت‌اند)</w:t>
      </w:r>
      <w:r>
        <w:rPr>
          <w:rtl/>
          <w:lang w:val="fa-IR"/>
        </w:rPr>
        <w:t xml:space="preserve">».</w:t>
      </w:r>
    </w:p>
  </w:footnote>
  <w:footnote w:id="1645">
    <w:p>
      <w:pPr>
        <w:pStyle w:val="FootnoteText"/>
      </w:pPr>
      <w:r>
        <w:rPr>
          <w:rStyle w:val="FootnoteReference"/>
        </w:rPr>
        <w:footnoteRef/>
      </w:r>
      <w:r>
        <w:t xml:space="preserve"> </w:t>
      </w:r>
      <w:r>
        <w:rPr>
          <w:rtl w:val="0"/>
          <w:lang w:val="fa-IR"/>
        </w:rPr>
        <w:t xml:space="preserve">. دَها: زیرکی.</w:t>
      </w:r>
    </w:p>
  </w:footnote>
  <w:footnote w:id="164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سگی‌ست.</w:t>
      </w:r>
    </w:p>
  </w:footnote>
  <w:footnote w:id="1647">
    <w:p>
      <w:pPr>
        <w:pStyle w:val="FootnoteText"/>
      </w:pPr>
      <w:r>
        <w:rPr>
          <w:rStyle w:val="FootnoteReference"/>
        </w:rPr>
        <w:footnoteRef/>
      </w:r>
      <w:r>
        <w:t xml:space="preserve"> </w:t>
      </w:r>
      <w:r>
        <w:rPr>
          <w:rtl w:val="0"/>
          <w:lang w:val="fa-IR"/>
        </w:rPr>
        <w:t xml:space="preserve">. اِجتبا: برگزیدگی.</w:t>
      </w:r>
    </w:p>
  </w:footnote>
  <w:footnote w:id="1648">
    <w:p>
      <w:pPr>
        <w:pStyle w:val="FootnoteText"/>
      </w:pPr>
      <w:r>
        <w:rPr>
          <w:rStyle w:val="FootnoteReference"/>
        </w:rPr>
        <w:footnoteRef/>
      </w:r>
      <w:r>
        <w:t xml:space="preserve"> </w:t>
      </w:r>
      <w:r>
        <w:rPr>
          <w:rtl/>
          <w:lang w:val="fa-IR"/>
        </w:rPr>
        <w:t xml:space="preserve">. بریتانیا (الف): خُسبد او شَبان. (شَبان: شبانگاه).</w:t>
      </w:r>
    </w:p>
    <w:p>
      <w:pPr>
        <w:pStyle w:val="FootnoteText"/>
      </w:pPr>
      <w:r>
        <w:rPr>
          <w:rtl w:val="0"/>
          <w:lang w:val="fa-IR"/>
        </w:rPr>
        <w:t xml:space="preserve">سِتان: برپشت خوابیده، طاق‌باز.</w:t>
      </w:r>
    </w:p>
  </w:footnote>
  <w:footnote w:id="1649">
    <w:p>
      <w:pPr>
        <w:pStyle w:val="FootnoteText"/>
      </w:pPr>
      <w:r>
        <w:rPr>
          <w:rStyle w:val="FootnoteReference"/>
        </w:rPr>
        <w:footnoteRef/>
      </w:r>
      <w:r>
        <w:t xml:space="preserve"> </w:t>
      </w:r>
      <w:r>
        <w:rPr>
          <w:rtl w:val="0"/>
          <w:lang w:val="fa-IR"/>
        </w:rPr>
        <w:t xml:space="preserve">. اِغتراب: احساس غُربت و دوری از وطن.</w:t>
      </w:r>
    </w:p>
  </w:footnote>
  <w:footnote w:id="1650">
    <w:p>
      <w:pPr>
        <w:pStyle w:val="FootnoteText"/>
      </w:pPr>
      <w:r>
        <w:rPr>
          <w:rStyle w:val="FootnoteReference"/>
        </w:rPr>
        <w:footnoteRef/>
      </w:r>
      <w:r>
        <w:t xml:space="preserve"> </w:t>
      </w:r>
      <w:r>
        <w:rPr>
          <w:rtl w:val="0"/>
          <w:lang w:val="fa-IR"/>
        </w:rPr>
        <w:t xml:space="preserve">. زَفت: فربه و بزرگ. تَفت: شتابان.</w:t>
      </w:r>
    </w:p>
  </w:footnote>
  <w:footnote w:id="1651">
    <w:p>
      <w:pPr>
        <w:pStyle w:val="FootnoteText"/>
      </w:pPr>
      <w:r>
        <w:rPr>
          <w:rStyle w:val="FootnoteReference"/>
        </w:rPr>
        <w:footnoteRef/>
      </w:r>
      <w:r>
        <w:t xml:space="preserve"> </w:t>
      </w:r>
      <w:r>
        <w:rPr>
          <w:rtl w:val="0"/>
          <w:lang w:val="fa-IR"/>
        </w:rPr>
        <w:t xml:space="preserve">. سوره الأحزاب آیه 41؛ «ای کسانی که ایمان آورده‌اید، خدا را بسیار یاد کنید.» و سوره الفجر، آیه 27 و 28؛ </w:t>
      </w:r>
      <w:r>
        <w:rPr>
          <w:rtl w:val="0"/>
          <w:lang w:val="fa-IR"/>
        </w:rPr>
        <w:t xml:space="preserve">﴿ای نفسِ به آرامش رسیده *** به‌سوی پروردگارت بازگرد درحالی‌که تو از او راضی هستی و او هم از تو﴾</w:t>
      </w:r>
      <w:r>
        <w:rPr>
          <w:rtl w:val="0"/>
          <w:lang w:val="fa-IR"/>
        </w:rPr>
        <w:t xml:space="preserve">.</w:t>
      </w:r>
    </w:p>
    <w:p>
      <w:pPr>
        <w:pStyle w:val="FootnoteText"/>
      </w:pPr>
      <w:r>
        <w:rPr>
          <w:rtl w:val="0"/>
          <w:lang w:val="fa-IR"/>
        </w:rPr>
        <w:t xml:space="preserve">قَلّاش: حیله‌گر، کلاه‌بردار.</w:t>
      </w:r>
    </w:p>
  </w:footnote>
  <w:footnote w:id="1652">
    <w:p>
      <w:pPr>
        <w:pStyle w:val="FootnoteText"/>
      </w:pPr>
      <w:r>
        <w:rPr>
          <w:rStyle w:val="FootnoteReference"/>
        </w:rPr>
        <w:footnoteRef/>
      </w:r>
      <w:r>
        <w:t xml:space="preserve"> </w:t>
      </w:r>
      <w:r>
        <w:rPr>
          <w:rtl w:val="0"/>
          <w:lang w:val="fa-IR"/>
        </w:rPr>
        <w:t xml:space="preserve">. آیِس: ناامید.</w:t>
      </w:r>
    </w:p>
  </w:footnote>
  <w:footnote w:id="1653">
    <w:p>
      <w:pPr>
        <w:pStyle w:val="FootnoteText"/>
      </w:pPr>
      <w:r>
        <w:rPr>
          <w:rStyle w:val="FootnoteReference"/>
        </w:rPr>
        <w:footnoteRef/>
      </w:r>
      <w:r>
        <w:t xml:space="preserve"> </w:t>
      </w:r>
      <w:r>
        <w:rPr>
          <w:rtl w:val="0"/>
          <w:lang w:val="fa-IR"/>
        </w:rPr>
        <w:t xml:space="preserve">. بهر لیّ و لَک: برای من و تو.</w:t>
      </w:r>
    </w:p>
  </w:footnote>
  <w:footnote w:id="1654">
    <w:p>
      <w:pPr>
        <w:pStyle w:val="FootnoteText"/>
      </w:pPr>
      <w:r>
        <w:rPr>
          <w:rStyle w:val="FootnoteReference"/>
        </w:rPr>
        <w:footnoteRef/>
      </w:r>
      <w:r>
        <w:t xml:space="preserve"> </w:t>
      </w:r>
      <w:r>
        <w:rPr>
          <w:rtl/>
          <w:lang w:val="fa-IR"/>
        </w:rPr>
        <w:t xml:space="preserve">. مُشکین‌جَیب: کسی که سینه و قلبی معطّر و خوشبو داشته باشد (عرفا و اولیای الهی).</w:t>
      </w:r>
    </w:p>
  </w:footnote>
  <w:footnote w:id="1655">
    <w:p>
      <w:pPr>
        <w:pStyle w:val="FootnoteText"/>
      </w:pPr>
      <w:r>
        <w:rPr>
          <w:rStyle w:val="FootnoteReference"/>
        </w:rPr>
        <w:footnoteRef/>
      </w:r>
      <w:r>
        <w:t xml:space="preserve"> </w:t>
      </w:r>
      <w:r>
        <w:rPr>
          <w:rtl w:val="0"/>
          <w:lang w:val="fa-IR"/>
        </w:rPr>
        <w:t xml:space="preserve">. بریتانیا (الف): نَبتِ تو.</w:t>
      </w:r>
    </w:p>
    <w:p>
      <w:pPr>
        <w:pStyle w:val="FootnoteText"/>
      </w:pPr>
      <w:r>
        <w:rPr>
          <w:rtl w:val="0"/>
          <w:lang w:val="fa-IR"/>
        </w:rPr>
        <w:t xml:space="preserve">نبْتِ نو نو: گیاهی (حالی) جدید که هر لحظه در وجود انسان می‌رویَد و پدید می‌آید.</w:t>
      </w:r>
    </w:p>
  </w:footnote>
  <w:footnote w:id="1656">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1 ص 130؛ «چون رسول خدا صلّی اللٰه علیه و آله و سلّم این آیه را تلاوت فرمود که: </w:t>
      </w:r>
      <w:r>
        <w:rPr>
          <w:rtl w:val="0"/>
          <w:lang w:val="fa-IR"/>
        </w:rPr>
        <w:t xml:space="preserve">﴿فَمَن يُرِدِ اللٰهُ أن يَهديَهُ يَشرَحْ صَدرَهُ لِلْإسلام﴾</w:t>
      </w:r>
      <w:r>
        <w:rPr>
          <w:rtl w:val="0"/>
          <w:lang w:val="fa-IR"/>
        </w:rPr>
        <w:t xml:space="preserve">؛ ”پس هر کس که خداوند بخواهد او را هدایت کند سینه‌اش را برای پذیرش اسلام فراخی می‌بخشد“ (سوره الأنعام آیه 125) به حضرت گفتند: این شرح و فراخی سینه چیست؟ فرمود: </w:t>
      </w:r>
      <w:r>
        <w:rPr>
          <w:rtl w:val="0"/>
          <w:lang w:val="fa-IR"/>
        </w:rPr>
        <w:t xml:space="preserve">هرگاه نوری به قلب بتابد سینه برای [پذیرش] آن مُنشَرِح و فراخ می‌گردد</w:t>
      </w:r>
      <w:r>
        <w:rPr>
          <w:rtl w:val="0"/>
          <w:lang w:val="fa-IR"/>
        </w:rPr>
        <w:t xml:space="preserve">! گفتند: آیا برای آن نشانه‌ای هست؟ پس حضرت فرمود: ”</w:t>
      </w:r>
      <w:r>
        <w:rPr>
          <w:rStyle w:val="RevayatArabi"/>
          <w:rtl w:val="0"/>
          <w:lang w:val="fa-IR"/>
        </w:rPr>
        <w:t xml:space="preserve">نعم، التّجافى عن دارِ الغرور، و الإنابةُ إلىٰ دارِ الخُلود، و الاِستعدادُ لِلموتِ قبلَ نُزولِه</w:t>
      </w:r>
      <w:r>
        <w:rPr>
          <w:rtl w:val="0"/>
          <w:lang w:val="fa-IR"/>
        </w:rPr>
        <w:t xml:space="preserve">؛ </w:t>
      </w:r>
      <w:r>
        <w:rPr>
          <w:rtl w:val="0"/>
          <w:lang w:val="fa-IR"/>
        </w:rPr>
        <w:t xml:space="preserve">آری، پهلوتُهی‌کردن و دل‌کندن از سرای فریب و مکر (دنیا)، و اشتیاق و رجوع به‌سوی سرای جاودانگی (آخرت)، و آمادگی برای مرگ پیش از فرارسیدن آن!</w:t>
      </w:r>
      <w:r>
        <w:rPr>
          <w:rtl w:val="0"/>
          <w:lang w:val="fa-IR"/>
        </w:rPr>
        <w:t xml:space="preserve">» </w:t>
      </w:r>
    </w:p>
    <w:p>
      <w:pPr>
        <w:pStyle w:val="FootnoteText"/>
      </w:pPr>
      <w:r>
        <w:rPr>
          <w:rtl w:val="0"/>
          <w:lang w:val="fa-IR"/>
        </w:rPr>
        <w:t xml:space="preserve">دارُ الغُرور: سرای فریب و مکر (دنیا)</w:t>
      </w:r>
    </w:p>
  </w:footnote>
  <w:footnote w:id="1657">
    <w:p>
      <w:pPr>
        <w:pStyle w:val="FootnoteText"/>
      </w:pPr>
      <w:r>
        <w:rPr>
          <w:rStyle w:val="FootnoteReference"/>
        </w:rPr>
        <w:footnoteRef/>
      </w:r>
      <w:r>
        <w:t xml:space="preserve"> </w:t>
      </w:r>
      <w:r>
        <w:rPr>
          <w:rtl/>
          <w:lang w:val="fa-IR"/>
        </w:rPr>
        <w:t xml:space="preserve">. سوره عبس آیه 34؛ «روزی که انسان از برادرش (هم) فرار می‌کند.».</w:t>
      </w:r>
    </w:p>
    <w:p>
      <w:pPr>
        <w:pStyle w:val="FootnoteText"/>
      </w:pPr>
      <w:r>
        <w:rPr>
          <w:rtl w:val="0"/>
          <w:lang w:val="fa-IR"/>
        </w:rPr>
        <w:t xml:space="preserve">المعجم الکبیر (طبرانی) </w:t>
      </w:r>
      <w:r>
        <w:rPr>
          <w:rtl w:val="0"/>
          <w:lang w:val="fa-IR"/>
        </w:rPr>
        <w:t xml:space="preserve">ج 6 ص 140؛ </w:t>
      </w:r>
      <w:r>
        <w:rPr>
          <w:rtl w:val="0"/>
          <w:lang w:val="fa-IR"/>
        </w:rPr>
        <w:t xml:space="preserve">المعجم الكبير</w:t>
      </w:r>
      <w:r>
        <w:rPr>
          <w:rtl w:val="0"/>
          <w:lang w:val="fa-IR"/>
        </w:rPr>
        <w:t xml:space="preserve">، ج ٦، الطبراني، ص ١٤٠؛ «روزی رسول خدا صلّی اللٰه علیه و آله و سلّم بر گروهی از کودکان عبور نمود که با خاک بازی می‌کردند، بعضی از اصحاب حضرت آن‌ها را از بازی با خاک نهی کردند، حضرت فرمود: </w:t>
      </w:r>
      <w:r>
        <w:rPr>
          <w:rtl w:val="0"/>
          <w:lang w:val="fa-IR"/>
        </w:rPr>
        <w:t xml:space="preserve">دَعهُم فَإنّ التُّرابَ رَبيعُ الصِّبيان</w:t>
      </w:r>
      <w:r>
        <w:rPr>
          <w:rtl w:val="0"/>
          <w:lang w:val="fa-IR"/>
        </w:rPr>
        <w:t xml:space="preserve">؛ </w:t>
      </w:r>
      <w:r>
        <w:rPr>
          <w:rtl w:val="0"/>
          <w:lang w:val="fa-IR"/>
        </w:rPr>
        <w:t xml:space="preserve">آن‌ها را رها کن چرا که خاک بهار کودکان (و موجب نشاط و طراوت آنان) است</w:t>
      </w:r>
      <w:r>
        <w:rPr>
          <w:rtl/>
          <w:lang w:val="fa-IR"/>
        </w:rPr>
        <w:t xml:space="preserve">».</w:t>
      </w:r>
    </w:p>
    <w:p>
      <w:pPr>
        <w:pStyle w:val="FootnoteText"/>
      </w:pPr>
      <w:r>
        <w:rPr>
          <w:rtl/>
          <w:lang w:val="fa-IR"/>
        </w:rPr>
        <w:t xml:space="preserve">سوره مریم آیه 12؛ «... و ما در کودکی به او (حضرت یحییٰ علیه‌السلام) حکمت (و قوّۀ ادراک حقیقت و تمییز حق از باطل) را عطا نمودیم.»</w:t>
      </w:r>
    </w:p>
    <w:p>
      <w:pPr>
        <w:pStyle w:val="FootnoteText"/>
      </w:pPr>
      <w:r>
        <w:rPr>
          <w:rtl w:val="0"/>
          <w:lang w:val="fa-IR"/>
        </w:rPr>
        <w:t xml:space="preserve">سوره البقره آیه 117؛ «(او) آفرینندۀ آسمان‌ها و زمین است و چون کاری را اراده نماید فقط به آن می‌گوید: بوده باش، پس بی‌درنگ خواهد بود.»</w:t>
      </w:r>
    </w:p>
    <w:p>
      <w:pPr>
        <w:pStyle w:val="FootnoteText"/>
      </w:pPr>
      <w:r>
        <w:rPr>
          <w:rtl/>
          <w:lang w:val="fa-IR"/>
        </w:rPr>
        <w:t xml:space="preserve">خاک‌توده: تودۀ خاکی (زمین). رَشک: حسد. دون: پست. اَکسون: نوعی پارچه ابریشمی سیاه‌رنگ و گران‌بها.</w:t>
      </w:r>
    </w:p>
  </w:footnote>
  <w:footnote w:id="1658">
    <w:p>
      <w:pPr>
        <w:pStyle w:val="FootnoteText"/>
      </w:pPr>
      <w:r>
        <w:rPr>
          <w:rStyle w:val="FootnoteReference"/>
        </w:rPr>
        <w:footnoteRef/>
      </w:r>
      <w:r>
        <w:t xml:space="preserve"> </w:t>
      </w:r>
      <w:r>
        <w:rPr>
          <w:rtl w:val="0"/>
          <w:lang w:val="fa-IR"/>
        </w:rPr>
        <w:t xml:space="preserve">. بُرنا: جوان.</w:t>
      </w:r>
    </w:p>
  </w:footnote>
  <w:footnote w:id="1659">
    <w:p>
      <w:pPr>
        <w:pStyle w:val="FootnoteText"/>
      </w:pPr>
      <w:r>
        <w:rPr>
          <w:rStyle w:val="FootnoteReference"/>
        </w:rPr>
        <w:footnoteRef/>
      </w:r>
      <w:r>
        <w:t xml:space="preserve"> </w:t>
      </w:r>
      <w:r>
        <w:rPr>
          <w:rtl/>
          <w:lang w:val="fa-IR"/>
        </w:rPr>
        <w:t xml:space="preserve">. صافی: شراب صاف (عیش و خوشی زندگی). دُرد: آنچه از مایعات خصوصا شراب ته‌نشین می‌شود (رنج و ناخوشی). </w:t>
      </w:r>
    </w:p>
  </w:footnote>
  <w:footnote w:id="1660">
    <w:p>
      <w:pPr>
        <w:pStyle w:val="FootnoteText"/>
      </w:pPr>
      <w:r>
        <w:rPr>
          <w:rStyle w:val="FootnoteReference"/>
        </w:rPr>
        <w:footnoteRef/>
      </w:r>
      <w:r>
        <w:t xml:space="preserve"> </w:t>
      </w:r>
      <w:r>
        <w:rPr>
          <w:rtl w:val="0"/>
          <w:lang w:val="fa-IR"/>
        </w:rPr>
        <w:t xml:space="preserve">. تَفّ: حرارت و گرما.</w:t>
      </w:r>
    </w:p>
  </w:footnote>
  <w:footnote w:id="1661">
    <w:p>
      <w:pPr>
        <w:pStyle w:val="FootnoteText"/>
      </w:pPr>
      <w:r>
        <w:rPr>
          <w:rStyle w:val="FootnoteReference"/>
        </w:rPr>
        <w:footnoteRef/>
      </w:r>
      <w:r>
        <w:t xml:space="preserve"> </w:t>
      </w:r>
      <w:r>
        <w:rPr>
          <w:rtl w:val="0"/>
          <w:lang w:val="fa-IR"/>
        </w:rPr>
        <w:t xml:space="preserve">. مونیخ (ب): پس مُطَوَّق.</w:t>
      </w:r>
    </w:p>
    <w:p>
      <w:pPr>
        <w:pStyle w:val="FootnoteText"/>
      </w:pPr>
      <w:r>
        <w:rPr>
          <w:rtl w:val="0"/>
          <w:lang w:val="fa-IR"/>
        </w:rPr>
        <w:t xml:space="preserve">مُطَوَّق: مقیّد و وابسته.</w:t>
      </w:r>
    </w:p>
  </w:footnote>
  <w:footnote w:id="1662">
    <w:p>
      <w:pPr>
        <w:pStyle w:val="FootnoteText"/>
      </w:pPr>
      <w:r>
        <w:rPr>
          <w:rStyle w:val="FootnoteReference"/>
        </w:rPr>
        <w:footnoteRef/>
      </w:r>
      <w:r>
        <w:t xml:space="preserve"> </w:t>
      </w:r>
      <w:r>
        <w:rPr>
          <w:rtl/>
          <w:lang w:val="fa-IR"/>
        </w:rPr>
        <w:t xml:space="preserve">. اینْت: این تو را (برای تحسین و تعجب می‌آید). لاغ: شوخی و هزل.</w:t>
      </w:r>
    </w:p>
  </w:footnote>
  <w:footnote w:id="1663">
    <w:p>
      <w:pPr>
        <w:pStyle w:val="FootnoteText"/>
      </w:pPr>
      <w:r>
        <w:rPr>
          <w:rStyle w:val="FootnoteReference"/>
        </w:rPr>
        <w:footnoteRef/>
      </w:r>
      <w:r>
        <w:t xml:space="preserve"> </w:t>
      </w:r>
      <w:r>
        <w:rPr>
          <w:rtl w:val="0"/>
          <w:lang w:val="fa-IR"/>
        </w:rPr>
        <w:t xml:space="preserve">. نسخۀ مجموعه ملّامراد: .../ غم شود حاصل، زهی کار عجب.</w:t>
      </w:r>
    </w:p>
    <w:p>
      <w:pPr>
        <w:pStyle w:val="FootnoteText"/>
      </w:pPr>
      <w:r>
        <w:rPr>
          <w:rtl w:val="0"/>
          <w:lang w:val="fa-IR"/>
        </w:rPr>
        <w:t xml:space="preserve">تَسبیب: سبب‌سازی.</w:t>
      </w:r>
    </w:p>
  </w:footnote>
  <w:footnote w:id="1664">
    <w:p>
      <w:pPr>
        <w:pStyle w:val="FootnoteText"/>
      </w:pPr>
      <w:r>
        <w:rPr>
          <w:rStyle w:val="FootnoteReference"/>
        </w:rPr>
        <w:footnoteRef/>
      </w:r>
      <w:r>
        <w:t xml:space="preserve"> </w:t>
      </w:r>
      <w:r>
        <w:rPr>
          <w:rtl/>
          <w:lang w:val="fa-IR"/>
        </w:rPr>
        <w:t xml:space="preserve">. اِمتِساک: نگاه‌داشتن، خودداری (از مرگ و حفظ خویشتن).</w:t>
      </w:r>
    </w:p>
  </w:footnote>
  <w:footnote w:id="1665">
    <w:p>
      <w:pPr>
        <w:pStyle w:val="FootnoteText"/>
      </w:pPr>
      <w:r>
        <w:rPr>
          <w:rStyle w:val="FootnoteReference"/>
        </w:rPr>
        <w:footnoteRef/>
      </w:r>
      <w:r>
        <w:t xml:space="preserve"> </w:t>
      </w:r>
      <w:r>
        <w:rPr>
          <w:rtl w:val="0"/>
          <w:lang w:val="fa-IR"/>
        </w:rPr>
        <w:t xml:space="preserve">. فَرَح: خوشحالی. مَرَح: نشاط و شادمانی.</w:t>
      </w:r>
    </w:p>
  </w:footnote>
  <w:footnote w:id="1666">
    <w:p>
      <w:pPr>
        <w:pStyle w:val="FootnoteText"/>
      </w:pPr>
      <w:r>
        <w:rPr>
          <w:rStyle w:val="FootnoteReference"/>
        </w:rPr>
        <w:footnoteRef/>
      </w:r>
      <w:r>
        <w:t xml:space="preserve"> </w:t>
      </w:r>
      <w:r>
        <w:rPr>
          <w:rtl/>
          <w:lang w:val="fa-IR"/>
        </w:rPr>
        <w:t xml:space="preserve">. مونیخ (ب): مرگ مُزیغ/ ... اندر گشادی. (مُزیغ: هلاک‌کننده).</w:t>
      </w:r>
    </w:p>
    <w:p>
      <w:pPr>
        <w:pStyle w:val="FootnoteText"/>
      </w:pPr>
      <w:r>
        <w:rPr>
          <w:rtl/>
          <w:lang w:val="fa-IR"/>
        </w:rPr>
        <w:t xml:space="preserve">لَدیغ: مارگَزیده. ژیغ ژیغ: صدای ساییده شدن چیزی (مثل صدای هنگام بازشدن در).</w:t>
      </w:r>
    </w:p>
  </w:footnote>
  <w:footnote w:id="166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جان سر. فاتح: جان و سر.</w:t>
      </w:r>
    </w:p>
    <w:p>
      <w:pPr>
        <w:pStyle w:val="FootnoteText"/>
      </w:pPr>
      <w:r>
        <w:rPr>
          <w:rtl w:val="0"/>
          <w:lang w:val="fa-IR"/>
        </w:rPr>
        <w:t xml:space="preserve">مُلتَهِب: بر‌افروخته.</w:t>
      </w:r>
    </w:p>
  </w:footnote>
  <w:footnote w:id="166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غُرها (بیماری فتق).</w:t>
      </w:r>
    </w:p>
    <w:p>
      <w:pPr>
        <w:pStyle w:val="FootnoteText"/>
      </w:pPr>
      <w:r>
        <w:rPr>
          <w:rtl w:val="0"/>
          <w:lang w:val="fa-IR"/>
        </w:rPr>
        <w:t xml:space="preserve">غُژ: غژیدن، به‌صورتِ نشسته روی زمین خزیدن.</w:t>
      </w:r>
    </w:p>
  </w:footnote>
  <w:footnote w:id="1669">
    <w:p>
      <w:pPr>
        <w:pStyle w:val="FootnoteText"/>
      </w:pPr>
      <w:r>
        <w:rPr>
          <w:rStyle w:val="FootnoteReference"/>
        </w:rPr>
        <w:footnoteRef/>
      </w:r>
      <w:r>
        <w:t xml:space="preserve"> </w:t>
      </w:r>
      <w:r>
        <w:rPr>
          <w:rtl/>
          <w:lang w:val="fa-IR"/>
        </w:rPr>
        <w:t xml:space="preserve">. اَبتَر: دم‌بریده (آن‌که نسلش مقطوع باشد).</w:t>
      </w:r>
    </w:p>
  </w:footnote>
  <w:footnote w:id="1670">
    <w:p>
      <w:pPr>
        <w:pStyle w:val="FootnoteText"/>
      </w:pPr>
      <w:r>
        <w:rPr>
          <w:rStyle w:val="FootnoteReference"/>
        </w:rPr>
        <w:footnoteRef/>
      </w:r>
      <w:r>
        <w:t xml:space="preserve"> </w:t>
      </w:r>
      <w:r>
        <w:rPr>
          <w:rtl/>
          <w:lang w:val="fa-IR"/>
        </w:rPr>
        <w:t xml:space="preserve">. فَراغ: آسایش از تن (مرگ).</w:t>
      </w:r>
    </w:p>
  </w:footnote>
  <w:footnote w:id="1671">
    <w:p>
      <w:pPr>
        <w:pStyle w:val="FootnoteText"/>
      </w:pPr>
      <w:r>
        <w:rPr>
          <w:rStyle w:val="FootnoteReference"/>
        </w:rPr>
        <w:footnoteRef/>
      </w:r>
      <w:r>
        <w:t xml:space="preserve"> </w:t>
      </w:r>
      <w:r>
        <w:rPr>
          <w:rtl w:val="0"/>
          <w:lang w:val="fa-IR"/>
        </w:rPr>
        <w:t xml:space="preserve">. مونیخ (ب): ان نکرد او فهم پس داد او ظفر.</w:t>
      </w:r>
    </w:p>
    <w:p>
      <w:pPr>
        <w:pStyle w:val="FootnoteText"/>
      </w:pPr>
      <w:r>
        <w:rPr>
          <w:rtl w:val="0"/>
          <w:lang w:val="fa-IR"/>
        </w:rPr>
        <w:t xml:space="preserve">غَرَر: فریب‌خوردگی.</w:t>
      </w:r>
    </w:p>
  </w:footnote>
  <w:footnote w:id="1672">
    <w:p>
      <w:pPr>
        <w:pStyle w:val="FootnoteText"/>
      </w:pPr>
      <w:r>
        <w:rPr>
          <w:rStyle w:val="FootnoteReference"/>
        </w:rPr>
        <w:footnoteRef/>
      </w:r>
      <w:r>
        <w:t xml:space="preserve"> </w:t>
      </w:r>
      <w:r>
        <w:rPr>
          <w:rtl w:val="0"/>
          <w:lang w:val="fa-IR"/>
        </w:rPr>
        <w:t xml:space="preserve">. این روایت در مصادر روایی یافت نشد، ولیکن در فتوحات مکیه ج 4 ص 415 با لفظ «وَرَد» آمده و نیز در </w:t>
      </w:r>
      <w:r>
        <w:rPr>
          <w:rtl w:val="0"/>
          <w:lang w:val="fa-IR"/>
        </w:rPr>
        <w:t xml:space="preserve">تفسیر منسوب به ابن‌عربی </w:t>
      </w:r>
      <w:r>
        <w:rPr>
          <w:rtl w:val="0"/>
          <w:lang w:val="fa-IR"/>
        </w:rPr>
        <w:t xml:space="preserve">ج 1 ص 104 از رسول خدا صلّی اللٰه علیه و آله و سلّم روایت نموده که حضرت فرمود: «</w:t>
      </w:r>
      <w:r>
        <w:rPr>
          <w:rStyle w:val="RevayatArabi"/>
          <w:rtl w:val="0"/>
          <w:lang w:val="fa-IR"/>
        </w:rPr>
        <w:t xml:space="preserve">الوَلَدُ سرُّ أبیه</w:t>
      </w:r>
      <w:r>
        <w:rPr>
          <w:rtl w:val="0"/>
          <w:lang w:val="fa-IR"/>
        </w:rPr>
        <w:t xml:space="preserve">؛ </w:t>
      </w:r>
      <w:r>
        <w:rPr>
          <w:rtl w:val="0"/>
          <w:lang w:val="fa-IR"/>
        </w:rPr>
        <w:t xml:space="preserve">فرزند سرّ نهفتۀ درون پدر خویش است (که آنچه را که حتی پدر از درون خود اظهار ننموده است در فرزند خود به‌ودیعه می‌گذارد)</w:t>
      </w:r>
      <w:r>
        <w:rPr>
          <w:rtl w:val="0"/>
          <w:lang w:val="fa-IR"/>
        </w:rPr>
        <w:t xml:space="preserve">.»</w:t>
      </w:r>
    </w:p>
    <w:p>
      <w:pPr>
        <w:pStyle w:val="FootnoteText"/>
      </w:pPr>
      <w:r>
        <w:rPr>
          <w:rtl w:val="0"/>
          <w:lang w:val="fa-IR"/>
        </w:rPr>
        <w:t xml:space="preserve">نَبیه: هشیار و زیرک و آگاه.</w:t>
      </w:r>
    </w:p>
  </w:footnote>
  <w:footnote w:id="1673">
    <w:p>
      <w:pPr>
        <w:pStyle w:val="FootnoteText"/>
      </w:pPr>
      <w:r>
        <w:rPr>
          <w:rStyle w:val="FootnoteReference"/>
        </w:rPr>
        <w:footnoteRef/>
      </w:r>
      <w:r>
        <w:t xml:space="preserve"> </w:t>
      </w:r>
      <w:r>
        <w:rPr>
          <w:rtl w:val="0"/>
          <w:lang w:val="fa-IR"/>
        </w:rPr>
        <w:t xml:space="preserve">. بریتانیا (الف): از شعف.</w:t>
      </w:r>
    </w:p>
    <w:p>
      <w:pPr>
        <w:pStyle w:val="FootnoteText"/>
      </w:pPr>
      <w:r>
        <w:rPr>
          <w:rtl w:val="0"/>
          <w:lang w:val="fa-IR"/>
        </w:rPr>
        <w:t xml:space="preserve">شَغَف: نهایت دلبستگی.</w:t>
      </w:r>
    </w:p>
  </w:footnote>
  <w:footnote w:id="1674">
    <w:p>
      <w:pPr>
        <w:pStyle w:val="FootnoteText"/>
      </w:pPr>
      <w:r>
        <w:rPr>
          <w:rStyle w:val="FootnoteReference"/>
        </w:rPr>
        <w:footnoteRef/>
      </w:r>
      <w:r>
        <w:t xml:space="preserve"> </w:t>
      </w:r>
      <w:r>
        <w:rPr>
          <w:rtl w:val="0"/>
          <w:lang w:val="fa-IR"/>
        </w:rPr>
        <w:t xml:space="preserve">. قالب: کالبد تن.</w:t>
      </w:r>
    </w:p>
  </w:footnote>
  <w:footnote w:id="167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پادشاهی کالِحی.</w:t>
      </w:r>
    </w:p>
    <w:p>
      <w:pPr>
        <w:pStyle w:val="FootnoteText"/>
      </w:pPr>
      <w:r>
        <w:rPr>
          <w:rtl w:val="0"/>
          <w:lang w:val="fa-IR"/>
        </w:rPr>
        <w:t xml:space="preserve">طالِح: فاسد و بدکردار.</w:t>
      </w:r>
    </w:p>
  </w:footnote>
  <w:footnote w:id="1676">
    <w:p>
      <w:pPr>
        <w:pStyle w:val="FootnoteText"/>
      </w:pPr>
      <w:r>
        <w:rPr>
          <w:rStyle w:val="FootnoteReference"/>
        </w:rPr>
        <w:footnoteRef/>
      </w:r>
      <w:r>
        <w:t xml:space="preserve"> </w:t>
      </w:r>
      <w:r>
        <w:rPr>
          <w:rtl w:val="0"/>
          <w:lang w:val="fa-IR"/>
        </w:rPr>
        <w:t xml:space="preserve">. عکس: برعکس. چون: همچنان‌که.</w:t>
      </w:r>
    </w:p>
  </w:footnote>
  <w:footnote w:id="1677">
    <w:p>
      <w:pPr>
        <w:pStyle w:val="FootnoteText"/>
      </w:pPr>
      <w:r>
        <w:rPr>
          <w:rStyle w:val="FootnoteReference"/>
        </w:rPr>
        <w:footnoteRef/>
      </w:r>
      <w:r>
        <w:t xml:space="preserve"> </w:t>
      </w:r>
      <w:r>
        <w:rPr>
          <w:rtl w:val="0"/>
          <w:lang w:val="fa-IR"/>
        </w:rPr>
        <w:t xml:space="preserve">. مفازه: محلِّ فوز و رستگاری. پیس: مبتلا به مرض پیسی.</w:t>
      </w:r>
    </w:p>
  </w:footnote>
  <w:footnote w:id="1678">
    <w:p>
      <w:pPr>
        <w:pStyle w:val="FootnoteText"/>
      </w:pPr>
      <w:r>
        <w:rPr>
          <w:rStyle w:val="FootnoteReference"/>
        </w:rPr>
        <w:footnoteRef/>
      </w:r>
      <w:r>
        <w:t xml:space="preserve"> </w:t>
      </w:r>
      <w:r>
        <w:rPr>
          <w:rtl w:val="0"/>
          <w:lang w:val="fa-IR"/>
        </w:rPr>
        <w:t xml:space="preserve">. أمَل: آرزو. میر: امیر و سرور. صدرِ أجَلّ: بالانشینِ باجلالت‌.</w:t>
      </w:r>
    </w:p>
  </w:footnote>
  <w:footnote w:id="1679">
    <w:p>
      <w:pPr>
        <w:pStyle w:val="FootnoteText"/>
      </w:pPr>
      <w:r>
        <w:rPr>
          <w:rStyle w:val="FootnoteReference"/>
        </w:rPr>
        <w:footnoteRef/>
      </w:r>
      <w:r>
        <w:t xml:space="preserve"> </w:t>
      </w:r>
      <w:r>
        <w:rPr>
          <w:rtl w:val="0"/>
          <w:lang w:val="fa-IR"/>
        </w:rPr>
        <w:t xml:space="preserve">. اسیران اجَل: اسیران مرگ و مردمان فانی. أجَلّ: باجلالت.</w:t>
      </w:r>
    </w:p>
  </w:footnote>
  <w:footnote w:id="1680">
    <w:p>
      <w:pPr>
        <w:pStyle w:val="FootnoteText"/>
      </w:pPr>
      <w:r>
        <w:rPr>
          <w:rStyle w:val="FootnoteReference"/>
        </w:rPr>
        <w:footnoteRef/>
      </w:r>
      <w:r>
        <w:t xml:space="preserve"> </w:t>
      </w:r>
      <w:r>
        <w:rPr>
          <w:rtl w:val="0"/>
          <w:lang w:val="fa-IR"/>
        </w:rPr>
        <w:t xml:space="preserve">. صَفِّ نِعال: پایین مجلس که محل قرار‌دادن کفش‌هاست.</w:t>
      </w:r>
    </w:p>
  </w:footnote>
  <w:footnote w:id="1681">
    <w:p>
      <w:pPr>
        <w:pStyle w:val="FootnoteText"/>
      </w:pPr>
      <w:r>
        <w:rPr>
          <w:rStyle w:val="FootnoteReference"/>
        </w:rPr>
        <w:footnoteRef/>
      </w:r>
      <w:r>
        <w:t xml:space="preserve"> </w:t>
      </w:r>
      <w:r>
        <w:rPr>
          <w:rtl w:val="0"/>
          <w:lang w:val="fa-IR"/>
        </w:rPr>
        <w:t xml:space="preserve">. کُفْویّت: هم‌کُفْو، هم‌شأن. نَقل: مال و أموال.</w:t>
      </w:r>
    </w:p>
  </w:footnote>
  <w:footnote w:id="1682">
    <w:p>
      <w:pPr>
        <w:pStyle w:val="FootnoteText"/>
      </w:pPr>
      <w:r>
        <w:rPr>
          <w:rStyle w:val="FootnoteReference"/>
        </w:rPr>
        <w:footnoteRef/>
      </w:r>
      <w:r>
        <w:t xml:space="preserve"> </w:t>
      </w:r>
      <w:r>
        <w:rPr>
          <w:rtl w:val="0"/>
          <w:lang w:val="fa-IR"/>
        </w:rPr>
        <w:t xml:space="preserve">. شُحّ: خسیس‌بودن. دَها: زیرکی. ببندی: پیوند دَهی. پور: فرزند.</w:t>
      </w:r>
    </w:p>
  </w:footnote>
  <w:footnote w:id="1683">
    <w:p>
      <w:pPr>
        <w:pStyle w:val="FootnoteText"/>
      </w:pPr>
      <w:r>
        <w:rPr>
          <w:rStyle w:val="FootnoteReference"/>
        </w:rPr>
        <w:footnoteRef/>
      </w:r>
      <w:r>
        <w:t xml:space="preserve"> </w:t>
      </w:r>
      <w:r>
        <w:rPr>
          <w:rtl w:val="0"/>
          <w:lang w:val="fa-IR"/>
        </w:rPr>
        <w:t xml:space="preserve">. غَنیّ‌القلْب: دل‌سیر، دارای غنای روحی. داد: عطا.</w:t>
      </w:r>
    </w:p>
  </w:footnote>
  <w:footnote w:id="1684">
    <w:p>
      <w:pPr>
        <w:pStyle w:val="FootnoteText"/>
      </w:pPr>
      <w:r>
        <w:rPr>
          <w:rStyle w:val="FootnoteReference"/>
        </w:rPr>
        <w:footnoteRef/>
      </w:r>
      <w:r>
        <w:t xml:space="preserve"> </w:t>
      </w:r>
      <w:r>
        <w:rPr>
          <w:rtl w:val="0"/>
          <w:lang w:val="fa-IR"/>
        </w:rPr>
        <w:t xml:space="preserve">. لَئیمیّ: بد‌طینتی و دون‌مایگی. کَسَل: تنبلی.</w:t>
      </w:r>
    </w:p>
  </w:footnote>
  <w:footnote w:id="1685">
    <w:p>
      <w:pPr>
        <w:pStyle w:val="FootnoteText"/>
      </w:pPr>
      <w:r>
        <w:rPr>
          <w:rStyle w:val="FootnoteReference"/>
        </w:rPr>
        <w:footnoteRef/>
      </w:r>
      <w:r>
        <w:t xml:space="preserve"> </w:t>
      </w:r>
      <w:r>
        <w:rPr>
          <w:rtl w:val="0"/>
          <w:lang w:val="fa-IR"/>
        </w:rPr>
        <w:t xml:space="preserve">. قِلَّت: کمی. دونان: مردمان پست.</w:t>
      </w:r>
    </w:p>
  </w:footnote>
  <w:footnote w:id="1686">
    <w:p>
      <w:pPr>
        <w:pStyle w:val="FootnoteText"/>
      </w:pPr>
      <w:r>
        <w:rPr>
          <w:rStyle w:val="FootnoteReference"/>
        </w:rPr>
        <w:footnoteRef/>
      </w:r>
      <w:r>
        <w:t xml:space="preserve"> </w:t>
      </w:r>
      <w:r>
        <w:rPr>
          <w:rtl/>
          <w:lang w:val="fa-IR"/>
        </w:rPr>
        <w:t xml:space="preserve">. آن: (گداصفتان و مردمان پست). وین: (و این زاهدان و صالحان). می‌جهد: (اعتنا ننموده و رها می‌کند).</w:t>
      </w:r>
    </w:p>
  </w:footnote>
  <w:footnote w:id="1687">
    <w:p>
      <w:pPr>
        <w:pStyle w:val="FootnoteText"/>
      </w:pPr>
      <w:r>
        <w:rPr>
          <w:rStyle w:val="FootnoteReference"/>
        </w:rPr>
        <w:footnoteRef/>
      </w:r>
      <w:r>
        <w:t xml:space="preserve"> </w:t>
      </w:r>
      <w:r>
        <w:rPr>
          <w:rtl w:val="0"/>
          <w:lang w:val="fa-IR"/>
        </w:rPr>
        <w:t xml:space="preserve">. هُمام: مرد بزرگ و عالی‌همّت.</w:t>
      </w:r>
    </w:p>
  </w:footnote>
  <w:footnote w:id="168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دنیار‌ریز.</w:t>
      </w:r>
    </w:p>
    <w:p>
      <w:pPr>
        <w:pStyle w:val="FootnoteText"/>
      </w:pPr>
      <w:r>
        <w:rPr>
          <w:rtl w:val="0"/>
          <w:lang w:val="fa-IR"/>
        </w:rPr>
        <w:t xml:space="preserve">قِلاع: قلعه‌ها. جَهیز: جَهاز. نثار: شاباش، آنچه در جشن‌ها بر سر (عروس یا داماد) می‌ریزند. </w:t>
      </w:r>
    </w:p>
  </w:footnote>
  <w:footnote w:id="1689">
    <w:p>
      <w:pPr>
        <w:pStyle w:val="FootnoteText"/>
      </w:pPr>
      <w:r>
        <w:rPr>
          <w:rStyle w:val="FootnoteReference"/>
        </w:rPr>
        <w:footnoteRef/>
      </w:r>
      <w:r>
        <w:t xml:space="preserve"> </w:t>
      </w:r>
      <w:r>
        <w:rPr>
          <w:rtl w:val="0"/>
          <w:lang w:val="fa-IR"/>
        </w:rPr>
        <w:t xml:space="preserve">. مَلاحَت: نمکین‌بودن. چاشت: صبحگاه.</w:t>
      </w:r>
    </w:p>
  </w:footnote>
  <w:footnote w:id="1690">
    <w:p>
      <w:pPr>
        <w:pStyle w:val="FootnoteText"/>
      </w:pPr>
      <w:r>
        <w:rPr>
          <w:rStyle w:val="FootnoteReference"/>
        </w:rPr>
        <w:footnoteRef/>
      </w:r>
      <w:r>
        <w:t xml:space="preserve"> </w:t>
      </w:r>
      <w:r>
        <w:rPr>
          <w:rtl w:val="0"/>
          <w:lang w:val="fa-IR"/>
        </w:rPr>
        <w:t xml:space="preserve">. اندر تَبَع: به‌دنبال. مُنتَفَع: سودمند.</w:t>
      </w:r>
    </w:p>
  </w:footnote>
  <w:footnote w:id="1691">
    <w:p>
      <w:pPr>
        <w:pStyle w:val="FootnoteText"/>
      </w:pPr>
      <w:r>
        <w:rPr>
          <w:rStyle w:val="FootnoteReference"/>
        </w:rPr>
        <w:footnoteRef/>
      </w:r>
      <w:r>
        <w:t xml:space="preserve"> </w:t>
      </w:r>
      <w:r>
        <w:rPr>
          <w:rtl w:val="0"/>
          <w:lang w:val="fa-IR"/>
        </w:rPr>
        <w:t xml:space="preserve">. قِطار: ردیف و کاروان. پَشک: پشکل و سرگین.</w:t>
      </w:r>
    </w:p>
  </w:footnote>
  <w:footnote w:id="1692">
    <w:p>
      <w:pPr>
        <w:pStyle w:val="FootnoteText"/>
      </w:pPr>
      <w:r>
        <w:rPr>
          <w:rStyle w:val="FootnoteReference"/>
        </w:rPr>
        <w:footnoteRef/>
      </w:r>
      <w:r>
        <w:t xml:space="preserve"> </w:t>
      </w:r>
      <w:r>
        <w:rPr>
          <w:rtl w:val="0"/>
          <w:lang w:val="fa-IR"/>
        </w:rPr>
        <w:t xml:space="preserve">. بی‌مِرا: بی‌جِدال و بی‌ستیزه.</w:t>
      </w:r>
    </w:p>
  </w:footnote>
  <w:footnote w:id="1693">
    <w:p>
      <w:pPr>
        <w:pStyle w:val="FootnoteText"/>
      </w:pPr>
      <w:r>
        <w:rPr>
          <w:rStyle w:val="FootnoteReference"/>
        </w:rPr>
        <w:footnoteRef/>
      </w:r>
      <w:r>
        <w:t xml:space="preserve"> </w:t>
      </w:r>
      <w:r>
        <w:rPr>
          <w:rtl/>
          <w:lang w:val="fa-IR"/>
        </w:rPr>
        <w:t xml:space="preserve">. بِهِشت: نهاد، رهاکرد (هِشتن).</w:t>
      </w:r>
    </w:p>
  </w:footnote>
  <w:footnote w:id="169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آن نودساله عجوزی گَنده کُس/ نه خِرَد هِشت آن مَلِک را و نه نُس. (نُس: گرداگرد دهان)</w:t>
      </w:r>
    </w:p>
    <w:p>
      <w:pPr>
        <w:pStyle w:val="FootnoteText"/>
      </w:pPr>
      <w:r>
        <w:rPr>
          <w:rtl w:val="0"/>
          <w:lang w:val="fa-IR"/>
        </w:rPr>
        <w:t xml:space="preserve">هِشت: وا نَهاد: رها کرد.</w:t>
      </w:r>
    </w:p>
  </w:footnote>
  <w:footnote w:id="169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او را می‌رُبود.</w:t>
      </w:r>
    </w:p>
    <w:p>
      <w:pPr>
        <w:pStyle w:val="FootnoteText"/>
      </w:pPr>
      <w:r>
        <w:rPr>
          <w:rtl/>
          <w:lang w:val="fa-IR"/>
        </w:rPr>
        <w:t xml:space="preserve">می‌دُرود: درو می‌کرد (و از او می‌کاست).</w:t>
      </w:r>
    </w:p>
  </w:footnote>
  <w:footnote w:id="1696">
    <w:p>
      <w:pPr>
        <w:pStyle w:val="FootnoteText"/>
      </w:pPr>
      <w:r>
        <w:rPr>
          <w:rStyle w:val="FootnoteReference"/>
        </w:rPr>
        <w:footnoteRef/>
      </w:r>
      <w:r>
        <w:t xml:space="preserve"> </w:t>
      </w:r>
      <w:r>
        <w:rPr>
          <w:rtl w:val="0"/>
          <w:lang w:val="fa-IR"/>
        </w:rPr>
        <w:t xml:space="preserve">. مونیخ (ب): بعد از این بیچارگی‌ست.</w:t>
      </w:r>
    </w:p>
    <w:p>
      <w:pPr>
        <w:pStyle w:val="FootnoteText"/>
      </w:pPr>
      <w:r>
        <w:rPr>
          <w:rtl w:val="0"/>
          <w:lang w:val="fa-IR"/>
        </w:rPr>
        <w:t xml:space="preserve">مُطلَقْ آن سِری‌ست: به‌طور حَتم رازی در کار است.</w:t>
      </w:r>
    </w:p>
  </w:footnote>
  <w:footnote w:id="1697">
    <w:p>
      <w:pPr>
        <w:pStyle w:val="FootnoteText"/>
      </w:pPr>
      <w:r>
        <w:rPr>
          <w:rStyle w:val="FootnoteReference"/>
        </w:rPr>
        <w:footnoteRef/>
      </w:r>
      <w:r>
        <w:t xml:space="preserve"> </w:t>
      </w:r>
      <w:r>
        <w:rPr>
          <w:rtl w:val="0"/>
          <w:lang w:val="fa-IR"/>
        </w:rPr>
        <w:t xml:space="preserve">. وَدود: بسیار مهربان.</w:t>
      </w:r>
    </w:p>
  </w:footnote>
  <w:footnote w:id="1698">
    <w:p>
      <w:pPr>
        <w:pStyle w:val="FootnoteText"/>
      </w:pPr>
      <w:r>
        <w:rPr>
          <w:rStyle w:val="FootnoteReference"/>
        </w:rPr>
        <w:footnoteRef/>
      </w:r>
      <w:r>
        <w:t xml:space="preserve"> </w:t>
      </w:r>
      <w:r>
        <w:rPr>
          <w:rtl w:val="0"/>
          <w:lang w:val="fa-IR"/>
        </w:rPr>
        <w:t xml:space="preserve">. دویی: همتا و مثل.</w:t>
      </w:r>
    </w:p>
  </w:footnote>
  <w:footnote w:id="169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تا ذاتِ خدا.</w:t>
      </w:r>
    </w:p>
    <w:p>
      <w:pPr>
        <w:pStyle w:val="FootnoteText"/>
      </w:pPr>
      <w:r>
        <w:rPr>
          <w:rtl w:val="0"/>
          <w:lang w:val="fa-IR"/>
        </w:rPr>
        <w:t xml:space="preserve">فَتیٰ: جوانمرد.</w:t>
      </w:r>
    </w:p>
  </w:footnote>
  <w:footnote w:id="170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منتَهای سیل‌هاست.</w:t>
      </w:r>
    </w:p>
  </w:footnote>
  <w:footnote w:id="1701">
    <w:p>
      <w:pPr>
        <w:pStyle w:val="FootnoteText"/>
      </w:pPr>
      <w:r>
        <w:rPr>
          <w:rStyle w:val="FootnoteReference"/>
        </w:rPr>
        <w:footnoteRef/>
      </w:r>
      <w:r>
        <w:t xml:space="preserve"> </w:t>
      </w:r>
      <w:r>
        <w:rPr>
          <w:rtl w:val="0"/>
          <w:lang w:val="fa-IR"/>
        </w:rPr>
        <w:t xml:space="preserve">. بریتانیا (الف): هم به دریا شد نهایت.</w:t>
      </w:r>
    </w:p>
  </w:footnote>
  <w:footnote w:id="1702">
    <w:p>
      <w:pPr>
        <w:pStyle w:val="FootnoteText"/>
      </w:pPr>
      <w:r>
        <w:rPr>
          <w:rStyle w:val="FootnoteReference"/>
        </w:rPr>
        <w:footnoteRef/>
      </w:r>
      <w:r>
        <w:t xml:space="preserve"> </w:t>
      </w:r>
      <w:r>
        <w:rPr>
          <w:rtl w:val="0"/>
          <w:lang w:val="fa-IR"/>
        </w:rPr>
        <w:t xml:space="preserve">. داهی: زیرک و تیزفهم. کَران: طرف، جانب.</w:t>
      </w:r>
    </w:p>
  </w:footnote>
  <w:footnote w:id="1703">
    <w:p>
      <w:pPr>
        <w:pStyle w:val="FootnoteText"/>
      </w:pPr>
      <w:r>
        <w:rPr>
          <w:rStyle w:val="FootnoteReference"/>
        </w:rPr>
        <w:footnoteRef/>
      </w:r>
      <w:r>
        <w:t xml:space="preserve"> </w:t>
      </w:r>
      <w:r>
        <w:rPr>
          <w:rtl w:val="0"/>
          <w:lang w:val="fa-IR"/>
        </w:rPr>
        <w:t xml:space="preserve">. مُستَخَفّ: حقیر و خوار شده.</w:t>
      </w:r>
    </w:p>
  </w:footnote>
  <w:footnote w:id="1704">
    <w:p>
      <w:pPr>
        <w:pStyle w:val="FootnoteText"/>
      </w:pPr>
      <w:r>
        <w:rPr>
          <w:rStyle w:val="FootnoteReference"/>
        </w:rPr>
        <w:footnoteRef/>
      </w:r>
      <w:r>
        <w:t xml:space="preserve"> </w:t>
      </w:r>
      <w:r>
        <w:rPr>
          <w:rtl/>
          <w:lang w:val="fa-IR"/>
        </w:rPr>
        <w:t xml:space="preserve">. سَحور: طعامِ سَحَرگاه، (زمان سَحَر).</w:t>
      </w:r>
    </w:p>
  </w:footnote>
  <w:footnote w:id="1705">
    <w:p>
      <w:pPr>
        <w:pStyle w:val="FootnoteText"/>
      </w:pPr>
      <w:r>
        <w:rPr>
          <w:rStyle w:val="FootnoteReference"/>
        </w:rPr>
        <w:footnoteRef/>
      </w:r>
      <w:r>
        <w:t xml:space="preserve"> </w:t>
      </w:r>
      <w:r>
        <w:rPr>
          <w:rtl w:val="0"/>
          <w:lang w:val="fa-IR"/>
        </w:rPr>
        <w:t xml:space="preserve">. باز‌کاو: جست و جو کن. صُنع: کار.</w:t>
      </w:r>
    </w:p>
  </w:footnote>
  <w:footnote w:id="1706">
    <w:p>
      <w:pPr>
        <w:pStyle w:val="FootnoteText"/>
      </w:pPr>
      <w:r>
        <w:rPr>
          <w:rStyle w:val="FootnoteReference"/>
        </w:rPr>
        <w:footnoteRef/>
      </w:r>
      <w:r>
        <w:t xml:space="preserve"> </w:t>
      </w:r>
      <w:r>
        <w:rPr>
          <w:rtl w:val="0"/>
          <w:lang w:val="fa-IR"/>
        </w:rPr>
        <w:t xml:space="preserve">. راه داد: راه خلاصی داد، رهایی بخشید.</w:t>
      </w:r>
    </w:p>
  </w:footnote>
  <w:footnote w:id="1707">
    <w:p>
      <w:pPr>
        <w:pStyle w:val="FootnoteText"/>
      </w:pPr>
      <w:r>
        <w:rPr>
          <w:rStyle w:val="FootnoteReference"/>
        </w:rPr>
        <w:footnoteRef/>
      </w:r>
      <w:r>
        <w:t xml:space="preserve"> </w:t>
      </w:r>
      <w:r>
        <w:rPr>
          <w:rtl w:val="0"/>
          <w:lang w:val="fa-IR"/>
        </w:rPr>
        <w:t xml:space="preserve">. با خویش آمد: به‌خود آمد.</w:t>
      </w:r>
    </w:p>
  </w:footnote>
  <w:footnote w:id="1708">
    <w:p>
      <w:pPr>
        <w:pStyle w:val="FootnoteText"/>
      </w:pPr>
      <w:r>
        <w:rPr>
          <w:rStyle w:val="FootnoteReference"/>
        </w:rPr>
        <w:footnoteRef/>
      </w:r>
      <w:r>
        <w:t xml:space="preserve"> </w:t>
      </w:r>
      <w:r>
        <w:rPr>
          <w:rtl w:val="0"/>
          <w:lang w:val="fa-IR"/>
        </w:rPr>
        <w:t xml:space="preserve">. ذَقَن: چانه.</w:t>
      </w:r>
    </w:p>
  </w:footnote>
  <w:footnote w:id="1709">
    <w:p>
      <w:pPr>
        <w:pStyle w:val="FootnoteText"/>
      </w:pPr>
      <w:r>
        <w:rPr>
          <w:rStyle w:val="FootnoteReference"/>
        </w:rPr>
        <w:footnoteRef/>
      </w:r>
      <w:r>
        <w:t xml:space="preserve"> </w:t>
      </w:r>
      <w:r>
        <w:rPr>
          <w:rtl w:val="0"/>
          <w:lang w:val="fa-IR"/>
        </w:rPr>
        <w:t xml:space="preserve">. آیین بستن: آزین بستن شهر هنگام جشن و سرور. </w:t>
      </w:r>
    </w:p>
  </w:footnote>
  <w:footnote w:id="171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پُر‌فُروز.</w:t>
      </w:r>
    </w:p>
    <w:p>
      <w:pPr>
        <w:pStyle w:val="FootnoteText"/>
      </w:pPr>
      <w:r>
        <w:rPr>
          <w:rtl w:val="0"/>
          <w:lang w:val="fa-IR"/>
        </w:rPr>
        <w:t xml:space="preserve">با فُروز: روشن.</w:t>
      </w:r>
    </w:p>
  </w:footnote>
  <w:footnote w:id="1711">
    <w:p>
      <w:pPr>
        <w:pStyle w:val="FootnoteText"/>
      </w:pPr>
      <w:r>
        <w:rPr>
          <w:rStyle w:val="FootnoteReference"/>
        </w:rPr>
        <w:footnoteRef/>
      </w:r>
      <w:r>
        <w:t xml:space="preserve"> </w:t>
      </w:r>
      <w:r>
        <w:rPr>
          <w:rtl w:val="0"/>
          <w:lang w:val="fa-IR"/>
        </w:rPr>
        <w:t xml:space="preserve">. جُلاب: گلاب. که جُلاب...: حتی پیش سَگان هم شربت گلاب می‌گذاشتند.</w:t>
      </w:r>
    </w:p>
  </w:footnote>
  <w:footnote w:id="1712">
    <w:p>
      <w:pPr>
        <w:pStyle w:val="FootnoteText"/>
      </w:pPr>
      <w:r>
        <w:rPr>
          <w:rStyle w:val="FootnoteReference"/>
        </w:rPr>
        <w:footnoteRef/>
      </w:r>
      <w:r>
        <w:t xml:space="preserve"> </w:t>
      </w:r>
      <w:r>
        <w:rPr>
          <w:rtl w:val="0"/>
          <w:lang w:val="fa-IR"/>
        </w:rPr>
        <w:t xml:space="preserve">. جادویی‌کَمپیر: پیرزن جادوگر. مالِک: فرشتۀ دوزخ.</w:t>
      </w:r>
    </w:p>
  </w:footnote>
  <w:footnote w:id="1713">
    <w:p>
      <w:pPr>
        <w:pStyle w:val="FootnoteText"/>
      </w:pPr>
      <w:r>
        <w:rPr>
          <w:rStyle w:val="FootnoteReference"/>
        </w:rPr>
        <w:footnoteRef/>
      </w:r>
      <w:r>
        <w:t xml:space="preserve"> </w:t>
      </w:r>
      <w:r>
        <w:rPr>
          <w:rtl w:val="0"/>
          <w:lang w:val="fa-IR"/>
        </w:rPr>
        <w:t xml:space="preserve">. مَلیحان: نَمکین‌ها.</w:t>
      </w:r>
    </w:p>
  </w:footnote>
  <w:footnote w:id="1714">
    <w:p>
      <w:pPr>
        <w:pStyle w:val="FootnoteText"/>
      </w:pPr>
      <w:r>
        <w:rPr>
          <w:rStyle w:val="FootnoteReference"/>
        </w:rPr>
        <w:footnoteRef/>
      </w:r>
      <w:r>
        <w:t xml:space="preserve"> </w:t>
      </w:r>
      <w:r>
        <w:rPr>
          <w:rtl w:val="0"/>
          <w:lang w:val="fa-IR"/>
        </w:rPr>
        <w:t xml:space="preserve">. فُؤاد: دل.</w:t>
      </w:r>
    </w:p>
  </w:footnote>
  <w:footnote w:id="171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.../ کِای پسر یاد آر از آن یارِ کُهَن.</w:t>
      </w:r>
    </w:p>
    <w:p>
      <w:pPr>
        <w:pStyle w:val="FootnoteText"/>
      </w:pPr>
      <w:r>
        <w:rPr>
          <w:rtl w:val="0"/>
          <w:lang w:val="fa-IR"/>
        </w:rPr>
        <w:t xml:space="preserve">مَزَح: مزاح و شوخی.</w:t>
      </w:r>
    </w:p>
  </w:footnote>
  <w:footnote w:id="1716">
    <w:p>
      <w:pPr>
        <w:pStyle w:val="FootnoteText"/>
      </w:pPr>
      <w:r>
        <w:rPr>
          <w:rStyle w:val="FootnoteReference"/>
        </w:rPr>
        <w:footnoteRef/>
      </w:r>
      <w:r>
        <w:t xml:space="preserve"> </w:t>
      </w:r>
      <w:r>
        <w:rPr>
          <w:rtl/>
          <w:lang w:val="fa-IR"/>
        </w:rPr>
        <w:t xml:space="preserve">. ضَجیع: هم‌خوابه، هم‌بستر. مُرّ: تلخ (بداخلاق).</w:t>
      </w:r>
    </w:p>
  </w:footnote>
  <w:footnote w:id="171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آلوده زود.</w:t>
      </w:r>
    </w:p>
    <w:p>
      <w:pPr>
        <w:pStyle w:val="FootnoteText"/>
      </w:pPr>
      <w:r>
        <w:rPr>
          <w:rtl/>
          <w:lang w:val="fa-IR"/>
        </w:rPr>
        <w:t xml:space="preserve">سوره الفلق آیه 1؛ «بگو پناه می‌برم به پروردگار فَلَق (چاهی در دوزخ)».</w:t>
      </w:r>
    </w:p>
  </w:footnote>
  <w:footnote w:id="1718">
    <w:p>
      <w:pPr>
        <w:pStyle w:val="FootnoteText"/>
      </w:pPr>
      <w:r>
        <w:rPr>
          <w:rStyle w:val="FootnoteReference"/>
        </w:rPr>
        <w:footnoteRef/>
      </w:r>
      <w:r>
        <w:t xml:space="preserve"> </w:t>
      </w:r>
      <w:r>
        <w:rPr>
          <w:rtl/>
          <w:lang w:val="fa-IR"/>
        </w:rPr>
        <w:t xml:space="preserve">. قَلَق: اضطراب و پریشانی. استعاذت: پناه‌جویی. رَبُّ الفَلَق: پروردگار فَلَق (چاهی در دوزخ).</w:t>
      </w:r>
    </w:p>
  </w:footnote>
  <w:footnote w:id="1719">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3 ص160؛ رسول خدا صلّی اللٰه علیه و آله و سلّم فرمود: «</w:t>
      </w:r>
      <w:r>
        <w:rPr>
          <w:rStyle w:val="RevayatArabi"/>
          <w:rtl w:val="0"/>
          <w:lang w:val="fa-IR"/>
        </w:rPr>
        <w:t xml:space="preserve">اِحذَروا الدنیا فإنّها أسحَرُ من هاروتَ و ماروت</w:t>
      </w:r>
      <w:r>
        <w:rPr>
          <w:rtl w:val="0"/>
          <w:lang w:val="fa-IR"/>
        </w:rPr>
        <w:t xml:space="preserve">؛ </w:t>
      </w:r>
      <w:r>
        <w:rPr>
          <w:rtl w:val="0"/>
          <w:lang w:val="fa-IR"/>
        </w:rPr>
        <w:t xml:space="preserve">از دنیا برحذر باشید چرا که در جادوگری از هاروت و ماروت قوی‌تر است.</w:t>
      </w:r>
      <w:r>
        <w:rPr>
          <w:rtl w:val="0"/>
          <w:lang w:val="fa-IR"/>
        </w:rPr>
        <w:t xml:space="preserve">»</w:t>
      </w:r>
    </w:p>
  </w:footnote>
  <w:footnote w:id="1720">
    <w:p>
      <w:pPr>
        <w:pStyle w:val="FootnoteText"/>
      </w:pPr>
      <w:r>
        <w:rPr>
          <w:rStyle w:val="FootnoteReference"/>
        </w:rPr>
        <w:footnoteRef/>
      </w:r>
      <w:r>
        <w:t xml:space="preserve"> </w:t>
      </w:r>
      <w:r>
        <w:rPr>
          <w:rtl w:val="0"/>
          <w:lang w:val="fa-IR"/>
        </w:rPr>
        <w:t xml:space="preserve">. نَفّاث: دَمَنده‌ها، جادوگران.</w:t>
      </w:r>
    </w:p>
  </w:footnote>
  <w:footnote w:id="1721">
    <w:p>
      <w:pPr>
        <w:pStyle w:val="FootnoteText"/>
      </w:pPr>
      <w:r>
        <w:rPr>
          <w:rStyle w:val="FootnoteReference"/>
        </w:rPr>
        <w:footnoteRef/>
      </w:r>
      <w:r>
        <w:t xml:space="preserve"> </w:t>
      </w:r>
      <w:r>
        <w:rPr>
          <w:rtl w:val="0"/>
          <w:lang w:val="fa-IR"/>
        </w:rPr>
        <w:t xml:space="preserve">. سوره ابراهیم آیه 27؛ «خداوند اهل ایمان را با قول ثابت (عقیدۀ محکم و اتصال به توحید و ولایت) در زندگانی دنیا و در آخرت استوار می‌دارد و ستمکاران را گمراه می‌سازد، و خداوند هر چه بخواهد انجام می‌دهد.»</w:t>
      </w:r>
    </w:p>
    <w:p>
      <w:pPr>
        <w:pStyle w:val="FootnoteText"/>
      </w:pPr>
      <w:r>
        <w:rPr>
          <w:rtl w:val="0"/>
          <w:lang w:val="fa-IR"/>
        </w:rPr>
        <w:t xml:space="preserve">﴿یَفعَلُ اللَهْ ما یَشا﴾</w:t>
      </w:r>
      <w:r>
        <w:rPr>
          <w:rtl w:val="0"/>
          <w:lang w:val="fa-IR"/>
        </w:rPr>
        <w:t xml:space="preserve">: خداوند هر چه بخواهد انجام می‌دهد.</w:t>
      </w:r>
    </w:p>
  </w:footnote>
  <w:footnote w:id="1722">
    <w:p>
      <w:pPr>
        <w:pStyle w:val="FootnoteText"/>
      </w:pPr>
      <w:r>
        <w:rPr>
          <w:rStyle w:val="FootnoteReference"/>
        </w:rPr>
        <w:footnoteRef/>
      </w:r>
      <w:r>
        <w:t xml:space="preserve"> </w:t>
      </w:r>
      <w:r>
        <w:rPr>
          <w:rtl w:val="0"/>
          <w:lang w:val="fa-IR"/>
        </w:rPr>
        <w:t xml:space="preserve">. شَست: دام و کمند.</w:t>
      </w:r>
    </w:p>
  </w:footnote>
  <w:footnote w:id="1723">
    <w:p>
      <w:pPr>
        <w:pStyle w:val="FootnoteText"/>
      </w:pPr>
      <w:r>
        <w:rPr>
          <w:rStyle w:val="FootnoteReference"/>
        </w:rPr>
        <w:footnoteRef/>
      </w:r>
      <w:r>
        <w:t xml:space="preserve"> </w:t>
      </w:r>
      <w:r>
        <w:rPr>
          <w:rtl/>
          <w:lang w:val="fa-IR"/>
        </w:rPr>
        <w:t xml:space="preserve">. نَفخ: دمیدن (جادوگرانۀ دنیا). نَفخه: دم، دمیدن (خداوند متعال).</w:t>
      </w:r>
    </w:p>
  </w:footnote>
  <w:footnote w:id="1724">
    <w:p>
      <w:pPr>
        <w:pStyle w:val="FootnoteText"/>
      </w:pPr>
      <w:r>
        <w:rPr>
          <w:rStyle w:val="FootnoteReference"/>
        </w:rPr>
        <w:footnoteRef/>
      </w:r>
      <w:r>
        <w:t xml:space="preserve"> </w:t>
      </w:r>
      <w:r>
        <w:rPr>
          <w:rtl/>
          <w:lang w:val="fa-IR"/>
        </w:rPr>
        <w:t xml:space="preserve">. سوره الحجر آیه 29؛ «... و از روح خود در او (انسان) دمیدم... .»</w:t>
      </w:r>
    </w:p>
  </w:footnote>
  <w:footnote w:id="1725">
    <w:p>
      <w:pPr>
        <w:pStyle w:val="FootnoteText"/>
      </w:pPr>
      <w:r>
        <w:rPr>
          <w:rStyle w:val="FootnoteReference"/>
        </w:rPr>
        <w:footnoteRef/>
      </w:r>
      <w:r>
        <w:t xml:space="preserve"> </w:t>
      </w:r>
      <w:r>
        <w:rPr>
          <w:rtl w:val="0"/>
          <w:lang w:val="fa-IR"/>
        </w:rPr>
        <w:t xml:space="preserve">. سوره التکویر آیه 7؛ «و آنگاه که (در قیامت) نفوس (با قَرینان خود) زوج و همنشین شوند.»</w:t>
      </w:r>
    </w:p>
    <w:p>
      <w:pPr>
        <w:pStyle w:val="FootnoteText"/>
      </w:pPr>
      <w:r>
        <w:rPr>
          <w:rtl w:val="0"/>
          <w:lang w:val="fa-IR"/>
        </w:rPr>
        <w:t xml:space="preserve">مَخرَج: راه نجات و خلاصی.</w:t>
      </w:r>
    </w:p>
  </w:footnote>
  <w:footnote w:id="172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نایَد انحلال... و در بر آن پُر دَلال (انحلال: رهایی از بند).</w:t>
      </w:r>
    </w:p>
    <w:p>
      <w:pPr>
        <w:pStyle w:val="FootnoteText"/>
      </w:pPr>
      <w:r>
        <w:rPr>
          <w:rtl w:val="0"/>
          <w:lang w:val="fa-IR"/>
        </w:rPr>
        <w:t xml:space="preserve">با وجود فریفتگی از پیر زال دنیا، تزویج با نفوس طاهره برای تو حلال نخواهد بود زیرا که تو در دام و کمند دنیا و در آغوش آن پُر‌کرشمه و عشوه گرفتاری.</w:t>
      </w:r>
    </w:p>
  </w:footnote>
  <w:footnote w:id="1727">
    <w:p>
      <w:pPr>
        <w:pStyle w:val="FootnoteText"/>
      </w:pPr>
      <w:r>
        <w:rPr>
          <w:rStyle w:val="FootnoteReference"/>
        </w:rPr>
        <w:footnoteRef/>
      </w:r>
      <w:r>
        <w:t xml:space="preserve"> </w:t>
      </w:r>
      <w:r>
        <w:rPr>
          <w:rtl w:val="0"/>
          <w:lang w:val="fa-IR"/>
        </w:rPr>
        <w:t xml:space="preserve">. </w:t>
      </w:r>
      <w:r>
        <w:rPr>
          <w:rtl w:val="0"/>
          <w:lang w:val="fa-IR"/>
        </w:rPr>
        <w:t xml:space="preserve">عوالی اللئالی </w:t>
      </w:r>
      <w:r>
        <w:rPr>
          <w:rtl w:val="0"/>
          <w:lang w:val="fa-IR"/>
        </w:rPr>
        <w:t xml:space="preserve">ج 4 ص 114؛ رسول خدا صلّی اللٰه علیه و آله و سلّم فرمود: «</w:t>
      </w:r>
      <w:r>
        <w:rPr>
          <w:rStyle w:val="RevayatArabi"/>
          <w:rtl w:val="0"/>
          <w:lang w:val="fa-IR"/>
        </w:rPr>
        <w:t xml:space="preserve">الدُّنیا وَ اَلآخِرَةُ ضَرَّتانِ بِقَدرِ ما تَقرُبُ مِن إحداهُما تَبعُدُ مِنَ اَلأُخرىٰ</w:t>
      </w:r>
      <w:r>
        <w:rPr>
          <w:rtl w:val="0"/>
          <w:lang w:val="fa-IR"/>
        </w:rPr>
        <w:t xml:space="preserve">؛ </w:t>
      </w:r>
      <w:r>
        <w:rPr>
          <w:rtl w:val="0"/>
          <w:lang w:val="fa-IR"/>
        </w:rPr>
        <w:t xml:space="preserve">دنیا و آخرت هَبوی یکدیگرند، هراندازه که به یکی از آن‌دو نزدیک شوی از دیگری دور ‌می‌گردی</w:t>
      </w:r>
      <w:r>
        <w:rPr>
          <w:rtl w:val="0"/>
          <w:lang w:val="fa-IR"/>
        </w:rPr>
        <w:t xml:space="preserve">!»</w:t>
      </w:r>
    </w:p>
    <w:p>
      <w:pPr>
        <w:pStyle w:val="FootnoteText"/>
      </w:pPr>
      <w:r>
        <w:rPr>
          <w:rtl/>
          <w:lang w:val="fa-IR"/>
        </w:rPr>
        <w:t xml:space="preserve">سِراجِ امّتان: چراغ هدایت امت‌ها، (پیغمبر اکرم صلّی اللٰه علیه و آله و سلّم). ضَرَّتان: دو هَبو.</w:t>
      </w:r>
    </w:p>
  </w:footnote>
  <w:footnote w:id="1728">
    <w:p>
      <w:pPr>
        <w:pStyle w:val="FootnoteText"/>
      </w:pPr>
      <w:r>
        <w:rPr>
          <w:rStyle w:val="FootnoteReference"/>
        </w:rPr>
        <w:footnoteRef/>
      </w:r>
      <w:r>
        <w:t xml:space="preserve"> </w:t>
      </w:r>
      <w:r>
        <w:rPr>
          <w:rtl w:val="0"/>
          <w:lang w:val="fa-IR"/>
        </w:rPr>
        <w:t xml:space="preserve">. سَقام: بیماری.</w:t>
      </w:r>
    </w:p>
  </w:footnote>
  <w:footnote w:id="172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این مَقَر.</w:t>
      </w:r>
    </w:p>
    <w:p>
      <w:pPr>
        <w:pStyle w:val="FootnoteText"/>
      </w:pPr>
      <w:r>
        <w:rPr>
          <w:rtl/>
          <w:lang w:val="fa-IR"/>
        </w:rPr>
        <w:t xml:space="preserve">مَمَرّ: گذرگاه (دنیا). مَقَرّ: دارُ القَرار (آخرت).</w:t>
      </w:r>
    </w:p>
  </w:footnote>
  <w:footnote w:id="1730">
    <w:p>
      <w:pPr>
        <w:pStyle w:val="FootnoteText"/>
      </w:pPr>
      <w:r>
        <w:rPr>
          <w:rStyle w:val="FootnoteReference"/>
        </w:rPr>
        <w:footnoteRef/>
      </w:r>
      <w:r>
        <w:t xml:space="preserve"> </w:t>
      </w:r>
      <w:r>
        <w:rPr>
          <w:rtl w:val="0"/>
          <w:lang w:val="fa-IR"/>
        </w:rPr>
        <w:t xml:space="preserve">. سوره الإنسان آیه 5؛ «به‌درستى‌كه أبرار (نیکان) از كاسه‏هایى مى‏آشامند كه در آن كافور ريخته و ممزوج شده است.»</w:t>
      </w:r>
    </w:p>
    <w:p>
      <w:pPr>
        <w:pStyle w:val="FootnoteText"/>
      </w:pPr>
      <w:r>
        <w:rPr>
          <w:rtl w:val="0"/>
          <w:lang w:val="fa-IR"/>
        </w:rPr>
        <w:t xml:space="preserve">گم کردی سکون: بی‌تاب شدی.</w:t>
      </w:r>
    </w:p>
  </w:footnote>
  <w:footnote w:id="1731">
    <w:p>
      <w:pPr>
        <w:pStyle w:val="FootnoteText"/>
      </w:pPr>
      <w:r>
        <w:rPr>
          <w:rStyle w:val="FootnoteReference"/>
        </w:rPr>
        <w:footnoteRef/>
      </w:r>
      <w:r>
        <w:t xml:space="preserve"> </w:t>
      </w:r>
      <w:r>
        <w:rPr>
          <w:rtl w:val="0"/>
          <w:lang w:val="fa-IR"/>
        </w:rPr>
        <w:t xml:space="preserve">. مونیخ (ب): جان را چو عود.</w:t>
      </w:r>
    </w:p>
    <w:p>
      <w:pPr>
        <w:pStyle w:val="FootnoteText"/>
      </w:pPr>
      <w:r>
        <w:rPr>
          <w:rtl w:val="0"/>
          <w:lang w:val="fa-IR"/>
        </w:rPr>
        <w:t xml:space="preserve">وَدود: خداوند بسیار مهربان.</w:t>
      </w:r>
    </w:p>
  </w:footnote>
  <w:footnote w:id="1732">
    <w:p>
      <w:pPr>
        <w:pStyle w:val="FootnoteText"/>
      </w:pPr>
      <w:r>
        <w:rPr>
          <w:rStyle w:val="FootnoteReference"/>
        </w:rPr>
        <w:footnoteRef/>
      </w:r>
      <w:r>
        <w:t xml:space="preserve"> </w:t>
      </w:r>
      <w:r>
        <w:rPr>
          <w:rtl/>
          <w:lang w:val="fa-IR"/>
        </w:rPr>
        <w:t xml:space="preserve">. جیفه: مردار. شُرب: نوشیدن (از آب دنیایی). کَرّ و فرّ: جولان، شکوه و زیبایی.</w:t>
      </w:r>
    </w:p>
  </w:footnote>
  <w:footnote w:id="1733">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بِالصَّواب</w:t>
      </w:r>
      <w:r>
        <w:rPr>
          <w:rtl w:val="0"/>
          <w:lang w:val="fa-IR"/>
        </w:rPr>
        <w:t xml:space="preserve">: و خداوند از درستی آگاه‌تر است.</w:t>
      </w:r>
    </w:p>
  </w:footnote>
  <w:footnote w:id="1734">
    <w:p>
      <w:pPr>
        <w:pStyle w:val="FootnoteText"/>
      </w:pPr>
      <w:r>
        <w:rPr>
          <w:rStyle w:val="FootnoteReference"/>
        </w:rPr>
        <w:footnoteRef/>
      </w:r>
      <w:r>
        <w:t xml:space="preserve"> </w:t>
      </w:r>
      <w:r>
        <w:rPr>
          <w:rtl w:val="0"/>
          <w:lang w:val="fa-IR"/>
        </w:rPr>
        <w:t xml:space="preserve">. عُثور: لغزش و افتادن.</w:t>
      </w:r>
    </w:p>
  </w:footnote>
  <w:footnote w:id="1735">
    <w:p>
      <w:pPr>
        <w:pStyle w:val="FootnoteText"/>
      </w:pPr>
      <w:r>
        <w:rPr>
          <w:rStyle w:val="FootnoteReference"/>
        </w:rPr>
        <w:footnoteRef/>
      </w:r>
      <w:r>
        <w:t xml:space="preserve"> </w:t>
      </w:r>
      <w:r>
        <w:rPr>
          <w:rtl w:val="0"/>
          <w:lang w:val="fa-IR"/>
        </w:rPr>
        <w:t xml:space="preserve">. مُستَعار: عاریه‌ای و مجازی.</w:t>
      </w:r>
    </w:p>
  </w:footnote>
  <w:footnote w:id="173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چشم و عقل. بریتانیا (الف): چشم عقل.</w:t>
      </w:r>
    </w:p>
    <w:p>
      <w:pPr>
        <w:pStyle w:val="FootnoteText"/>
      </w:pPr>
      <w:r>
        <w:rPr>
          <w:rtl/>
          <w:lang w:val="fa-IR"/>
        </w:rPr>
        <w:t xml:space="preserve">این نور: (نور مَجازی دنیا). گَرگین کند: مبتلا به بیماری گَری و کچلی می‌سازد، (عاری از کمال می‌کند).</w:t>
      </w:r>
    </w:p>
  </w:footnote>
  <w:footnote w:id="1737">
    <w:p>
      <w:pPr>
        <w:pStyle w:val="FootnoteText"/>
      </w:pPr>
      <w:r>
        <w:rPr>
          <w:rStyle w:val="FootnoteReference"/>
        </w:rPr>
        <w:footnoteRef/>
      </w:r>
      <w:r>
        <w:t xml:space="preserve"> </w:t>
      </w:r>
      <w:r>
        <w:rPr>
          <w:rtl w:val="0"/>
          <w:lang w:val="fa-IR"/>
        </w:rPr>
        <w:t xml:space="preserve">. نار: آتش.</w:t>
      </w:r>
    </w:p>
  </w:footnote>
  <w:footnote w:id="1738">
    <w:p>
      <w:pPr>
        <w:pStyle w:val="FootnoteText"/>
      </w:pPr>
      <w:r>
        <w:rPr>
          <w:rStyle w:val="FootnoteReference"/>
        </w:rPr>
        <w:footnoteRef/>
      </w:r>
      <w:r>
        <w:t xml:space="preserve"> </w:t>
      </w:r>
      <w:r>
        <w:rPr>
          <w:rtl w:val="0"/>
          <w:lang w:val="fa-IR"/>
        </w:rPr>
        <w:t xml:space="preserve">. بریتانیا (الف): دیدۀ جانی.</w:t>
      </w:r>
    </w:p>
  </w:footnote>
  <w:footnote w:id="1739">
    <w:p>
      <w:pPr>
        <w:pStyle w:val="FootnoteText"/>
      </w:pPr>
      <w:r>
        <w:rPr>
          <w:rStyle w:val="FootnoteReference"/>
        </w:rPr>
        <w:footnoteRef/>
      </w:r>
      <w:r>
        <w:t xml:space="preserve"> </w:t>
      </w:r>
      <w:r>
        <w:rPr>
          <w:rtl w:val="0"/>
          <w:lang w:val="fa-IR"/>
        </w:rPr>
        <w:t xml:space="preserve">. بریتانیا (الف): دوربینی... در دویدنْ خواب در.</w:t>
      </w:r>
    </w:p>
    <w:p>
      <w:pPr>
        <w:pStyle w:val="FootnoteText"/>
      </w:pPr>
      <w:r>
        <w:rPr>
          <w:rtl w:val="0"/>
          <w:lang w:val="fa-IR"/>
        </w:rPr>
        <w:t xml:space="preserve">دوردیدن بی‌هنران دنیا دوربینی‌ای است مانند دور‌دیدنِ افراد خواب.</w:t>
      </w:r>
    </w:p>
  </w:footnote>
  <w:footnote w:id="1740">
    <w:p>
      <w:pPr>
        <w:pStyle w:val="FootnoteText"/>
      </w:pPr>
      <w:r>
        <w:rPr>
          <w:rStyle w:val="FootnoteReference"/>
        </w:rPr>
        <w:footnoteRef/>
      </w:r>
      <w:r>
        <w:t xml:space="preserve"> </w:t>
      </w:r>
      <w:r>
        <w:rPr>
          <w:rtl w:val="0"/>
          <w:lang w:val="fa-IR"/>
        </w:rPr>
        <w:t xml:space="preserve">. دَو دَوان: دَوان دَوان. با غَرر: فریبنده.</w:t>
      </w:r>
    </w:p>
  </w:footnote>
  <w:footnote w:id="1741">
    <w:p>
      <w:pPr>
        <w:pStyle w:val="FootnoteText"/>
      </w:pPr>
      <w:r>
        <w:rPr>
          <w:rStyle w:val="FootnoteReference"/>
        </w:rPr>
        <w:footnoteRef/>
      </w:r>
      <w:r>
        <w:t xml:space="preserve"> </w:t>
      </w:r>
      <w:r>
        <w:rPr>
          <w:rtl w:val="0"/>
          <w:lang w:val="fa-IR"/>
        </w:rPr>
        <w:t xml:space="preserve">. نُعاس: خواب‌آلودگی.</w:t>
      </w:r>
    </w:p>
  </w:footnote>
  <w:footnote w:id="174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از آن رِقّت.</w:t>
      </w:r>
    </w:p>
    <w:p>
      <w:pPr>
        <w:pStyle w:val="FootnoteText"/>
      </w:pPr>
      <w:r>
        <w:rPr>
          <w:rtl/>
          <w:lang w:val="fa-IR"/>
        </w:rPr>
        <w:t xml:space="preserve">دقّت: ظرافت (و دقّت فکر).</w:t>
      </w:r>
    </w:p>
  </w:footnote>
  <w:footnote w:id="1743">
    <w:p>
      <w:pPr>
        <w:pStyle w:val="FootnoteText"/>
      </w:pPr>
      <w:r>
        <w:rPr>
          <w:rStyle w:val="FootnoteReference"/>
        </w:rPr>
        <w:footnoteRef/>
      </w:r>
      <w:r>
        <w:t xml:space="preserve"> </w:t>
      </w:r>
      <w:r>
        <w:rPr>
          <w:rtl/>
          <w:lang w:val="fa-IR"/>
        </w:rPr>
        <w:t xml:space="preserve">. با ضیاء: دارای نور. هَبا: چون خاکستر، (تباه).</w:t>
      </w:r>
    </w:p>
  </w:footnote>
  <w:footnote w:id="1744">
    <w:p>
      <w:pPr>
        <w:pStyle w:val="FootnoteText"/>
      </w:pPr>
      <w:r>
        <w:rPr>
          <w:rStyle w:val="FootnoteReference"/>
        </w:rPr>
        <w:footnoteRef/>
      </w:r>
      <w:r>
        <w:t xml:space="preserve"> </w:t>
      </w:r>
      <w:r>
        <w:rPr>
          <w:rtl w:val="0"/>
          <w:lang w:val="fa-IR"/>
        </w:rPr>
        <w:t xml:space="preserve">. مونیخ (ب): تشنه او اندر بیابان دراز.</w:t>
      </w:r>
    </w:p>
  </w:footnote>
  <w:footnote w:id="1745">
    <w:p>
      <w:pPr>
        <w:pStyle w:val="FootnoteText"/>
      </w:pPr>
      <w:r>
        <w:rPr>
          <w:rStyle w:val="FootnoteReference"/>
        </w:rPr>
        <w:footnoteRef/>
      </w:r>
      <w:r>
        <w:t xml:space="preserve"> </w:t>
      </w:r>
      <w:r>
        <w:rPr>
          <w:rtl/>
          <w:lang w:val="fa-IR"/>
        </w:rPr>
        <w:t xml:space="preserve">. سوره ق آیه 16؛ «... و ما نسبت به او از رگ گردن او به او نزدیک‌تريم»</w:t>
      </w:r>
    </w:p>
    <w:p>
      <w:pPr>
        <w:pStyle w:val="FootnoteText"/>
      </w:pPr>
      <w:r>
        <w:rPr>
          <w:rStyle w:val="Arabi"/>
          <w:rtl w:val="0"/>
          <w:lang w:val="fa-IR"/>
        </w:rPr>
        <w:t xml:space="preserve">أقرَبْ مِنْهُ مِنْ حَبْلِ الْوَرید</w:t>
      </w:r>
      <w:r>
        <w:rPr>
          <w:rtl w:val="0"/>
          <w:lang w:val="fa-IR"/>
        </w:rPr>
        <w:t xml:space="preserve">: از رگ گردن به او نزدیک‌تر است.‏</w:t>
      </w:r>
    </w:p>
  </w:footnote>
  <w:footnote w:id="1746">
    <w:p>
      <w:pPr>
        <w:pStyle w:val="FootnoteText"/>
      </w:pPr>
      <w:r>
        <w:rPr>
          <w:rStyle w:val="FootnoteReference"/>
        </w:rPr>
        <w:footnoteRef/>
      </w:r>
      <w:r>
        <w:t xml:space="preserve"> </w:t>
      </w:r>
      <w:r>
        <w:rPr>
          <w:rtl w:val="0"/>
          <w:lang w:val="fa-IR"/>
        </w:rPr>
        <w:t xml:space="preserve">. رَهط: قوم.</w:t>
      </w:r>
    </w:p>
  </w:footnote>
  <w:footnote w:id="1747">
    <w:p>
      <w:pPr>
        <w:pStyle w:val="FootnoteText"/>
      </w:pPr>
      <w:r>
        <w:rPr>
          <w:rStyle w:val="FootnoteReference"/>
        </w:rPr>
        <w:footnoteRef/>
      </w:r>
      <w:r>
        <w:t xml:space="preserve"> </w:t>
      </w:r>
      <w:r>
        <w:rPr>
          <w:rtl w:val="0"/>
          <w:lang w:val="fa-IR"/>
        </w:rPr>
        <w:t xml:space="preserve">. رَز: درخت انگور.</w:t>
      </w:r>
    </w:p>
  </w:footnote>
  <w:footnote w:id="1748">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30 ص 323؛ رسول خدا صلّی اللٰه علیه و آله و سلّم فرمود: « </w:t>
      </w:r>
      <w:r>
        <w:rPr>
          <w:rStyle w:val="RevayatArabi"/>
          <w:rtl w:val="0"/>
          <w:lang w:val="fa-IR"/>
        </w:rPr>
        <w:t xml:space="preserve">مَثَلُ المُؤمِنینَ فی تَوادِّهِم، و تَراحُمِهِم و تَعاطُفِهِم مَثَلُ الجَسَدِ، إذا اشتَکَى مِنهُ شَی‏ءٌ، تَداعَى لَهُ سائِرُ الجَسَدِ بِالسَّهَرِ والحُمّیٰ</w:t>
      </w:r>
      <w:r>
        <w:rPr>
          <w:rtl w:val="0"/>
          <w:lang w:val="fa-IR"/>
        </w:rPr>
        <w:t xml:space="preserve">؛ </w:t>
      </w:r>
      <w:r>
        <w:rPr>
          <w:rtl w:val="0"/>
          <w:lang w:val="fa-IR"/>
        </w:rPr>
        <w:t xml:space="preserve">مثال مؤمنان در محبّت و مهرورزی و عطوفتشان نسبت به هم بمانند بدن واحد است که چون عضوی از او را دردی فراگیرد، سایر اعضای آن بدن در شب‌بیداری و تب با او همدردی می‌کنند</w:t>
      </w:r>
      <w:r>
        <w:rPr>
          <w:rtl w:val="0"/>
          <w:lang w:val="fa-IR"/>
        </w:rPr>
        <w:t xml:space="preserve">.»</w:t>
      </w:r>
    </w:p>
    <w:p>
      <w:pPr>
        <w:pStyle w:val="FootnoteText"/>
      </w:pPr>
      <w:r>
        <w:rPr>
          <w:rtl w:val="0"/>
          <w:lang w:val="fa-IR"/>
        </w:rPr>
        <w:t xml:space="preserve">شَحم و لَحم: از لحاظ پیه و گوشت.</w:t>
      </w:r>
    </w:p>
  </w:footnote>
  <w:footnote w:id="1749">
    <w:p>
      <w:pPr>
        <w:pStyle w:val="FootnoteText"/>
      </w:pPr>
      <w:r>
        <w:rPr>
          <w:rStyle w:val="FootnoteReference"/>
        </w:rPr>
        <w:footnoteRef/>
      </w:r>
      <w:r>
        <w:t xml:space="preserve"> </w:t>
      </w:r>
      <w:r>
        <w:rPr>
          <w:rtl w:val="0"/>
          <w:lang w:val="fa-IR"/>
        </w:rPr>
        <w:t xml:space="preserve">. دَم: گاه، زمان. مَلحَمه: جنگ بسیار سخت.</w:t>
      </w:r>
    </w:p>
  </w:footnote>
  <w:footnote w:id="1750">
    <w:p>
      <w:pPr>
        <w:pStyle w:val="FootnoteText"/>
      </w:pPr>
      <w:r>
        <w:rPr>
          <w:rStyle w:val="FootnoteReference"/>
        </w:rPr>
        <w:footnoteRef/>
      </w:r>
      <w:r>
        <w:t xml:space="preserve"> </w:t>
      </w:r>
      <w:r>
        <w:rPr>
          <w:rtl w:val="0"/>
          <w:lang w:val="fa-IR"/>
        </w:rPr>
        <w:t xml:space="preserve">. گنَدنا: تره، سبزی معروف.</w:t>
      </w:r>
    </w:p>
  </w:footnote>
  <w:footnote w:id="1751">
    <w:p>
      <w:pPr>
        <w:pStyle w:val="FootnoteText"/>
      </w:pPr>
      <w:r>
        <w:rPr>
          <w:rStyle w:val="FootnoteReference"/>
        </w:rPr>
        <w:footnoteRef/>
      </w:r>
      <w:r>
        <w:t xml:space="preserve"> </w:t>
      </w:r>
      <w:r>
        <w:rPr>
          <w:rtl w:val="0"/>
          <w:lang w:val="fa-IR"/>
        </w:rPr>
        <w:t xml:space="preserve">. مونیخ (ب): تشنه او اندر بیابان دراز.</w:t>
      </w:r>
    </w:p>
  </w:footnote>
  <w:footnote w:id="1752">
    <w:p>
      <w:pPr>
        <w:pStyle w:val="FootnoteText"/>
      </w:pPr>
      <w:r>
        <w:rPr>
          <w:rStyle w:val="FootnoteReference"/>
        </w:rPr>
        <w:footnoteRef/>
      </w:r>
      <w:r>
        <w:t xml:space="preserve"> </w:t>
      </w:r>
      <w:r>
        <w:rPr>
          <w:rtl w:val="0"/>
          <w:lang w:val="fa-IR"/>
        </w:rPr>
        <w:t xml:space="preserve">. بریتانیا (الف): بازِ موسیِّ.</w:t>
      </w:r>
    </w:p>
  </w:footnote>
  <w:footnote w:id="175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یارِ تَفت.</w:t>
      </w:r>
    </w:p>
    <w:p>
      <w:pPr>
        <w:pStyle w:val="FootnoteText"/>
      </w:pPr>
      <w:r>
        <w:rPr>
          <w:rtl w:val="0"/>
          <w:lang w:val="fa-IR"/>
        </w:rPr>
        <w:t xml:space="preserve">شد: رفت. یارِ زَفت: یار بسیار نزدیک.</w:t>
      </w:r>
    </w:p>
  </w:footnote>
  <w:footnote w:id="1754">
    <w:p>
      <w:pPr>
        <w:pStyle w:val="FootnoteText"/>
      </w:pPr>
      <w:r>
        <w:rPr>
          <w:rStyle w:val="FootnoteReference"/>
        </w:rPr>
        <w:footnoteRef/>
      </w:r>
      <w:r>
        <w:t xml:space="preserve"> </w:t>
      </w:r>
      <w:r>
        <w:rPr>
          <w:rtl w:val="0"/>
          <w:lang w:val="fa-IR"/>
        </w:rPr>
        <w:t xml:space="preserve">. اهلِ </w:t>
      </w:r>
      <w:r>
        <w:rPr>
          <w:rtl w:val="0"/>
          <w:lang w:val="fa-IR"/>
        </w:rPr>
        <w:t xml:space="preserve">﴿قُل﴾</w:t>
      </w:r>
      <w:r>
        <w:rPr>
          <w:rtl w:val="0"/>
          <w:lang w:val="fa-IR"/>
        </w:rPr>
        <w:t xml:space="preserve">: اهلِ خطابِ حضرت حق.</w:t>
      </w:r>
    </w:p>
  </w:footnote>
  <w:footnote w:id="1755">
    <w:p>
      <w:pPr>
        <w:pStyle w:val="FootnoteText"/>
      </w:pPr>
      <w:r>
        <w:rPr>
          <w:rStyle w:val="FootnoteReference"/>
        </w:rPr>
        <w:footnoteRef/>
      </w:r>
      <w:r>
        <w:t xml:space="preserve"> </w:t>
      </w:r>
      <w:r>
        <w:rPr>
          <w:rtl w:val="0"/>
          <w:lang w:val="fa-IR"/>
        </w:rPr>
        <w:t xml:space="preserve">. عاقی بِهِل: عاق بودن و نافرمانی را رها کن.</w:t>
      </w:r>
    </w:p>
  </w:footnote>
  <w:footnote w:id="1756">
    <w:p>
      <w:pPr>
        <w:pStyle w:val="FootnoteText"/>
      </w:pPr>
      <w:r>
        <w:rPr>
          <w:rStyle w:val="FootnoteReference"/>
        </w:rPr>
        <w:footnoteRef/>
      </w:r>
      <w:r>
        <w:t xml:space="preserve"> </w:t>
      </w:r>
      <w:r>
        <w:rPr>
          <w:rtl w:val="0"/>
          <w:lang w:val="fa-IR"/>
        </w:rPr>
        <w:t xml:space="preserve">. چون جَنَّت اَست‌ام: مرا چون بهشت است.</w:t>
      </w:r>
    </w:p>
  </w:footnote>
  <w:footnote w:id="1757">
    <w:p>
      <w:pPr>
        <w:pStyle w:val="FootnoteText"/>
      </w:pPr>
      <w:r>
        <w:rPr>
          <w:rStyle w:val="FootnoteReference"/>
        </w:rPr>
        <w:footnoteRef/>
      </w:r>
      <w:r>
        <w:t xml:space="preserve"> </w:t>
      </w:r>
      <w:r>
        <w:rPr>
          <w:rtl w:val="0"/>
          <w:lang w:val="fa-IR"/>
        </w:rPr>
        <w:t xml:space="preserve">. نَعیم: نعمت. مُقیم: پایدار.</w:t>
      </w:r>
    </w:p>
  </w:footnote>
  <w:footnote w:id="175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رقصان شده چون تائبان.</w:t>
      </w:r>
    </w:p>
    <w:p>
      <w:pPr>
        <w:pStyle w:val="FootnoteText"/>
      </w:pPr>
      <w:r>
        <w:rPr>
          <w:rtl w:val="0"/>
          <w:lang w:val="fa-IR"/>
        </w:rPr>
        <w:t xml:space="preserve">مُطرِبان: نوازندگان.</w:t>
      </w:r>
    </w:p>
  </w:footnote>
  <w:footnote w:id="1759">
    <w:p>
      <w:pPr>
        <w:pStyle w:val="FootnoteText"/>
      </w:pPr>
      <w:r>
        <w:rPr>
          <w:rStyle w:val="FootnoteReference"/>
        </w:rPr>
        <w:footnoteRef/>
      </w:r>
      <w:r>
        <w:t xml:space="preserve"> </w:t>
      </w:r>
      <w:r>
        <w:rPr>
          <w:rtl w:val="0"/>
          <w:lang w:val="fa-IR"/>
        </w:rPr>
        <w:t xml:space="preserve">. بریتانیا (الف): خودْ چون بوَد.</w:t>
      </w:r>
    </w:p>
    <w:p>
      <w:pPr>
        <w:pStyle w:val="FootnoteText"/>
      </w:pPr>
      <w:r>
        <w:rPr>
          <w:rtl w:val="0"/>
          <w:lang w:val="fa-IR"/>
        </w:rPr>
        <w:t xml:space="preserve">لامِع: درخشنده. تابش آینه از پشت نمد هم هویداست، حال اگر آینه از پشت نمد بیرون آید چه خواهد شد؟!</w:t>
      </w:r>
    </w:p>
  </w:footnote>
  <w:footnote w:id="1760">
    <w:p>
      <w:pPr>
        <w:pStyle w:val="FootnoteText"/>
      </w:pPr>
      <w:r>
        <w:rPr>
          <w:rStyle w:val="FootnoteReference"/>
        </w:rPr>
        <w:footnoteRef/>
      </w:r>
      <w:r>
        <w:t xml:space="preserve"> </w:t>
      </w:r>
      <w:r>
        <w:rPr>
          <w:rtl w:val="0"/>
          <w:lang w:val="fa-IR"/>
        </w:rPr>
        <w:t xml:space="preserve">. مُبَشِّر: بشارت‌دهنده.</w:t>
      </w:r>
    </w:p>
  </w:footnote>
  <w:footnote w:id="176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ای بی‌خبر.</w:t>
      </w:r>
    </w:p>
  </w:footnote>
  <w:footnote w:id="1762">
    <w:p>
      <w:pPr>
        <w:pStyle w:val="FootnoteText"/>
      </w:pPr>
      <w:r>
        <w:rPr>
          <w:rStyle w:val="FootnoteReference"/>
        </w:rPr>
        <w:footnoteRef/>
      </w:r>
      <w:r>
        <w:t xml:space="preserve"> </w:t>
      </w:r>
      <w:r>
        <w:rPr>
          <w:rtl w:val="0"/>
          <w:lang w:val="fa-IR"/>
        </w:rPr>
        <w:t xml:space="preserve">. فاتح: دَم به دَم نقد است مست.</w:t>
      </w:r>
    </w:p>
  </w:footnote>
  <w:footnote w:id="1763">
    <w:p>
      <w:pPr>
        <w:pStyle w:val="FootnoteText"/>
      </w:pPr>
      <w:r>
        <w:rPr>
          <w:rStyle w:val="FootnoteReference"/>
        </w:rPr>
        <w:footnoteRef/>
      </w:r>
      <w:r>
        <w:t xml:space="preserve"> </w:t>
      </w:r>
      <w:r>
        <w:rPr>
          <w:rtl w:val="0"/>
          <w:lang w:val="fa-IR"/>
        </w:rPr>
        <w:t xml:space="preserve">. قِشر: پوست، ظاهر.</w:t>
      </w:r>
    </w:p>
  </w:footnote>
  <w:footnote w:id="1764">
    <w:p>
      <w:pPr>
        <w:pStyle w:val="FootnoteText"/>
      </w:pPr>
      <w:r>
        <w:rPr>
          <w:rStyle w:val="FootnoteReference"/>
        </w:rPr>
        <w:footnoteRef/>
      </w:r>
      <w:r>
        <w:t xml:space="preserve"> </w:t>
      </w:r>
      <w:r>
        <w:rPr>
          <w:rtl w:val="0"/>
          <w:lang w:val="fa-IR"/>
        </w:rPr>
        <w:t xml:space="preserve">. بریتانیا (الف): جانْ آتش است.</w:t>
      </w:r>
    </w:p>
  </w:footnote>
  <w:footnote w:id="1765">
    <w:p>
      <w:pPr>
        <w:pStyle w:val="FootnoteText"/>
      </w:pPr>
      <w:r>
        <w:rPr>
          <w:rStyle w:val="FootnoteReference"/>
        </w:rPr>
        <w:footnoteRef/>
      </w:r>
      <w:r>
        <w:t xml:space="preserve"> </w:t>
      </w:r>
      <w:r>
        <w:rPr>
          <w:rtl/>
          <w:lang w:val="fa-IR"/>
        </w:rPr>
        <w:t xml:space="preserve">. بر‌آرَد موسی‌ام از بَحرْ گَرد: تا موسی علیه‌السلام برای من دریا را خشک سازد (و راه عبور را برای من مهیّا گرداند).</w:t>
      </w:r>
    </w:p>
  </w:footnote>
  <w:footnote w:id="1766">
    <w:p>
      <w:pPr>
        <w:pStyle w:val="FootnoteText"/>
      </w:pPr>
      <w:r>
        <w:rPr>
          <w:rStyle w:val="FootnoteReference"/>
        </w:rPr>
        <w:footnoteRef/>
      </w:r>
      <w:r>
        <w:t xml:space="preserve"> </w:t>
      </w:r>
      <w:r>
        <w:rPr>
          <w:rtl w:val="0"/>
          <w:lang w:val="fa-IR"/>
        </w:rPr>
        <w:t xml:space="preserve">. قراضه: ریزه‌های طلا و نقره یا درهم و دینار.</w:t>
      </w:r>
    </w:p>
  </w:footnote>
  <w:footnote w:id="1767">
    <w:p>
      <w:pPr>
        <w:pStyle w:val="FootnoteText"/>
      </w:pPr>
      <w:r>
        <w:rPr>
          <w:rStyle w:val="FootnoteReference"/>
        </w:rPr>
        <w:footnoteRef/>
      </w:r>
      <w:r>
        <w:t xml:space="preserve"> </w:t>
      </w:r>
      <w:r>
        <w:rPr>
          <w:rtl w:val="0"/>
          <w:lang w:val="fa-IR"/>
        </w:rPr>
        <w:t xml:space="preserve">. طِمّ و رِمّ: دریا و خشکی، تر و خشک.</w:t>
      </w:r>
    </w:p>
  </w:footnote>
  <w:footnote w:id="1768">
    <w:p>
      <w:pPr>
        <w:pStyle w:val="FootnoteText"/>
      </w:pPr>
      <w:r>
        <w:rPr>
          <w:rStyle w:val="FootnoteReference"/>
        </w:rPr>
        <w:footnoteRef/>
      </w:r>
      <w:r>
        <w:t xml:space="preserve"> </w:t>
      </w:r>
      <w:r>
        <w:rPr>
          <w:rtl w:val="0"/>
          <w:lang w:val="fa-IR"/>
        </w:rPr>
        <w:t xml:space="preserve">. </w:t>
      </w:r>
      <w:r>
        <w:rPr>
          <w:rtl w:val="0"/>
          <w:lang w:val="fa-IR"/>
        </w:rPr>
        <w:t xml:space="preserve">الجامع الصغیر (سیوطی) </w:t>
      </w:r>
      <w:r>
        <w:rPr>
          <w:rtl w:val="0"/>
          <w:lang w:val="fa-IR"/>
        </w:rPr>
        <w:t xml:space="preserve">ج 1 ص 561؛ رسول خدا صلّی اللٰه علیه و آله و سلّم فرمود: «</w:t>
      </w:r>
      <w:r>
        <w:rPr>
          <w:rStyle w:val="RevayatArabi"/>
          <w:rtl w:val="0"/>
          <w:lang w:val="fa-IR"/>
        </w:rPr>
        <w:t xml:space="preserve">الجَماعةُ رحمَةٌ و الفُرقَةُ عذاب</w:t>
      </w:r>
      <w:r>
        <w:rPr>
          <w:rtl w:val="0"/>
          <w:lang w:val="fa-IR"/>
        </w:rPr>
        <w:t xml:space="preserve">؛ </w:t>
      </w:r>
      <w:r>
        <w:rPr>
          <w:rtl w:val="0"/>
          <w:lang w:val="fa-IR"/>
        </w:rPr>
        <w:t xml:space="preserve">اجتماع (مردم) مایۀ رحمت و برکت است و جدایی و افتراق مایۀ عذاب</w:t>
      </w:r>
      <w:r>
        <w:rPr>
          <w:rtl w:val="0"/>
          <w:lang w:val="fa-IR"/>
        </w:rPr>
        <w:t xml:space="preserve">.»</w:t>
      </w:r>
    </w:p>
    <w:p>
      <w:pPr>
        <w:pStyle w:val="FootnoteText"/>
      </w:pPr>
      <w:r>
        <w:rPr>
          <w:rtl w:val="0"/>
          <w:lang w:val="fa-IR"/>
        </w:rPr>
        <w:t xml:space="preserve">جمع کن خود را: جمعیت خاطر پیدا کن. جماعتْ رحمت است: جمعیت خاطر مایۀ نزول رحمت و برکات است.</w:t>
      </w:r>
    </w:p>
  </w:footnote>
  <w:footnote w:id="176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یاوری‌ست... یاوریّ حق.</w:t>
      </w:r>
    </w:p>
  </w:footnote>
  <w:footnote w:id="177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حَشوِ فلک.</w:t>
      </w:r>
    </w:p>
  </w:footnote>
  <w:footnote w:id="1771">
    <w:p>
      <w:pPr>
        <w:pStyle w:val="FootnoteText"/>
      </w:pPr>
      <w:r>
        <w:rPr>
          <w:rStyle w:val="FootnoteReference"/>
        </w:rPr>
        <w:footnoteRef/>
      </w:r>
      <w:r>
        <w:t xml:space="preserve"> </w:t>
      </w:r>
      <w:r>
        <w:rPr>
          <w:rtl w:val="0"/>
          <w:lang w:val="fa-IR"/>
        </w:rPr>
        <w:t xml:space="preserve">. </w:t>
      </w:r>
      <w:r>
        <w:rPr>
          <w:rtl w:val="0"/>
          <w:lang w:val="fa-IR"/>
        </w:rPr>
        <w:t xml:space="preserve">امالی المفید </w:t>
      </w:r>
      <w:r>
        <w:rPr>
          <w:rtl w:val="0"/>
          <w:lang w:val="fa-IR"/>
        </w:rPr>
        <w:t xml:space="preserve">ص 118؛ امیرالمؤمنین علیه‌السلام فرمود: «</w:t>
      </w:r>
      <w:r>
        <w:rPr>
          <w:rStyle w:val="RevayatArabi"/>
          <w:rtl w:val="0"/>
          <w:lang w:val="fa-IR"/>
        </w:rPr>
        <w:t xml:space="preserve">لا عوقِبَ‏ الأحمَقُ‏ بِمِثلِ السُّکوتِ عَنه</w:t>
      </w:r>
      <w:r>
        <w:rPr>
          <w:rtl w:val="0"/>
          <w:lang w:val="fa-IR"/>
        </w:rPr>
        <w:t xml:space="preserve">‏؛ </w:t>
      </w:r>
      <w:r>
        <w:rPr>
          <w:rtl w:val="0"/>
          <w:lang w:val="fa-IR"/>
        </w:rPr>
        <w:t xml:space="preserve">احمق هرگز به چیزی بهتر از سکوت مجازات نشده است!</w:t>
      </w:r>
      <w:r>
        <w:rPr>
          <w:rtl/>
          <w:lang w:val="fa-IR"/>
        </w:rPr>
        <w:t xml:space="preserve">». </w:t>
      </w:r>
      <w:r>
        <w:rPr>
          <w:rtl w:val="0"/>
          <w:lang w:val="fa-IR"/>
        </w:rPr>
        <w:t xml:space="preserve">غرر الحکم </w:t>
      </w:r>
      <w:r>
        <w:rPr>
          <w:rtl w:val="0"/>
          <w:lang w:val="fa-IR"/>
        </w:rPr>
        <w:t xml:space="preserve">ص 62؛ امیرالمؤمنین علیه‌السلام فرمود: «</w:t>
      </w:r>
      <w:r>
        <w:rPr>
          <w:rStyle w:val="RevayatArabi"/>
          <w:rtl w:val="0"/>
          <w:lang w:val="fa-IR"/>
        </w:rPr>
        <w:t xml:space="preserve">السّكوت‏ على‏ الأحمق‏ أفضلُ جوابِه</w:t>
      </w:r>
      <w:r>
        <w:rPr>
          <w:rtl w:val="0"/>
          <w:lang w:val="fa-IR"/>
        </w:rPr>
        <w:t xml:space="preserve">؛ </w:t>
      </w:r>
      <w:r>
        <w:rPr>
          <w:rtl w:val="0"/>
          <w:lang w:val="fa-IR"/>
        </w:rPr>
        <w:t xml:space="preserve">سکوت در پاسخ احمق بهترین جواب اوست</w:t>
      </w:r>
      <w:r>
        <w:rPr>
          <w:rtl/>
          <w:lang w:val="fa-IR"/>
        </w:rPr>
        <w:t xml:space="preserve">». و نیز ضرب‌المثل مشهوری است که: «</w:t>
      </w:r>
      <w:r>
        <w:rPr>
          <w:rStyle w:val="Arabi"/>
          <w:rtl w:val="0"/>
          <w:lang w:val="fa-IR"/>
        </w:rPr>
        <w:t xml:space="preserve">جوابُ الأحمقِ السکوتُ عنه؛ جواب ابلهان خاموشی است</w:t>
      </w:r>
      <w:r>
        <w:rPr>
          <w:rtl/>
          <w:lang w:val="fa-IR"/>
        </w:rPr>
        <w:t xml:space="preserve">».</w:t>
      </w:r>
    </w:p>
  </w:footnote>
  <w:footnote w:id="1772">
    <w:p>
      <w:pPr>
        <w:pStyle w:val="FootnoteText"/>
      </w:pPr>
      <w:r>
        <w:rPr>
          <w:rStyle w:val="FootnoteReference"/>
        </w:rPr>
        <w:footnoteRef/>
      </w:r>
      <w:r>
        <w:t xml:space="preserve"> </w:t>
      </w:r>
      <w:r>
        <w:rPr>
          <w:rtl w:val="0"/>
          <w:lang w:val="fa-IR"/>
        </w:rPr>
        <w:t xml:space="preserve">. خامیاز: خمیازه.</w:t>
      </w:r>
    </w:p>
  </w:footnote>
  <w:footnote w:id="1773">
    <w:p>
      <w:pPr>
        <w:pStyle w:val="FootnoteText"/>
      </w:pPr>
      <w:r>
        <w:rPr>
          <w:rStyle w:val="FootnoteReference"/>
        </w:rPr>
        <w:footnoteRef/>
      </w:r>
      <w:r>
        <w:t xml:space="preserve"> </w:t>
      </w:r>
      <w:r>
        <w:rPr>
          <w:rtl w:val="0"/>
          <w:lang w:val="fa-IR"/>
        </w:rPr>
        <w:t xml:space="preserve">. </w:t>
      </w:r>
      <w:r>
        <w:rPr>
          <w:rtl w:val="0"/>
          <w:lang w:val="fa-IR"/>
        </w:rPr>
        <w:t xml:space="preserve">السنن (ترمذی) </w:t>
      </w:r>
      <w:r>
        <w:rPr>
          <w:rtl w:val="0"/>
          <w:lang w:val="fa-IR"/>
        </w:rPr>
        <w:t xml:space="preserve">ج 5 ص 221؛ رسول خدا صلّی اللٰه علیه و آله و سلّم فرمود: «</w:t>
      </w:r>
      <w:r>
        <w:rPr>
          <w:rStyle w:val="RevayatArabi"/>
          <w:rtl w:val="0"/>
          <w:lang w:val="fa-IR"/>
        </w:rPr>
        <w:t xml:space="preserve">إنّى لَاستَغفِرُ اللٰهَ فى اليَومِ سَبعينَ مَرَّة</w:t>
      </w:r>
      <w:r>
        <w:rPr>
          <w:rtl w:val="0"/>
          <w:lang w:val="fa-IR"/>
        </w:rPr>
        <w:t xml:space="preserve">؛ </w:t>
      </w:r>
      <w:r>
        <w:rPr>
          <w:rtl w:val="0"/>
          <w:lang w:val="fa-IR"/>
        </w:rPr>
        <w:t xml:space="preserve">به‌تحقیق که من در هر روز هفتاد مرتبه استغفار می‌نمایم و از خداوند درخواست بخشش و غفران می‌کنم</w:t>
      </w:r>
      <w:r>
        <w:rPr>
          <w:rtl w:val="0"/>
          <w:lang w:val="fa-IR"/>
        </w:rPr>
        <w:t xml:space="preserve">.»</w:t>
      </w:r>
    </w:p>
  </w:footnote>
  <w:footnote w:id="1774">
    <w:p>
      <w:pPr>
        <w:pStyle w:val="FootnoteText"/>
      </w:pPr>
      <w:r>
        <w:rPr>
          <w:rStyle w:val="FootnoteReference"/>
        </w:rPr>
        <w:footnoteRef/>
      </w:r>
      <w:r>
        <w:t xml:space="preserve"> </w:t>
      </w:r>
      <w:r>
        <w:rPr>
          <w:rtl w:val="0"/>
          <w:lang w:val="fa-IR"/>
        </w:rPr>
        <w:t xml:space="preserve">. مُنسی: موجِبِ فراموشی، فراموشی‌آورنده.</w:t>
      </w:r>
    </w:p>
  </w:footnote>
  <w:footnote w:id="1775">
    <w:p>
      <w:pPr>
        <w:pStyle w:val="FootnoteText"/>
      </w:pPr>
      <w:r>
        <w:rPr>
          <w:rStyle w:val="FootnoteReference"/>
        </w:rPr>
        <w:footnoteRef/>
      </w:r>
      <w:r>
        <w:t xml:space="preserve"> </w:t>
      </w:r>
      <w:r>
        <w:rPr>
          <w:rtl w:val="0"/>
          <w:lang w:val="fa-IR"/>
        </w:rPr>
        <w:t xml:space="preserve">. مونیخ (ب): حکمت و اظهار.</w:t>
      </w:r>
    </w:p>
  </w:footnote>
  <w:footnote w:id="1776">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11 ص 220؛ رسول خدا صلّی اللٰه علیه و آله و سلّم فرمود: «</w:t>
      </w:r>
      <w:r>
        <w:rPr>
          <w:rStyle w:val="RevayatArabi"/>
          <w:rtl w:val="0"/>
          <w:lang w:val="fa-IR"/>
        </w:rPr>
        <w:t xml:space="preserve">إنّ اللٰهُ عزّ و جلّ خلَقَ خلقَهُ فی ظُلمَةً ثُمّ ألقىٰ </w:t>
      </w:r>
      <w:r>
        <w:rPr>
          <w:rtl w:val="0"/>
          <w:lang w:val="fa-IR"/>
        </w:rPr>
        <w:t xml:space="preserve">[در بعض مصادر دیگر: </w:t>
      </w:r>
      <w:r>
        <w:rPr>
          <w:rStyle w:val="RevayatArabi"/>
          <w:rtl w:val="0"/>
          <w:lang w:val="fa-IR"/>
        </w:rPr>
        <w:t xml:space="preserve">رَشَّ] عليهم مِن نورِه يومئذٍ فمَن أصابَه مِن نورِه يومئذٍ اهتَدىٰ و مَن أخطَأَهُ ضَلَّ فلِذلک أقولُ جَفَّ القَلَمُ علىٰ عِلمِ اللٰهِ عزّ و جلّ</w:t>
      </w:r>
      <w:r>
        <w:rPr>
          <w:rtl w:val="0"/>
          <w:lang w:val="fa-IR"/>
        </w:rPr>
        <w:t xml:space="preserve">؛ </w:t>
      </w:r>
      <w:r>
        <w:rPr>
          <w:rtl/>
          <w:lang w:val="fa-IR"/>
        </w:rPr>
        <w:t xml:space="preserve">همانا خداوند عزّوجلّ خلایق را در ظلمت و تاریکی آفرید، سپس در آن هنگام از نور خویش بر آنان فرو پاشید؛ پس هرکسی که از نور خداوندی در آن روز به او رسیده است هدایت یافته است و هرکسی که آن نور به او اصابت نکرده است گمراه گشته؛ و بدین جهت است که من می‌گویم: قلم تقدیر در علم خداوندی خشک شده است (و هرآنچه از پیش تقدیر شده است همان اتفاق خواهد افتاد).</w:t>
      </w:r>
      <w:r>
        <w:rPr>
          <w:rtl w:val="0"/>
          <w:lang w:val="fa-IR"/>
        </w:rPr>
        <w:t xml:space="preserve">»</w:t>
      </w:r>
    </w:p>
    <w:p>
      <w:pPr>
        <w:pStyle w:val="FootnoteText"/>
      </w:pPr>
      <w:r>
        <w:rPr>
          <w:rtl/>
          <w:lang w:val="fa-IR"/>
        </w:rPr>
        <w:t xml:space="preserve">طبل و عَلَم: (افشای اسرار).</w:t>
      </w:r>
    </w:p>
  </w:footnote>
  <w:footnote w:id="1777">
    <w:p>
      <w:pPr>
        <w:pStyle w:val="FootnoteText"/>
      </w:pPr>
      <w:r>
        <w:rPr>
          <w:rStyle w:val="FootnoteReference"/>
        </w:rPr>
        <w:footnoteRef/>
      </w:r>
      <w:r>
        <w:t xml:space="preserve"> </w:t>
      </w:r>
      <w:r>
        <w:rPr>
          <w:rtl w:val="0"/>
          <w:lang w:val="fa-IR"/>
        </w:rPr>
        <w:t xml:space="preserve">. الحاقی از قسطنطنیه (ب) و قاهره (الف)</w:t>
      </w:r>
    </w:p>
  </w:footnote>
  <w:footnote w:id="1778">
    <w:p>
      <w:pPr>
        <w:pStyle w:val="FootnoteText"/>
      </w:pPr>
      <w:r>
        <w:rPr>
          <w:rStyle w:val="FootnoteReference"/>
        </w:rPr>
        <w:footnoteRef/>
      </w:r>
      <w:r>
        <w:t xml:space="preserve"> </w:t>
      </w:r>
      <w:r>
        <w:rPr>
          <w:rtl w:val="0"/>
          <w:lang w:val="fa-IR"/>
        </w:rPr>
        <w:t xml:space="preserve">. مَهجور شد: دور افتاد.</w:t>
      </w:r>
    </w:p>
  </w:footnote>
  <w:footnote w:id="1779">
    <w:p>
      <w:pPr>
        <w:pStyle w:val="FootnoteText"/>
      </w:pPr>
      <w:r>
        <w:rPr>
          <w:rStyle w:val="FootnoteReference"/>
        </w:rPr>
        <w:footnoteRef/>
      </w:r>
      <w:r>
        <w:t xml:space="preserve"> </w:t>
      </w:r>
      <w:r>
        <w:rPr>
          <w:rtl w:val="0"/>
          <w:lang w:val="fa-IR"/>
        </w:rPr>
        <w:t xml:space="preserve">. بریتانیا (الف): گورِ خاکی.</w:t>
      </w:r>
    </w:p>
    <w:p>
      <w:pPr>
        <w:pStyle w:val="FootnoteText"/>
      </w:pPr>
      <w:r>
        <w:rPr>
          <w:rtl w:val="0"/>
          <w:lang w:val="fa-IR"/>
        </w:rPr>
        <w:t xml:space="preserve">نسپَرد: سپری نمی‌کند، طی نمی‌کند.</w:t>
      </w:r>
    </w:p>
  </w:footnote>
  <w:footnote w:id="1780">
    <w:p>
      <w:pPr>
        <w:pStyle w:val="FootnoteText"/>
      </w:pPr>
      <w:r>
        <w:rPr>
          <w:rStyle w:val="FootnoteReference"/>
        </w:rPr>
        <w:footnoteRef/>
      </w:r>
      <w:r>
        <w:t xml:space="preserve"> </w:t>
      </w:r>
      <w:r>
        <w:rPr>
          <w:rtl w:val="0"/>
          <w:lang w:val="fa-IR"/>
        </w:rPr>
        <w:t xml:space="preserve">. جَیْب: گریبان، یقه.</w:t>
      </w:r>
    </w:p>
  </w:footnote>
  <w:footnote w:id="1781">
    <w:p>
      <w:pPr>
        <w:pStyle w:val="FootnoteText"/>
      </w:pPr>
      <w:r>
        <w:rPr>
          <w:rStyle w:val="FootnoteReference"/>
        </w:rPr>
        <w:footnoteRef/>
      </w:r>
      <w:r>
        <w:t xml:space="preserve"> </w:t>
      </w:r>
      <w:r>
        <w:rPr>
          <w:rtl w:val="0"/>
          <w:lang w:val="fa-IR"/>
        </w:rPr>
        <w:t xml:space="preserve">. دَوار: سرگیجه، حیرت.</w:t>
      </w:r>
    </w:p>
  </w:footnote>
  <w:footnote w:id="178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مَنصَبِ تعلیمِ نوع شهوتی‌ست/ هر خیالی، شهوتی در رهْ بُتی‌ست.</w:t>
      </w:r>
    </w:p>
  </w:footnote>
  <w:footnote w:id="1783">
    <w:p>
      <w:pPr>
        <w:pStyle w:val="FootnoteText"/>
      </w:pPr>
      <w:r>
        <w:rPr>
          <w:rStyle w:val="FootnoteReference"/>
        </w:rPr>
        <w:footnoteRef/>
      </w:r>
      <w:r>
        <w:t xml:space="preserve"> </w:t>
      </w:r>
      <w:r>
        <w:rPr>
          <w:rtl/>
          <w:lang w:val="fa-IR"/>
        </w:rPr>
        <w:t xml:space="preserve">. دِرَخش: درخشش. وَخش: شهری در ماوراءالنهر در کنار رود جیحون، (مقصد دور، عالم حقیقت و وطن اصلی).</w:t>
      </w:r>
    </w:p>
  </w:footnote>
  <w:footnote w:id="178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برق ابرِ ما.</w:t>
      </w:r>
    </w:p>
  </w:footnote>
  <w:footnote w:id="1785">
    <w:p>
      <w:pPr>
        <w:pStyle w:val="FootnoteText"/>
      </w:pPr>
      <w:r>
        <w:rPr>
          <w:rStyle w:val="FootnoteReference"/>
        </w:rPr>
        <w:footnoteRef/>
      </w:r>
      <w:r>
        <w:t xml:space="preserve"> </w:t>
      </w:r>
      <w:r>
        <w:rPr>
          <w:rtl w:val="0"/>
          <w:lang w:val="fa-IR"/>
        </w:rPr>
        <w:t xml:space="preserve">. بر کُتّابْ تَن: به مکتب‌خانه بپداز.</w:t>
      </w:r>
    </w:p>
  </w:footnote>
  <w:footnote w:id="1786">
    <w:p>
      <w:pPr>
        <w:pStyle w:val="FootnoteText"/>
      </w:pPr>
      <w:r>
        <w:rPr>
          <w:rStyle w:val="FootnoteReference"/>
        </w:rPr>
        <w:footnoteRef/>
      </w:r>
      <w:r>
        <w:t xml:space="preserve"> </w:t>
      </w:r>
      <w:r>
        <w:rPr>
          <w:rtl w:val="0"/>
          <w:lang w:val="fa-IR"/>
        </w:rPr>
        <w:t xml:space="preserve">. مُصیب: اصابت‌کننده به واقع، راهگشا.</w:t>
      </w:r>
    </w:p>
  </w:footnote>
  <w:footnote w:id="1787">
    <w:p>
      <w:pPr>
        <w:pStyle w:val="FootnoteText"/>
      </w:pPr>
      <w:r>
        <w:rPr>
          <w:rStyle w:val="FootnoteReference"/>
        </w:rPr>
        <w:footnoteRef/>
      </w:r>
      <w:r>
        <w:t xml:space="preserve"> </w:t>
      </w:r>
      <w:r>
        <w:rPr>
          <w:rtl w:val="0"/>
          <w:lang w:val="fa-IR"/>
        </w:rPr>
        <w:t xml:space="preserve">. سوره الصافات آیه 6 الی 10؛ «ما آسمان دنیا را با ستارگان بیاراستیم، [تا هم زینت باشد] و نیز از هر شیطان سرکش حفظ نماید، آنان نمی‌توانند به اسرار اهل عالَم بالا گوش فرا‌دهند و از هر سو مورد هدف (شهاب‌های آسمانی) قرار می‌گیرند، تا با خفّت و خواری دور شوند و آنان را غذابی همیشگی خواهد بود، [نمی‌توانند از عالم بالا خبر یابند] مگر آن [شیطان] که با سرعت خبری برباید پس گلوله‌ای [آتشین و] اصابت‌کننده در پی او خواهد بود.»</w:t>
      </w:r>
    </w:p>
    <w:p>
      <w:pPr>
        <w:pStyle w:val="FootnoteText"/>
      </w:pPr>
      <w:r>
        <w:rPr>
          <w:rtl w:val="0"/>
          <w:lang w:val="fa-IR"/>
        </w:rPr>
        <w:t xml:space="preserve">نَک: اینک، بلکه.</w:t>
      </w:r>
    </w:p>
  </w:footnote>
  <w:footnote w:id="1788">
    <w:p>
      <w:pPr>
        <w:pStyle w:val="FootnoteText"/>
      </w:pPr>
      <w:r>
        <w:rPr>
          <w:rStyle w:val="FootnoteReference"/>
        </w:rPr>
        <w:footnoteRef/>
      </w:r>
      <w:r>
        <w:t xml:space="preserve"> </w:t>
      </w:r>
      <w:r>
        <w:rPr>
          <w:rtl w:val="0"/>
          <w:lang w:val="fa-IR"/>
        </w:rPr>
        <w:t xml:space="preserve">. سَما: آسمان.</w:t>
      </w:r>
    </w:p>
  </w:footnote>
  <w:footnote w:id="1789">
    <w:p>
      <w:pPr>
        <w:pStyle w:val="FootnoteText"/>
      </w:pPr>
      <w:r>
        <w:rPr>
          <w:rStyle w:val="FootnoteReference"/>
        </w:rPr>
        <w:footnoteRef/>
      </w:r>
      <w:r>
        <w:t xml:space="preserve"> </w:t>
      </w:r>
      <w:r>
        <w:rPr>
          <w:rtl/>
          <w:lang w:val="fa-IR"/>
        </w:rPr>
        <w:t xml:space="preserve">. سوره البقره آیه 189؛ «... نیکی آن نیست که به خانه‌ها از پشت [دیوار] آن‌ها وارد شوید بلکه نیکی آن است که تقوا پیشه سازید و در خانه‌ها از درهای آن‌ها وارد شوید... .»</w:t>
      </w:r>
    </w:p>
  </w:footnote>
  <w:footnote w:id="179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حاجت تا.</w:t>
      </w:r>
    </w:p>
  </w:footnote>
  <w:footnote w:id="1791">
    <w:p>
      <w:pPr>
        <w:pStyle w:val="FootnoteText"/>
      </w:pPr>
      <w:r>
        <w:rPr>
          <w:rStyle w:val="FootnoteReference"/>
        </w:rPr>
        <w:footnoteRef/>
      </w:r>
      <w:r>
        <w:t xml:space="preserve"> </w:t>
      </w:r>
      <w:r>
        <w:rPr>
          <w:rtl w:val="0"/>
          <w:lang w:val="fa-IR"/>
        </w:rPr>
        <w:t xml:space="preserve">. سوره طه آیه 96.</w:t>
      </w:r>
    </w:p>
  </w:footnote>
  <w:footnote w:id="1792">
    <w:p>
      <w:pPr>
        <w:pStyle w:val="FootnoteText"/>
      </w:pPr>
      <w:r>
        <w:rPr>
          <w:rStyle w:val="FootnoteReference"/>
        </w:rPr>
        <w:footnoteRef/>
      </w:r>
      <w:r>
        <w:t xml:space="preserve"> </w:t>
      </w:r>
      <w:r>
        <w:rPr>
          <w:rtl w:val="0"/>
          <w:lang w:val="fa-IR"/>
        </w:rPr>
        <w:t xml:space="preserve">. باز است مسکین و نَژَند: باز شکاری از آن درمانده و افسرده گردد.</w:t>
      </w:r>
    </w:p>
  </w:footnote>
  <w:footnote w:id="179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ز‌آن کُلَه بر چشمِ بازْ اوّل شده است.</w:t>
      </w:r>
    </w:p>
    <w:p>
      <w:pPr>
        <w:pStyle w:val="FootnoteText"/>
      </w:pPr>
      <w:r>
        <w:rPr>
          <w:rtl w:val="0"/>
          <w:lang w:val="fa-IR"/>
        </w:rPr>
        <w:t xml:space="preserve">کُلَه مر چشمِ بازان را سَد است: بدین جهت چشمِ باز شکاری را می‌بندند که... .</w:t>
      </w:r>
    </w:p>
  </w:footnote>
  <w:footnote w:id="1794">
    <w:p>
      <w:pPr>
        <w:pStyle w:val="FootnoteText"/>
      </w:pPr>
      <w:r>
        <w:rPr>
          <w:rStyle w:val="FootnoteReference"/>
        </w:rPr>
        <w:footnoteRef/>
      </w:r>
      <w:r>
        <w:t xml:space="preserve"> </w:t>
      </w:r>
      <w:r>
        <w:rPr>
          <w:rtl w:val="0"/>
          <w:lang w:val="fa-IR"/>
        </w:rPr>
        <w:t xml:space="preserve">. باز دار: مربّیِ باز شکاری.</w:t>
      </w:r>
    </w:p>
  </w:footnote>
  <w:footnote w:id="1795">
    <w:p>
      <w:pPr>
        <w:pStyle w:val="FootnoteText"/>
      </w:pPr>
      <w:r>
        <w:rPr>
          <w:rStyle w:val="FootnoteReference"/>
        </w:rPr>
        <w:footnoteRef/>
      </w:r>
      <w:r>
        <w:t xml:space="preserve"> </w:t>
      </w:r>
      <w:r>
        <w:rPr>
          <w:rtl w:val="0"/>
          <w:lang w:val="fa-IR"/>
        </w:rPr>
        <w:t xml:space="preserve">. دیوان: شیاطین. مرصاد: کمینگاه. استبداد: خودکامگی.</w:t>
      </w:r>
    </w:p>
  </w:footnote>
  <w:footnote w:id="1796">
    <w:p>
      <w:pPr>
        <w:pStyle w:val="FootnoteText"/>
      </w:pPr>
      <w:r>
        <w:rPr>
          <w:rStyle w:val="FootnoteReference"/>
        </w:rPr>
        <w:footnoteRef/>
      </w:r>
      <w:r>
        <w:t xml:space="preserve"> </w:t>
      </w:r>
      <w:r>
        <w:rPr>
          <w:rtl w:val="0"/>
          <w:lang w:val="fa-IR"/>
        </w:rPr>
        <w:t xml:space="preserve">. اصلاح‌شده براساس ن قو. میرخانی: شاگرد ولیِّ مستعد.</w:t>
      </w:r>
    </w:p>
    <w:p>
      <w:pPr>
        <w:pStyle w:val="FootnoteText"/>
      </w:pPr>
      <w:r>
        <w:rPr>
          <w:rtl w:val="0"/>
          <w:lang w:val="fa-IR"/>
        </w:rPr>
        <w:t xml:space="preserve">سَری: ریاست و سروری.</w:t>
      </w:r>
    </w:p>
  </w:footnote>
  <w:footnote w:id="179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رو.</w:t>
      </w:r>
    </w:p>
    <w:p>
      <w:pPr>
        <w:pStyle w:val="FootnoteText"/>
      </w:pPr>
      <w:r>
        <w:rPr>
          <w:rtl/>
          <w:lang w:val="fa-IR"/>
        </w:rPr>
        <w:t xml:space="preserve">زو: از او، (از استبداد خویش).</w:t>
      </w:r>
    </w:p>
  </w:footnote>
  <w:footnote w:id="1798">
    <w:p>
      <w:pPr>
        <w:pStyle w:val="FootnoteText"/>
      </w:pPr>
      <w:r>
        <w:rPr>
          <w:rStyle w:val="FootnoteReference"/>
        </w:rPr>
        <w:footnoteRef/>
      </w:r>
      <w:r>
        <w:t xml:space="preserve"> </w:t>
      </w:r>
      <w:r>
        <w:rPr>
          <w:rtl/>
          <w:lang w:val="fa-IR"/>
        </w:rPr>
        <w:t xml:space="preserve">. سوره زخرف آیه 52؛ «[فرعون گفت:] من بهترم... .». سوره ص آیه 76؛ ﴿(ابلیس) گفت: من از او (آدم) بهترم؛ چراکه مرا از آتش آفريده‏اى و او را از گِل!﴾</w:t>
      </w:r>
    </w:p>
  </w:footnote>
  <w:footnote w:id="179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حَبیس (محبوس زندان طبیعت).</w:t>
      </w:r>
    </w:p>
    <w:p>
      <w:pPr>
        <w:pStyle w:val="FootnoteText"/>
      </w:pPr>
      <w:r>
        <w:rPr>
          <w:rtl w:val="0"/>
          <w:lang w:val="fa-IR"/>
        </w:rPr>
        <w:t xml:space="preserve">خَسیس: پست و فرومایه. بِلیس: ابلیس.</w:t>
      </w:r>
    </w:p>
  </w:footnote>
  <w:footnote w:id="1800">
    <w:p>
      <w:pPr>
        <w:pStyle w:val="FootnoteText"/>
      </w:pPr>
      <w:r>
        <w:rPr>
          <w:rStyle w:val="FootnoteReference"/>
        </w:rPr>
        <w:footnoteRef/>
      </w:r>
      <w:r>
        <w:t xml:space="preserve"> </w:t>
      </w:r>
      <w:r>
        <w:rPr>
          <w:rtl w:val="0"/>
          <w:lang w:val="fa-IR"/>
        </w:rPr>
        <w:t xml:space="preserve">. نوادر الأصول (تِرمذی) ج 1 ص 242؛ رسول خدا صلّی اللٰه علیه و آله و سلّم فرمود: «</w:t>
      </w:r>
      <w:r>
        <w:rPr>
          <w:rStyle w:val="RevayatArabi"/>
          <w:rtl w:val="0"/>
          <w:lang w:val="fa-IR"/>
        </w:rPr>
        <w:t xml:space="preserve">طُوبىٰ لمَن ذَلّ (ظ: ذَلّت) نَفسه مِن غير مَنقَصة</w:t>
      </w:r>
      <w:r>
        <w:rPr>
          <w:rtl w:val="0"/>
          <w:lang w:val="fa-IR"/>
        </w:rPr>
        <w:t xml:space="preserve">؛ </w:t>
      </w:r>
      <w:r>
        <w:rPr>
          <w:rtl w:val="0"/>
          <w:lang w:val="fa-IR"/>
        </w:rPr>
        <w:t xml:space="preserve">خوشا به حال کسی که نفس خویش را خوار و حقیر نماید بدون اینکه [در ظاهر] نقصانی داشته باشد... .</w:t>
      </w:r>
      <w:r>
        <w:rPr>
          <w:rtl w:val="0"/>
          <w:lang w:val="fa-IR"/>
        </w:rPr>
        <w:t xml:space="preserve">»</w:t>
      </w:r>
    </w:p>
  </w:footnote>
  <w:footnote w:id="180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در سایه بی‌سرکش.</w:t>
      </w:r>
    </w:p>
    <w:p>
      <w:pPr>
        <w:pStyle w:val="FootnoteText"/>
      </w:pPr>
      <w:r>
        <w:rPr>
          <w:rtl w:val="0"/>
          <w:lang w:val="fa-IR"/>
        </w:rPr>
        <w:t xml:space="preserve">سرکش: سرفَراز، بلندمقام. بخُسب: بخواب.</w:t>
      </w:r>
    </w:p>
  </w:footnote>
  <w:footnote w:id="1802">
    <w:p>
      <w:pPr>
        <w:pStyle w:val="FootnoteText"/>
      </w:pPr>
      <w:r>
        <w:rPr>
          <w:rStyle w:val="FootnoteReference"/>
        </w:rPr>
        <w:footnoteRef/>
      </w:r>
      <w:r>
        <w:t xml:space="preserve"> </w:t>
      </w:r>
      <w:r>
        <w:rPr>
          <w:rtl w:val="0"/>
          <w:lang w:val="fa-IR"/>
        </w:rPr>
        <w:t xml:space="preserve">. ظِلِّ «ذَلَّت نَفسُهُ» خوش مَضجَعی‌ست: سایۀ خواری نفس، خوابگاهی خوش است. مَهجَع: خوابگاه، محل خواب.</w:t>
      </w:r>
    </w:p>
  </w:footnote>
  <w:footnote w:id="1803">
    <w:p>
      <w:pPr>
        <w:pStyle w:val="FootnoteText"/>
      </w:pPr>
      <w:r>
        <w:rPr>
          <w:rStyle w:val="FootnoteReference"/>
        </w:rPr>
        <w:footnoteRef/>
      </w:r>
      <w:r>
        <w:t xml:space="preserve"> </w:t>
      </w:r>
      <w:r>
        <w:rPr>
          <w:rtl w:val="0"/>
          <w:lang w:val="fa-IR"/>
        </w:rPr>
        <w:t xml:space="preserve">. منیّ: منیّت و خودبینی. طاغی: سرکش، طُغیانگر.</w:t>
      </w:r>
    </w:p>
  </w:footnote>
  <w:footnote w:id="1804">
    <w:p>
      <w:pPr>
        <w:pStyle w:val="FootnoteText"/>
      </w:pPr>
      <w:r>
        <w:rPr>
          <w:rStyle w:val="FootnoteReference"/>
        </w:rPr>
        <w:footnoteRef/>
      </w:r>
      <w:r>
        <w:t xml:space="preserve"> </w:t>
      </w:r>
      <w:r>
        <w:rPr>
          <w:rtl w:val="0"/>
          <w:lang w:val="fa-IR"/>
        </w:rPr>
        <w:t xml:space="preserve">. سوره الحجرات آیه 1؛ «ای کسانی که ایمان آورده‌اید بر خدا و رسولش [در هیچ امری] پیشی نگیرید و تقوای الهی را پیشه سازید که به‌تحقیق خداوند شنوا و داناست.»</w:t>
      </w:r>
    </w:p>
  </w:footnote>
  <w:footnote w:id="1805">
    <w:p>
      <w:pPr>
        <w:pStyle w:val="FootnoteText"/>
      </w:pPr>
      <w:r>
        <w:rPr>
          <w:rStyle w:val="FootnoteReference"/>
        </w:rPr>
        <w:footnoteRef/>
      </w:r>
      <w:r>
        <w:t xml:space="preserve"> </w:t>
      </w:r>
      <w:r>
        <w:rPr>
          <w:rtl w:val="0"/>
          <w:lang w:val="fa-IR"/>
        </w:rPr>
        <w:t xml:space="preserve">. فاتح و نسخ چاپی: پس‌روِ عارفان و خامُش باش/ از خودی رأی و زحمتی متْراش. </w:t>
      </w:r>
      <w:r>
        <w:rPr>
          <w:rtl w:val="0"/>
          <w:lang w:val="fa-IR"/>
        </w:rPr>
        <w:t xml:space="preserve">نسخۀ قونیه</w:t>
      </w:r>
      <w:r>
        <w:rPr>
          <w:rtl w:val="0"/>
          <w:lang w:val="fa-IR"/>
        </w:rPr>
        <w:t xml:space="preserve">: وَز خودی رأی و زحمتی متْراش.</w:t>
      </w:r>
    </w:p>
    <w:p>
      <w:pPr>
        <w:pStyle w:val="FootnoteText"/>
      </w:pPr>
      <w:r>
        <w:rPr>
          <w:rtl w:val="0"/>
          <w:lang w:val="fa-IR"/>
        </w:rPr>
        <w:t xml:space="preserve">این دو بیت برگرفته از حديقة الحقيقة و شريعة الطريقة (سنایی)، ص 204 می‌باشد.</w:t>
      </w:r>
    </w:p>
    <w:p>
      <w:pPr>
        <w:pStyle w:val="FootnoteText"/>
      </w:pPr>
      <w:r>
        <w:rPr>
          <w:rtl w:val="0"/>
          <w:lang w:val="fa-IR"/>
        </w:rPr>
        <w:t xml:space="preserve">پس‌رو: دنباله‌رو.</w:t>
      </w:r>
    </w:p>
  </w:footnote>
  <w:footnote w:id="1806">
    <w:p>
      <w:pPr>
        <w:pStyle w:val="FootnoteText"/>
      </w:pPr>
      <w:r>
        <w:rPr>
          <w:rStyle w:val="FootnoteReference"/>
        </w:rPr>
        <w:footnoteRef/>
      </w:r>
      <w:r>
        <w:t xml:space="preserve"> </w:t>
      </w:r>
      <w:r>
        <w:rPr>
          <w:rtl w:val="0"/>
          <w:lang w:val="fa-IR"/>
        </w:rPr>
        <w:t xml:space="preserve">. صامت: ساکت. والی: صاحب و متولّی أمور.</w:t>
      </w:r>
    </w:p>
  </w:footnote>
  <w:footnote w:id="1807">
    <w:p>
      <w:pPr>
        <w:pStyle w:val="FootnoteText"/>
      </w:pPr>
      <w:r>
        <w:rPr>
          <w:rStyle w:val="FootnoteReference"/>
        </w:rPr>
        <w:footnoteRef/>
      </w:r>
      <w:r>
        <w:t xml:space="preserve"> </w:t>
      </w:r>
      <w:r>
        <w:rPr>
          <w:rtl w:val="0"/>
          <w:lang w:val="fa-IR"/>
        </w:rPr>
        <w:t xml:space="preserve">. لافِ کاملیّ: ادعای کمال.</w:t>
      </w:r>
    </w:p>
  </w:footnote>
  <w:footnote w:id="180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استادِ راز باخبر.</w:t>
      </w:r>
    </w:p>
    <w:p>
      <w:pPr>
        <w:pStyle w:val="FootnoteText"/>
      </w:pPr>
      <w:r>
        <w:rPr>
          <w:rtl w:val="0"/>
          <w:lang w:val="fa-IR"/>
        </w:rPr>
        <w:t xml:space="preserve">راد: نجیب و آزاده.</w:t>
      </w:r>
    </w:p>
  </w:footnote>
  <w:footnote w:id="1809">
    <w:p>
      <w:pPr>
        <w:pStyle w:val="FootnoteText"/>
      </w:pPr>
      <w:r>
        <w:rPr>
          <w:rStyle w:val="FootnoteReference"/>
        </w:rPr>
        <w:footnoteRef/>
      </w:r>
      <w:r>
        <w:t xml:space="preserve"> </w:t>
      </w:r>
      <w:r>
        <w:rPr>
          <w:rtl w:val="0"/>
          <w:lang w:val="fa-IR"/>
        </w:rPr>
        <w:t xml:space="preserve">. موزه: کفش.</w:t>
      </w:r>
    </w:p>
  </w:footnote>
  <w:footnote w:id="1810">
    <w:p>
      <w:pPr>
        <w:pStyle w:val="FootnoteText"/>
      </w:pPr>
      <w:r>
        <w:rPr>
          <w:rStyle w:val="FootnoteReference"/>
        </w:rPr>
        <w:footnoteRef/>
      </w:r>
      <w:r>
        <w:t xml:space="preserve"> </w:t>
      </w:r>
      <w:r>
        <w:rPr>
          <w:rtl w:val="0"/>
          <w:lang w:val="fa-IR"/>
        </w:rPr>
        <w:t xml:space="preserve">. </w:t>
      </w:r>
      <w:r>
        <w:rPr>
          <w:rtl w:val="0"/>
          <w:lang w:val="fa-IR"/>
        </w:rPr>
        <w:t xml:space="preserve">تحف العقول</w:t>
      </w:r>
      <w:r>
        <w:rPr>
          <w:rtl w:val="0"/>
          <w:lang w:val="fa-IR"/>
        </w:rPr>
        <w:t xml:space="preserve">، ص 15؛ قال رسول‌اللٰه صلّی اللٰه علیه و آله و سلّم: «</w:t>
      </w:r>
      <w:r>
        <w:rPr>
          <w:rStyle w:val="RevayatArabi"/>
          <w:rtl w:val="0"/>
          <w:lang w:val="fa-IR"/>
        </w:rPr>
        <w:t xml:space="preserve">إنّ العقلَ عِقالٌ من الجهل، و النَّفْسُ مِثلُ أخبَثِ الدَّوابِّ فَإن لَم تُعقَل حارَت فَالعَقلُ عِقالٌ مِنَ الجَهل</w:t>
      </w:r>
      <w:r>
        <w:rPr>
          <w:rtl w:val="0"/>
          <w:lang w:val="fa-IR"/>
        </w:rPr>
        <w:t xml:space="preserve">؛ </w:t>
      </w:r>
      <w:r>
        <w:rPr>
          <w:rtl w:val="0"/>
          <w:lang w:val="fa-IR"/>
        </w:rPr>
        <w:t xml:space="preserve">همانا عقل بند و ریسمانی است که انسان را از جهل باز می‌دارد، و همانا نفس همچون پلیدترین جانوران است، اگر آن را بندی نزنند به بیراهه می‌رود و سرگردان می‌شود پس عقل همچون مهار و بندی است برای نفس از نادانی!</w:t>
      </w:r>
      <w:r>
        <w:rPr>
          <w:rtl w:val="0"/>
          <w:lang w:val="fa-IR"/>
        </w:rPr>
        <w:t xml:space="preserve">»</w:t>
      </w:r>
    </w:p>
    <w:p>
      <w:pPr>
        <w:pStyle w:val="FootnoteText"/>
      </w:pPr>
      <w:r>
        <w:rPr>
          <w:rtl w:val="0"/>
          <w:lang w:val="fa-IR"/>
        </w:rPr>
        <w:t xml:space="preserve">کَلال: خسته و ناتوان‌شدن.</w:t>
      </w:r>
    </w:p>
  </w:footnote>
  <w:footnote w:id="1811">
    <w:p>
      <w:pPr>
        <w:pStyle w:val="FootnoteText"/>
      </w:pPr>
      <w:r>
        <w:rPr>
          <w:rStyle w:val="FootnoteReference"/>
        </w:rPr>
        <w:footnoteRef/>
      </w:r>
      <w:r>
        <w:t xml:space="preserve"> </w:t>
      </w:r>
      <w:r>
        <w:rPr>
          <w:rtl w:val="0"/>
          <w:lang w:val="fa-IR"/>
        </w:rPr>
        <w:t xml:space="preserve">. مُفَلسِف: اهل فلسفه، فلسفه‌باف.</w:t>
      </w:r>
    </w:p>
  </w:footnote>
  <w:footnote w:id="1812">
    <w:p>
      <w:pPr>
        <w:pStyle w:val="FootnoteText"/>
      </w:pPr>
      <w:r>
        <w:rPr>
          <w:rStyle w:val="FootnoteReference"/>
        </w:rPr>
        <w:footnoteRef/>
      </w:r>
      <w:r>
        <w:t xml:space="preserve"> </w:t>
      </w:r>
      <w:r>
        <w:rPr>
          <w:rtl/>
          <w:lang w:val="fa-IR"/>
        </w:rPr>
        <w:t xml:space="preserve">. سر‌کشیدیم: نافرمانی کردیم. رجال: (اهل معرفت و اولیای الهی). آشنا: شنا.</w:t>
      </w:r>
    </w:p>
  </w:footnote>
  <w:footnote w:id="1813">
    <w:p>
      <w:pPr>
        <w:pStyle w:val="FootnoteText"/>
      </w:pPr>
      <w:r>
        <w:rPr>
          <w:rStyle w:val="FootnoteReference"/>
        </w:rPr>
        <w:footnoteRef/>
      </w:r>
      <w:r>
        <w:t xml:space="preserve"> </w:t>
      </w:r>
      <w:r>
        <w:rPr>
          <w:rtl w:val="0"/>
          <w:lang w:val="fa-IR"/>
        </w:rPr>
        <w:t xml:space="preserve">. </w:t>
      </w:r>
      <w:r>
        <w:rPr>
          <w:rtl w:val="0"/>
          <w:lang w:val="fa-IR"/>
        </w:rPr>
        <w:t xml:space="preserve">کتاب سلیم بن قیس </w:t>
      </w:r>
      <w:r>
        <w:rPr>
          <w:rtl w:val="0"/>
          <w:lang w:val="fa-IR"/>
        </w:rPr>
        <w:t xml:space="preserve">ج 2 ص 937، و </w:t>
      </w:r>
      <w:r>
        <w:rPr>
          <w:rtl w:val="0"/>
          <w:lang w:val="fa-IR"/>
        </w:rPr>
        <w:t xml:space="preserve">المعجم الأوسط (طبرانی) </w:t>
      </w:r>
      <w:r>
        <w:rPr>
          <w:rtl w:val="0"/>
          <w:lang w:val="fa-IR"/>
        </w:rPr>
        <w:t xml:space="preserve">ج 5 ص 355؛ رسول خدا صلّی اللٰه علیه و آله و سلّم فرمود: «</w:t>
      </w:r>
      <w:r>
        <w:rPr>
          <w:rStyle w:val="RevayatArabi"/>
          <w:rtl w:val="0"/>
          <w:lang w:val="fa-IR"/>
        </w:rPr>
        <w:t xml:space="preserve">مَثَلُ أهلِ بیتی *** فی اُمّتی مَثَلُ سَفينةِ نوحٍ، مَن رَكِبَها نَجا وَ مَن تَخَلَّفَ عَنها غَرِق</w:t>
      </w:r>
      <w:r>
        <w:rPr>
          <w:rtl w:val="0"/>
          <w:lang w:val="fa-IR"/>
        </w:rPr>
        <w:t xml:space="preserve">؛ </w:t>
      </w:r>
      <w:r>
        <w:rPr>
          <w:rtl w:val="0"/>
          <w:lang w:val="fa-IR"/>
        </w:rPr>
        <w:t xml:space="preserve">مثال اهل‌بيت من در ميان امّتم مثال كشتى نوح است که هر كس در آن سوار شود نجات مى‏يابد و هر كس از سوار‌شدن خودداری کند غرق مى‏گردد</w:t>
      </w:r>
      <w:r>
        <w:rPr>
          <w:rtl w:val="0"/>
          <w:lang w:val="fa-IR"/>
        </w:rPr>
        <w:t xml:space="preserve">.»</w:t>
      </w:r>
    </w:p>
  </w:footnote>
  <w:footnote w:id="1814">
    <w:p>
      <w:pPr>
        <w:pStyle w:val="FootnoteText"/>
      </w:pPr>
      <w:r>
        <w:rPr>
          <w:rStyle w:val="FootnoteReference"/>
        </w:rPr>
        <w:footnoteRef/>
      </w:r>
      <w:r>
        <w:t xml:space="preserve"> </w:t>
      </w:r>
      <w:r>
        <w:rPr>
          <w:rtl w:val="0"/>
          <w:lang w:val="fa-IR"/>
        </w:rPr>
        <w:t xml:space="preserve">. فَتیٰ: جوانمرد.</w:t>
      </w:r>
    </w:p>
  </w:footnote>
  <w:footnote w:id="1815">
    <w:p>
      <w:pPr>
        <w:pStyle w:val="FootnoteText"/>
      </w:pPr>
      <w:r>
        <w:rPr>
          <w:rStyle w:val="FootnoteReference"/>
        </w:rPr>
        <w:footnoteRef/>
      </w:r>
      <w:r>
        <w:t xml:space="preserve"> </w:t>
      </w:r>
      <w:r>
        <w:rPr>
          <w:rtl w:val="0"/>
          <w:lang w:val="fa-IR"/>
        </w:rPr>
        <w:t xml:space="preserve">. سوره هود آیه 43؛ «[پسر حضرت نوح] گفت: به‌زودى به كوهى پناه مى‏برم كه مرا از این آب پناه دهد. [حضرت نوح] گفت: امروز در امر خداوند هيچ پناه‌دهنده‌ای نيست مگر كسى كه [خدا بر او] رحم‏كند. و موج ميان آن دو حايل شد و [پسر نوح] از غرق‏شدگان گردید.»</w:t>
      </w:r>
    </w:p>
    <w:p>
      <w:pPr>
        <w:pStyle w:val="FootnoteText"/>
      </w:pPr>
      <w:r>
        <w:rPr>
          <w:rtl w:val="0"/>
          <w:lang w:val="fa-IR"/>
        </w:rPr>
        <w:t xml:space="preserve">نُبی: قرآن.</w:t>
      </w:r>
    </w:p>
  </w:footnote>
  <w:footnote w:id="181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در بلندیْ کوه.</w:t>
      </w:r>
    </w:p>
  </w:footnote>
  <w:footnote w:id="1817">
    <w:p>
      <w:pPr>
        <w:pStyle w:val="FootnoteText"/>
      </w:pPr>
      <w:r>
        <w:rPr>
          <w:rStyle w:val="FootnoteReference"/>
        </w:rPr>
        <w:footnoteRef/>
      </w:r>
      <w:r>
        <w:t xml:space="preserve"> </w:t>
      </w:r>
      <w:r>
        <w:rPr>
          <w:rtl w:val="0"/>
          <w:lang w:val="fa-IR"/>
        </w:rPr>
        <w:t xml:space="preserve">. خِتام: مُهر.</w:t>
      </w:r>
    </w:p>
  </w:footnote>
  <w:footnote w:id="1818">
    <w:p>
      <w:pPr>
        <w:pStyle w:val="FootnoteText"/>
      </w:pPr>
      <w:r>
        <w:rPr>
          <w:rStyle w:val="FootnoteReference"/>
        </w:rPr>
        <w:footnoteRef/>
      </w:r>
      <w:r>
        <w:t xml:space="preserve"> </w:t>
      </w:r>
      <w:r>
        <w:rPr>
          <w:rtl w:val="0"/>
          <w:lang w:val="fa-IR"/>
        </w:rPr>
        <w:t xml:space="preserve">. کی بگرداند حَدَثْ حُکمِ سَبَق: موجود حادث چگونه می‌تواند حکم موجود سابق و ازلی را نقض کند و باطل سازد؟!</w:t>
      </w:r>
    </w:p>
  </w:footnote>
  <w:footnote w:id="1819">
    <w:p>
      <w:pPr>
        <w:pStyle w:val="FootnoteText"/>
      </w:pPr>
      <w:r>
        <w:rPr>
          <w:rStyle w:val="FootnoteReference"/>
        </w:rPr>
        <w:footnoteRef/>
      </w:r>
      <w:r>
        <w:t xml:space="preserve"> </w:t>
      </w:r>
      <w:r>
        <w:rPr>
          <w:rtl/>
          <w:lang w:val="fa-IR"/>
        </w:rPr>
        <w:t xml:space="preserve">. مَسعود وار: مانند اهل سعادت، (نه مانند اهل شقاوت که واژگونه می‌روند). عِثار: لغزش و زمین‌خوردن. </w:t>
      </w:r>
    </w:p>
  </w:footnote>
  <w:footnote w:id="1820">
    <w:p>
      <w:pPr>
        <w:pStyle w:val="FootnoteText"/>
      </w:pPr>
      <w:r>
        <w:rPr>
          <w:rStyle w:val="FootnoteReference"/>
        </w:rPr>
        <w:footnoteRef/>
      </w:r>
      <w:r>
        <w:t xml:space="preserve"> </w:t>
      </w:r>
      <w:r>
        <w:rPr>
          <w:rtl w:val="0"/>
          <w:lang w:val="fa-IR"/>
        </w:rPr>
        <w:t xml:space="preserve">. نسخۀ بدل قسطنطنیه (ب): پای مردم.</w:t>
      </w:r>
    </w:p>
  </w:footnote>
  <w:footnote w:id="1821">
    <w:p>
      <w:pPr>
        <w:pStyle w:val="FootnoteText"/>
      </w:pPr>
      <w:r>
        <w:rPr>
          <w:rStyle w:val="FootnoteReference"/>
        </w:rPr>
        <w:footnoteRef/>
      </w:r>
      <w:r>
        <w:t xml:space="preserve"> </w:t>
      </w:r>
      <w:r>
        <w:rPr>
          <w:rtl/>
          <w:lang w:val="fa-IR"/>
        </w:rPr>
        <w:t xml:space="preserve">مردی: (یک ولی إلٰهی). اوباش: (نفس امّاره).</w:t>
      </w:r>
    </w:p>
    <w:p>
      <w:pPr>
        <w:pStyle w:val="FootnoteText"/>
      </w:pPr>
      <w:r>
        <w:rPr>
          <w:rtl w:val="0"/>
          <w:lang w:val="fa-IR"/>
        </w:rPr>
        <w:t xml:space="preserve">. کُحل: سرمه. دیده: چشم. بیندازی سرِ اوباش را: سر نفْس را قطع نمایی.</w:t>
      </w:r>
    </w:p>
  </w:footnote>
  <w:footnote w:id="1822">
    <w:p>
      <w:pPr>
        <w:pStyle w:val="FootnoteText"/>
      </w:pPr>
      <w:r>
        <w:rPr>
          <w:rStyle w:val="FootnoteReference"/>
        </w:rPr>
        <w:footnoteRef/>
      </w:r>
      <w:r>
        <w:t xml:space="preserve"> </w:t>
      </w:r>
      <w:r>
        <w:rPr>
          <w:rtl w:val="0"/>
          <w:lang w:val="fa-IR"/>
        </w:rPr>
        <w:t xml:space="preserve">. افتقار: فقر و خاکساری.</w:t>
      </w:r>
    </w:p>
  </w:footnote>
  <w:footnote w:id="182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هر بُگزیده را.</w:t>
      </w:r>
    </w:p>
  </w:footnote>
  <w:footnote w:id="1824">
    <w:p>
      <w:pPr>
        <w:pStyle w:val="FootnoteText"/>
      </w:pPr>
      <w:r>
        <w:rPr>
          <w:rStyle w:val="FootnoteReference"/>
        </w:rPr>
        <w:footnoteRef/>
      </w:r>
      <w:r>
        <w:t xml:space="preserve"> </w:t>
      </w:r>
      <w:r>
        <w:rPr>
          <w:rtl w:val="0"/>
          <w:lang w:val="fa-IR"/>
        </w:rPr>
        <w:t xml:space="preserve">. اَستر: قاطر.</w:t>
      </w:r>
    </w:p>
  </w:footnote>
  <w:footnote w:id="1825">
    <w:p>
      <w:pPr>
        <w:pStyle w:val="FootnoteText"/>
      </w:pPr>
      <w:r>
        <w:rPr>
          <w:rStyle w:val="FootnoteReference"/>
        </w:rPr>
        <w:footnoteRef/>
      </w:r>
      <w:r>
        <w:t xml:space="preserve"> </w:t>
      </w:r>
      <w:r>
        <w:rPr>
          <w:rtl w:val="0"/>
          <w:lang w:val="fa-IR"/>
        </w:rPr>
        <w:t xml:space="preserve">. کریوه: گردنه. کو: کوی، محله.</w:t>
      </w:r>
    </w:p>
  </w:footnote>
  <w:footnote w:id="1826">
    <w:p>
      <w:pPr>
        <w:pStyle w:val="FootnoteText"/>
      </w:pPr>
      <w:r>
        <w:rPr>
          <w:rStyle w:val="FootnoteReference"/>
        </w:rPr>
        <w:footnoteRef/>
      </w:r>
      <w:r>
        <w:t xml:space="preserve"> </w:t>
      </w:r>
      <w:r>
        <w:rPr>
          <w:rtl w:val="0"/>
          <w:lang w:val="fa-IR"/>
        </w:rPr>
        <w:t xml:space="preserve">. در سر آیم: با سر بر زمین می‌افتم. شِکوه: ترس و هراس.</w:t>
      </w:r>
    </w:p>
  </w:footnote>
  <w:footnote w:id="1827">
    <w:p>
      <w:pPr>
        <w:pStyle w:val="FootnoteText"/>
      </w:pPr>
      <w:r>
        <w:rPr>
          <w:rStyle w:val="FootnoteReference"/>
        </w:rPr>
        <w:footnoteRef/>
      </w:r>
      <w:r>
        <w:t xml:space="preserve"> </w:t>
      </w:r>
      <w:r>
        <w:rPr>
          <w:rtl w:val="0"/>
          <w:lang w:val="fa-IR"/>
        </w:rPr>
        <w:t xml:space="preserve">. بریتانیا (الف): تو در رَه.</w:t>
      </w:r>
    </w:p>
  </w:footnote>
  <w:footnote w:id="1828">
    <w:p>
      <w:pPr>
        <w:pStyle w:val="FootnoteText"/>
      </w:pPr>
      <w:r>
        <w:rPr>
          <w:rStyle w:val="FootnoteReference"/>
        </w:rPr>
        <w:footnoteRef/>
      </w:r>
      <w:r>
        <w:t xml:space="preserve"> </w:t>
      </w:r>
      <w:r>
        <w:rPr>
          <w:rtl w:val="0"/>
          <w:lang w:val="fa-IR"/>
        </w:rPr>
        <w:t xml:space="preserve">. مُکاری: کسی که چارپایان را به کرایه می‌دهد.</w:t>
      </w:r>
    </w:p>
  </w:footnote>
  <w:footnote w:id="1829">
    <w:p>
      <w:pPr>
        <w:pStyle w:val="FootnoteText"/>
      </w:pPr>
      <w:r>
        <w:rPr>
          <w:rStyle w:val="FootnoteReference"/>
        </w:rPr>
        <w:footnoteRef/>
      </w:r>
      <w:r>
        <w:t xml:space="preserve"> </w:t>
      </w:r>
      <w:r>
        <w:rPr>
          <w:rtl w:val="0"/>
          <w:lang w:val="fa-IR"/>
        </w:rPr>
        <w:t xml:space="preserve">. گران: سنگین.</w:t>
      </w:r>
    </w:p>
  </w:footnote>
  <w:footnote w:id="183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آن تدبیر‌جو.</w:t>
      </w:r>
    </w:p>
    <w:p>
      <w:pPr>
        <w:pStyle w:val="FootnoteText"/>
      </w:pPr>
      <w:r>
        <w:rPr>
          <w:rtl w:val="0"/>
          <w:lang w:val="fa-IR"/>
        </w:rPr>
        <w:t xml:space="preserve">ادبارخو: بخت‌برگشته.</w:t>
      </w:r>
    </w:p>
  </w:footnote>
  <w:footnote w:id="183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دیو یک تف کرد و توبه‌ش را سُکُست.</w:t>
      </w:r>
    </w:p>
    <w:p>
      <w:pPr>
        <w:pStyle w:val="FootnoteText"/>
      </w:pPr>
      <w:r>
        <w:rPr>
          <w:rtl/>
          <w:lang w:val="fa-IR"/>
        </w:rPr>
        <w:t xml:space="preserve">سُکُست: گسست، جدا کرد، (شکست).</w:t>
      </w:r>
    </w:p>
  </w:footnote>
  <w:footnote w:id="1832">
    <w:p>
      <w:pPr>
        <w:pStyle w:val="FootnoteText"/>
      </w:pPr>
      <w:r>
        <w:rPr>
          <w:rStyle w:val="FootnoteReference"/>
        </w:rPr>
        <w:footnoteRef/>
      </w:r>
      <w:r>
        <w:t xml:space="preserve"> </w:t>
      </w:r>
      <w:r>
        <w:rPr>
          <w:rtl w:val="0"/>
          <w:lang w:val="fa-IR"/>
        </w:rPr>
        <w:t xml:space="preserve">. واصِلان: اولیای کامل الهی که به سرچشمه حقیقت رسیده‌اند.</w:t>
      </w:r>
    </w:p>
  </w:footnote>
  <w:footnote w:id="1833">
    <w:p>
      <w:pPr>
        <w:pStyle w:val="FootnoteText"/>
      </w:pPr>
      <w:r>
        <w:rPr>
          <w:rStyle w:val="FootnoteReference"/>
        </w:rPr>
        <w:footnoteRef/>
      </w:r>
      <w:r>
        <w:t xml:space="preserve"> </w:t>
      </w:r>
      <w:r>
        <w:rPr>
          <w:rtl w:val="0"/>
          <w:lang w:val="fa-IR"/>
        </w:rPr>
        <w:t xml:space="preserve">. فُتی: می‌افتی.</w:t>
      </w:r>
    </w:p>
  </w:footnote>
  <w:footnote w:id="1834">
    <w:p>
      <w:pPr>
        <w:pStyle w:val="FootnoteText"/>
      </w:pPr>
      <w:r>
        <w:rPr>
          <w:rStyle w:val="FootnoteReference"/>
        </w:rPr>
        <w:footnoteRef/>
      </w:r>
      <w:r>
        <w:t xml:space="preserve"> </w:t>
      </w:r>
      <w:r>
        <w:rPr>
          <w:rtl w:val="0"/>
          <w:lang w:val="fa-IR"/>
        </w:rPr>
        <w:t xml:space="preserve">. بی‌عِثار: بدون لغزش.</w:t>
      </w:r>
    </w:p>
  </w:footnote>
  <w:footnote w:id="1835">
    <w:p>
      <w:pPr>
        <w:pStyle w:val="FootnoteText"/>
      </w:pPr>
      <w:r>
        <w:rPr>
          <w:rStyle w:val="FootnoteReference"/>
        </w:rPr>
        <w:footnoteRef/>
      </w:r>
      <w:r>
        <w:t xml:space="preserve"> </w:t>
      </w:r>
      <w:r>
        <w:rPr>
          <w:rtl w:val="0"/>
          <w:lang w:val="fa-IR"/>
        </w:rPr>
        <w:t xml:space="preserve">. گوْ: گودال.</w:t>
      </w:r>
    </w:p>
  </w:footnote>
  <w:footnote w:id="1836">
    <w:p>
      <w:pPr>
        <w:pStyle w:val="FootnoteText"/>
      </w:pPr>
      <w:r>
        <w:rPr>
          <w:rStyle w:val="FootnoteReference"/>
        </w:rPr>
        <w:footnoteRef/>
      </w:r>
      <w:r>
        <w:t xml:space="preserve"> </w:t>
      </w:r>
      <w:r>
        <w:rPr>
          <w:rtl w:val="0"/>
          <w:lang w:val="fa-IR"/>
        </w:rPr>
        <w:t xml:space="preserve">. صدرِ أجلّ: آن سرور والا مقام.</w:t>
      </w:r>
    </w:p>
  </w:footnote>
  <w:footnote w:id="1837">
    <w:p>
      <w:pPr>
        <w:pStyle w:val="FootnoteText"/>
      </w:pPr>
      <w:r>
        <w:rPr>
          <w:rStyle w:val="FootnoteReference"/>
        </w:rPr>
        <w:footnoteRef/>
      </w:r>
      <w:r>
        <w:t xml:space="preserve"> </w:t>
      </w:r>
      <w:r>
        <w:rPr>
          <w:rtl w:val="0"/>
          <w:lang w:val="fa-IR"/>
        </w:rPr>
        <w:t xml:space="preserve">. </w:t>
      </w:r>
      <w:r>
        <w:rPr>
          <w:rtl w:val="0"/>
          <w:lang w:val="fa-IR"/>
        </w:rPr>
        <w:t xml:space="preserve">شَكوَى الغريب عن الأوطان إلى علماء البلدان رساله </w:t>
      </w:r>
      <w:r>
        <w:rPr>
          <w:rtl w:val="0"/>
          <w:lang w:val="fa-IR"/>
        </w:rPr>
        <w:t xml:space="preserve">5 صفحه 48، </w:t>
      </w:r>
      <w:r>
        <w:rPr>
          <w:rtl w:val="0"/>
          <w:lang w:val="fa-IR"/>
        </w:rPr>
        <w:t xml:space="preserve">سفینة البحار </w:t>
      </w:r>
      <w:r>
        <w:rPr>
          <w:rtl w:val="0"/>
          <w:lang w:val="fa-IR"/>
        </w:rPr>
        <w:t xml:space="preserve">ج 8 ص 525، </w:t>
      </w:r>
      <w:r>
        <w:rPr>
          <w:rtl w:val="0"/>
          <w:lang w:val="fa-IR"/>
        </w:rPr>
        <w:t xml:space="preserve">تفسیر ابن‌عربی </w:t>
      </w:r>
      <w:r>
        <w:rPr>
          <w:rtl w:val="0"/>
          <w:lang w:val="fa-IR"/>
        </w:rPr>
        <w:t xml:space="preserve">ج 2 ص 329؛ رسول اکرم صلّی اللٰه علیه و آله و سلّم فرمود: «</w:t>
      </w:r>
      <w:r>
        <w:rPr>
          <w:rStyle w:val="RevayatArabi"/>
          <w:rtl w:val="0"/>
          <w:lang w:val="fa-IR"/>
        </w:rPr>
        <w:t xml:space="preserve">حُبُّ الْوَطَنِ من الإیمان</w:t>
      </w:r>
      <w:r>
        <w:rPr>
          <w:rtl w:val="0"/>
          <w:lang w:val="fa-IR"/>
        </w:rPr>
        <w:t xml:space="preserve">؛ </w:t>
      </w:r>
      <w:r>
        <w:rPr>
          <w:rtl w:val="0"/>
          <w:lang w:val="fa-IR"/>
        </w:rPr>
        <w:t xml:space="preserve">عشق به وطن (و منزل حقیقی) از ایمان است</w:t>
      </w:r>
      <w:r>
        <w:rPr>
          <w:rtl w:val="0"/>
          <w:lang w:val="fa-IR"/>
        </w:rPr>
        <w:t xml:space="preserve">.»</w:t>
      </w:r>
    </w:p>
    <w:p>
      <w:pPr>
        <w:pStyle w:val="FootnoteText"/>
      </w:pPr>
      <w:r>
        <w:rPr>
          <w:rtl w:val="0"/>
          <w:lang w:val="fa-IR"/>
        </w:rPr>
        <w:t xml:space="preserve">سازد سَکَن: منزل گزیند. حُبُّ الوَطن: عشق به وطن حقیقی.</w:t>
      </w:r>
    </w:p>
  </w:footnote>
  <w:footnote w:id="1838">
    <w:p>
      <w:pPr>
        <w:pStyle w:val="FootnoteText"/>
      </w:pPr>
      <w:r>
        <w:rPr>
          <w:rStyle w:val="FootnoteReference"/>
        </w:rPr>
        <w:footnoteRef/>
      </w:r>
      <w:r>
        <w:t xml:space="preserve"> </w:t>
      </w:r>
      <w:r>
        <w:rPr>
          <w:rtl w:val="0"/>
          <w:lang w:val="fa-IR"/>
        </w:rPr>
        <w:t xml:space="preserve">. سوره یوسف آیه 4؛ «[بیاد آور] زمانى را كه يوسف به پدرش عرض كرد: اى پدر، من در خواب ديدم كه يازده ستاره و نيز خورشيد و ماه در برابرم به سجده افتادند.»</w:t>
      </w:r>
    </w:p>
  </w:footnote>
  <w:footnote w:id="1839">
    <w:p>
      <w:pPr>
        <w:pStyle w:val="FootnoteText"/>
      </w:pPr>
      <w:r>
        <w:rPr>
          <w:rStyle w:val="FootnoteReference"/>
        </w:rPr>
        <w:footnoteRef/>
      </w:r>
      <w:r>
        <w:t xml:space="preserve"> </w:t>
      </w:r>
      <w:r>
        <w:rPr>
          <w:rtl w:val="0"/>
          <w:lang w:val="fa-IR"/>
        </w:rPr>
        <w:t xml:space="preserve">. </w:t>
      </w:r>
      <w:r>
        <w:rPr>
          <w:rtl w:val="0"/>
          <w:lang w:val="fa-IR"/>
        </w:rPr>
        <w:t xml:space="preserve">سنن ترمذیّ</w:t>
      </w:r>
      <w:r>
        <w:rPr>
          <w:rtl w:val="0"/>
          <w:lang w:val="fa-IR"/>
        </w:rPr>
        <w:t xml:space="preserve">، ج 4، ص360؛ رسول‌اللٰه صلّی اللٰه علیه و آله و سلّم: «</w:t>
      </w:r>
      <w:r>
        <w:rPr>
          <w:rStyle w:val="RevayatArabi"/>
          <w:rtl w:val="0"/>
          <w:lang w:val="fa-IR"/>
        </w:rPr>
        <w:t xml:space="preserve">اِتَّقوا فِراسَةَ المُؤمِنَ فَإنّه يَنظُرُ بنورِ اللٰه، -ثمّ قَرَأ:-</w:t>
      </w:r>
      <w:r>
        <w:rPr>
          <w:rtl w:val="0"/>
          <w:lang w:val="fa-IR"/>
        </w:rPr>
        <w:t xml:space="preserve"> </w:t>
      </w:r>
      <w:r>
        <w:rPr>
          <w:rtl w:val="0"/>
          <w:lang w:val="fa-IR"/>
        </w:rPr>
        <w:t xml:space="preserve">﴿إِنَّ فِي ذَٰلِكَ لَآيَاتٍ لِلْمُتَوَسِّمِينَ﴾</w:t>
      </w:r>
      <w:r>
        <w:rPr>
          <w:rtl w:val="0"/>
          <w:lang w:val="fa-IR"/>
        </w:rPr>
        <w:t xml:space="preserve">؛ </w:t>
      </w:r>
      <w:r>
        <w:rPr>
          <w:rtl w:val="0"/>
          <w:lang w:val="fa-IR"/>
        </w:rPr>
        <w:t xml:space="preserve">از فراست و هوشيارى مرد مؤمن غافل نباشيد، چرا که او پيوسته با نور خدا مى‏نگرد - سپس این آیه را تلاوت فرمود: - ﴿همانا در آن، نشانه‌هایی است برای اهل بصیرت﴾</w:t>
      </w:r>
      <w:r>
        <w:rPr>
          <w:rtl/>
          <w:lang w:val="fa-IR"/>
        </w:rPr>
        <w:t xml:space="preserve">».</w:t>
      </w:r>
    </w:p>
    <w:p>
      <w:pPr>
        <w:pStyle w:val="FootnoteText"/>
      </w:pPr>
      <w:r>
        <w:rPr>
          <w:rtl w:val="0"/>
          <w:lang w:val="fa-IR"/>
        </w:rPr>
        <w:t xml:space="preserve">گردون‌شکاف: شکافندۀ آسمان.</w:t>
      </w:r>
    </w:p>
  </w:footnote>
  <w:footnote w:id="1840">
    <w:p>
      <w:pPr>
        <w:pStyle w:val="FootnoteText"/>
      </w:pPr>
      <w:r>
        <w:rPr>
          <w:rStyle w:val="FootnoteReference"/>
        </w:rPr>
        <w:footnoteRef/>
      </w:r>
      <w:r>
        <w:t xml:space="preserve"> </w:t>
      </w:r>
      <w:r>
        <w:rPr>
          <w:rtl w:val="0"/>
          <w:lang w:val="fa-IR"/>
        </w:rPr>
        <w:t xml:space="preserve">. أطهَر: پاک‌تر.</w:t>
      </w:r>
    </w:p>
  </w:footnote>
  <w:footnote w:id="1841">
    <w:p>
      <w:pPr>
        <w:pStyle w:val="FootnoteText"/>
      </w:pPr>
      <w:r>
        <w:rPr>
          <w:rStyle w:val="FootnoteReference"/>
        </w:rPr>
        <w:footnoteRef/>
      </w:r>
      <w:r>
        <w:t xml:space="preserve"> </w:t>
      </w:r>
      <w:r>
        <w:rPr>
          <w:rtl w:val="0"/>
          <w:lang w:val="fa-IR"/>
        </w:rPr>
        <w:t xml:space="preserve">. ضَلال: گمراهی.</w:t>
      </w:r>
    </w:p>
  </w:footnote>
  <w:footnote w:id="1842">
    <w:p>
      <w:pPr>
        <w:pStyle w:val="FootnoteText"/>
      </w:pPr>
      <w:r>
        <w:rPr>
          <w:rStyle w:val="FootnoteReference"/>
        </w:rPr>
        <w:footnoteRef/>
      </w:r>
      <w:r>
        <w:t xml:space="preserve"> </w:t>
      </w:r>
      <w:r>
        <w:rPr>
          <w:rtl w:val="0"/>
          <w:lang w:val="fa-IR"/>
        </w:rPr>
        <w:t xml:space="preserve">. وَلا: دوستی.</w:t>
      </w:r>
    </w:p>
  </w:footnote>
  <w:footnote w:id="1843">
    <w:p>
      <w:pPr>
        <w:pStyle w:val="FootnoteText"/>
      </w:pPr>
      <w:r>
        <w:rPr>
          <w:rStyle w:val="FootnoteReference"/>
        </w:rPr>
        <w:footnoteRef/>
      </w:r>
      <w:r>
        <w:t xml:space="preserve"> </w:t>
      </w:r>
      <w:r>
        <w:rPr>
          <w:rtl w:val="0"/>
          <w:lang w:val="fa-IR"/>
        </w:rPr>
        <w:t xml:space="preserve">. جُحود: انکار.</w:t>
      </w:r>
    </w:p>
  </w:footnote>
  <w:footnote w:id="1844">
    <w:p>
      <w:pPr>
        <w:pStyle w:val="FootnoteText"/>
      </w:pPr>
      <w:r>
        <w:rPr>
          <w:rStyle w:val="FootnoteReference"/>
        </w:rPr>
        <w:footnoteRef/>
      </w:r>
      <w:r>
        <w:t xml:space="preserve"> </w:t>
      </w:r>
      <w:r>
        <w:rPr>
          <w:rtl w:val="0"/>
          <w:lang w:val="fa-IR"/>
        </w:rPr>
        <w:t xml:space="preserve">. عاریّتی: عارضی، غیر ذاتی.</w:t>
      </w:r>
    </w:p>
  </w:footnote>
  <w:footnote w:id="1845">
    <w:p>
      <w:pPr>
        <w:pStyle w:val="FootnoteText"/>
      </w:pPr>
      <w:r>
        <w:rPr>
          <w:rStyle w:val="FootnoteReference"/>
        </w:rPr>
        <w:footnoteRef/>
      </w:r>
      <w:r>
        <w:t xml:space="preserve"> </w:t>
      </w:r>
      <w:r>
        <w:rPr>
          <w:rtl w:val="0"/>
          <w:lang w:val="fa-IR"/>
        </w:rPr>
        <w:t xml:space="preserve">. زَلّت: لغزش. عاریّه: عارضی، غیر ذاتی و اصلی. اندر‌زمان: فوری.</w:t>
      </w:r>
    </w:p>
  </w:footnote>
  <w:footnote w:id="1846">
    <w:p>
      <w:pPr>
        <w:pStyle w:val="FootnoteText"/>
      </w:pPr>
      <w:r>
        <w:rPr>
          <w:rStyle w:val="FootnoteReference"/>
        </w:rPr>
        <w:footnoteRef/>
      </w:r>
      <w:r>
        <w:t xml:space="preserve"> </w:t>
      </w:r>
      <w:r>
        <w:rPr>
          <w:rtl w:val="0"/>
          <w:lang w:val="fa-IR"/>
        </w:rPr>
        <w:t xml:space="preserve">. بِلیس: ابلیس. دَد: درندگان.</w:t>
      </w:r>
    </w:p>
  </w:footnote>
  <w:footnote w:id="1847">
    <w:p>
      <w:pPr>
        <w:pStyle w:val="FootnoteText"/>
      </w:pPr>
      <w:r>
        <w:rPr>
          <w:rStyle w:val="FootnoteReference"/>
        </w:rPr>
        <w:footnoteRef/>
      </w:r>
      <w:r>
        <w:t xml:space="preserve"> </w:t>
      </w:r>
      <w:r>
        <w:rPr>
          <w:rtl/>
          <w:lang w:val="fa-IR"/>
        </w:rPr>
        <w:t xml:space="preserve">. نار: آتش. دَد: درندگان (تمثّل صفات رذیلۀ نفسانی).</w:t>
      </w:r>
    </w:p>
  </w:footnote>
  <w:footnote w:id="1848">
    <w:p>
      <w:pPr>
        <w:pStyle w:val="FootnoteText"/>
      </w:pPr>
      <w:r>
        <w:rPr>
          <w:rStyle w:val="FootnoteReference"/>
        </w:rPr>
        <w:footnoteRef/>
      </w:r>
      <w:r>
        <w:t xml:space="preserve"> </w:t>
      </w:r>
      <w:r>
        <w:rPr>
          <w:rtl w:val="0"/>
          <w:lang w:val="fa-IR"/>
        </w:rPr>
        <w:t xml:space="preserve">. دولت: اقبال. سرمدیّ: جاودانه.</w:t>
      </w:r>
    </w:p>
  </w:footnote>
  <w:footnote w:id="184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در عِبادی... در‌تافتی.</w:t>
      </w:r>
    </w:p>
    <w:p>
      <w:pPr>
        <w:pStyle w:val="FootnoteText"/>
      </w:pPr>
      <w:r>
        <w:rPr>
          <w:rtl w:val="0"/>
          <w:lang w:val="fa-IR"/>
        </w:rPr>
        <w:t xml:space="preserve">سوره الفجر آیه 29 و 30؛ </w:t>
      </w:r>
      <w:r>
        <w:rPr>
          <w:rtl w:val="0"/>
          <w:lang w:val="fa-IR"/>
        </w:rPr>
        <w:t xml:space="preserve">﴿پس [ای نفس مطمئنّه] در زمرۀ بندگان من وارد شو و در بهشت من داخل شو!﴾</w:t>
      </w:r>
    </w:p>
    <w:p>
      <w:pPr>
        <w:pStyle w:val="FootnoteText"/>
      </w:pPr>
      <w:r>
        <w:rPr>
          <w:rtl w:val="0"/>
          <w:lang w:val="fa-IR"/>
        </w:rPr>
        <w:t xml:space="preserve">دربافتی: آمیختی.</w:t>
      </w:r>
    </w:p>
  </w:footnote>
  <w:footnote w:id="1850">
    <w:p>
      <w:pPr>
        <w:pStyle w:val="FootnoteText"/>
      </w:pPr>
      <w:r>
        <w:rPr>
          <w:rStyle w:val="FootnoteReference"/>
        </w:rPr>
        <w:footnoteRef/>
      </w:r>
      <w:r>
        <w:t xml:space="preserve"> </w:t>
      </w:r>
      <w:r>
        <w:rPr>
          <w:rtl/>
          <w:lang w:val="fa-IR"/>
        </w:rPr>
        <w:t xml:space="preserve">. خَفا: مخفی، پنهان، (از طریق قلب).</w:t>
      </w:r>
    </w:p>
  </w:footnote>
  <w:footnote w:id="1851">
    <w:p>
      <w:pPr>
        <w:pStyle w:val="FootnoteText"/>
      </w:pPr>
      <w:r>
        <w:rPr>
          <w:rStyle w:val="FootnoteReference"/>
        </w:rPr>
        <w:footnoteRef/>
      </w:r>
      <w:r>
        <w:t xml:space="preserve"> </w:t>
      </w:r>
      <w:r>
        <w:rPr>
          <w:rtl w:val="0"/>
          <w:lang w:val="fa-IR"/>
        </w:rPr>
        <w:t xml:space="preserve">. سوره الفاتحه آیه 6؛ «[پروردگارا،] ما را به راه راست هدایت فرما!»</w:t>
      </w:r>
    </w:p>
    <w:p>
      <w:pPr>
        <w:pStyle w:val="FootnoteText"/>
      </w:pPr>
      <w:r>
        <w:rPr>
          <w:rtl w:val="0"/>
          <w:lang w:val="fa-IR"/>
        </w:rPr>
        <w:t xml:space="preserve">نَعیم: بهشت.</w:t>
      </w:r>
    </w:p>
  </w:footnote>
  <w:footnote w:id="1852">
    <w:p>
      <w:pPr>
        <w:pStyle w:val="FootnoteText"/>
      </w:pPr>
      <w:r>
        <w:rPr>
          <w:rStyle w:val="FootnoteReference"/>
        </w:rPr>
        <w:footnoteRef/>
      </w:r>
      <w:r>
        <w:t xml:space="preserve"> </w:t>
      </w:r>
      <w:r>
        <w:rPr>
          <w:rtl w:val="0"/>
          <w:lang w:val="fa-IR"/>
        </w:rPr>
        <w:t xml:space="preserve">. </w:t>
      </w:r>
      <w:r>
        <w:rPr>
          <w:rStyle w:val="Arabi"/>
          <w:rtl w:val="0"/>
          <w:lang w:val="fa-IR"/>
        </w:rPr>
        <w:t xml:space="preserve">اَللٰهُ أعلَمْ بِالصَّواب</w:t>
      </w:r>
      <w:r>
        <w:rPr>
          <w:rtl w:val="0"/>
          <w:lang w:val="fa-IR"/>
        </w:rPr>
        <w:t xml:space="preserve">: خداوند به درستی (وحقیقت امر) آگاه‌تر است.</w:t>
      </w:r>
    </w:p>
  </w:footnote>
  <w:footnote w:id="1853">
    <w:p>
      <w:pPr>
        <w:pStyle w:val="FootnoteText"/>
      </w:pPr>
      <w:r>
        <w:rPr>
          <w:rStyle w:val="FootnoteReference"/>
        </w:rPr>
        <w:footnoteRef/>
      </w:r>
      <w:r>
        <w:t xml:space="preserve"> </w:t>
      </w:r>
      <w:r>
        <w:rPr>
          <w:rtl w:val="0"/>
          <w:lang w:val="fa-IR"/>
        </w:rPr>
        <w:t xml:space="preserve">. بَحرِ ألَست: دریای عالَم توحید.</w:t>
      </w:r>
    </w:p>
  </w:footnote>
  <w:footnote w:id="1854">
    <w:p>
      <w:pPr>
        <w:pStyle w:val="FootnoteText"/>
      </w:pPr>
      <w:r>
        <w:rPr>
          <w:rStyle w:val="FootnoteReference"/>
        </w:rPr>
        <w:footnoteRef/>
      </w:r>
      <w:r>
        <w:t xml:space="preserve"> </w:t>
      </w:r>
      <w:r>
        <w:rPr>
          <w:rtl w:val="0"/>
          <w:lang w:val="fa-IR"/>
        </w:rPr>
        <w:t xml:space="preserve">. مَنفَذ: راه نفوذ و ورود.</w:t>
      </w:r>
    </w:p>
  </w:footnote>
  <w:footnote w:id="1855">
    <w:p>
      <w:pPr>
        <w:pStyle w:val="FootnoteText"/>
      </w:pPr>
      <w:r>
        <w:rPr>
          <w:rStyle w:val="FootnoteReference"/>
        </w:rPr>
        <w:footnoteRef/>
      </w:r>
      <w:r>
        <w:t xml:space="preserve"> </w:t>
      </w:r>
      <w:r>
        <w:rPr>
          <w:rtl w:val="0"/>
          <w:lang w:val="fa-IR"/>
        </w:rPr>
        <w:t xml:space="preserve">. غُرّه: غُرّش.</w:t>
      </w:r>
    </w:p>
  </w:footnote>
  <w:footnote w:id="1856">
    <w:p>
      <w:pPr>
        <w:pStyle w:val="FootnoteText"/>
      </w:pPr>
      <w:r>
        <w:rPr>
          <w:rStyle w:val="FootnoteReference"/>
        </w:rPr>
        <w:footnoteRef/>
      </w:r>
      <w:r>
        <w:t xml:space="preserve"> </w:t>
      </w:r>
      <w:r>
        <w:rPr>
          <w:rtl/>
          <w:lang w:val="fa-IR"/>
        </w:rPr>
        <w:t xml:space="preserve">. مَلول: خسته و بی‌میل (نسبت به عالم حقیقت).</w:t>
      </w:r>
    </w:p>
  </w:footnote>
  <w:footnote w:id="1857">
    <w:p>
      <w:pPr>
        <w:pStyle w:val="FootnoteText"/>
      </w:pPr>
      <w:r>
        <w:rPr>
          <w:rStyle w:val="FootnoteReference"/>
        </w:rPr>
        <w:footnoteRef/>
      </w:r>
      <w:r>
        <w:t xml:space="preserve"> </w:t>
      </w:r>
      <w:r>
        <w:rPr>
          <w:rtl/>
          <w:lang w:val="fa-IR"/>
        </w:rPr>
        <w:t xml:space="preserve">. یا رَبَش: ای پروردگارِ او. قِبطی: مردم مصر (قوم فرعون). سِبطی: امت حضرت موسیٰ علیه‌السلام.</w:t>
      </w:r>
    </w:p>
  </w:footnote>
  <w:footnote w:id="1858">
    <w:p>
      <w:pPr>
        <w:pStyle w:val="FootnoteText"/>
      </w:pPr>
      <w:r>
        <w:rPr>
          <w:rStyle w:val="FootnoteReference"/>
        </w:rPr>
        <w:footnoteRef/>
      </w:r>
      <w:r>
        <w:t xml:space="preserve"> </w:t>
      </w:r>
      <w:r>
        <w:rPr>
          <w:rtl/>
          <w:lang w:val="fa-IR"/>
        </w:rPr>
        <w:t xml:space="preserve">. قِبطی: مردم مصر (قوم فرعون). سِبطی: امت حضرت موسیٰ علیه‌السلام.</w:t>
      </w:r>
    </w:p>
  </w:footnote>
  <w:footnote w:id="1859">
    <w:p>
      <w:pPr>
        <w:pStyle w:val="FootnoteText"/>
      </w:pPr>
      <w:r>
        <w:rPr>
          <w:rStyle w:val="FootnoteReference"/>
        </w:rPr>
        <w:footnoteRef/>
      </w:r>
      <w:r>
        <w:t xml:space="preserve"> </w:t>
      </w:r>
      <w:r>
        <w:rPr>
          <w:rtl w:val="0"/>
          <w:lang w:val="fa-IR"/>
        </w:rPr>
        <w:t xml:space="preserve">. عطش: تشنگی. وُثاق: خانه، اتاق.</w:t>
      </w:r>
    </w:p>
  </w:footnote>
  <w:footnote w:id="1860">
    <w:p>
      <w:pPr>
        <w:pStyle w:val="FootnoteText"/>
      </w:pPr>
      <w:r>
        <w:rPr>
          <w:rStyle w:val="FootnoteReference"/>
        </w:rPr>
        <w:footnoteRef/>
      </w:r>
      <w:r>
        <w:t xml:space="preserve"> </w:t>
      </w:r>
      <w:r>
        <w:rPr>
          <w:rtl w:val="0"/>
          <w:lang w:val="fa-IR"/>
        </w:rPr>
        <w:t xml:space="preserve">. چشم‌بند: جادو.</w:t>
      </w:r>
    </w:p>
  </w:footnote>
  <w:footnote w:id="1861">
    <w:p>
      <w:pPr>
        <w:pStyle w:val="FootnoteText"/>
      </w:pPr>
      <w:r>
        <w:rPr>
          <w:rStyle w:val="FootnoteReference"/>
        </w:rPr>
        <w:footnoteRef/>
      </w:r>
      <w:r>
        <w:t xml:space="preserve"> </w:t>
      </w:r>
      <w:r>
        <w:rPr>
          <w:rtl/>
          <w:lang w:val="fa-IR"/>
        </w:rPr>
        <w:t xml:space="preserve">. می‌مُرند:؟؟؟. ادبار: بخت‌برگشتگی، (شقاوت). بدرَگی: بد‌ذاتی و خُبث طینت.</w:t>
      </w:r>
    </w:p>
  </w:footnote>
  <w:footnote w:id="1862">
    <w:p>
      <w:pPr>
        <w:pStyle w:val="FootnoteText"/>
      </w:pPr>
      <w:r>
        <w:rPr>
          <w:rStyle w:val="FootnoteReference"/>
        </w:rPr>
        <w:footnoteRef/>
      </w:r>
      <w:r>
        <w:t xml:space="preserve"> </w:t>
      </w:r>
      <w:r>
        <w:rPr>
          <w:rtl w:val="0"/>
          <w:lang w:val="fa-IR"/>
        </w:rPr>
        <w:t xml:space="preserve">. طاس: کاسه، طَشت.</w:t>
      </w:r>
    </w:p>
  </w:footnote>
  <w:footnote w:id="1863">
    <w:p>
      <w:pPr>
        <w:pStyle w:val="FootnoteText"/>
      </w:pPr>
      <w:r>
        <w:rPr>
          <w:rStyle w:val="FootnoteReference"/>
        </w:rPr>
        <w:footnoteRef/>
      </w:r>
      <w:r>
        <w:t xml:space="preserve"> </w:t>
      </w:r>
      <w:r>
        <w:rPr>
          <w:rtl/>
          <w:lang w:val="fa-IR"/>
        </w:rPr>
        <w:t xml:space="preserve">. حُرّ: آزاد، (زلال و صاف).</w:t>
      </w:r>
    </w:p>
  </w:footnote>
  <w:footnote w:id="1864">
    <w:p>
      <w:pPr>
        <w:pStyle w:val="FootnoteText"/>
      </w:pPr>
      <w:r>
        <w:rPr>
          <w:rStyle w:val="FootnoteReference"/>
        </w:rPr>
        <w:footnoteRef/>
      </w:r>
      <w:r>
        <w:t xml:space="preserve"> </w:t>
      </w:r>
      <w:r>
        <w:rPr>
          <w:rtl w:val="0"/>
          <w:lang w:val="fa-IR"/>
        </w:rPr>
        <w:t xml:space="preserve">. صَمصامِ زَفت: شمشیر برّنده و بزرگ.</w:t>
      </w:r>
    </w:p>
  </w:footnote>
  <w:footnote w:id="1865">
    <w:p>
      <w:pPr>
        <w:pStyle w:val="FootnoteText"/>
      </w:pPr>
      <w:r>
        <w:rPr>
          <w:rStyle w:val="FootnoteReference"/>
        </w:rPr>
        <w:footnoteRef/>
      </w:r>
      <w:r>
        <w:t xml:space="preserve"> </w:t>
      </w:r>
      <w:r>
        <w:rPr>
          <w:rtl w:val="0"/>
          <w:lang w:val="fa-IR"/>
        </w:rPr>
        <w:t xml:space="preserve">. بریتانیا (الف): بخواه این آب را.</w:t>
      </w:r>
    </w:p>
  </w:footnote>
  <w:footnote w:id="1866">
    <w:p>
      <w:pPr>
        <w:pStyle w:val="FootnoteText"/>
      </w:pPr>
      <w:r>
        <w:rPr>
          <w:rStyle w:val="FootnoteReference"/>
        </w:rPr>
        <w:footnoteRef/>
      </w:r>
      <w:r>
        <w:t xml:space="preserve"> </w:t>
      </w:r>
      <w:r>
        <w:rPr>
          <w:rtl w:val="0"/>
          <w:lang w:val="fa-IR"/>
        </w:rPr>
        <w:t xml:space="preserve">. اغتِراف: با کف دست آب خوردن.</w:t>
      </w:r>
    </w:p>
  </w:footnote>
  <w:footnote w:id="186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.../ جز مگر کآن رشتۀ یکتا شود.</w:t>
      </w:r>
    </w:p>
    <w:p>
      <w:pPr>
        <w:pStyle w:val="FootnoteText"/>
      </w:pPr>
      <w:r>
        <w:rPr>
          <w:rtl w:val="0"/>
          <w:lang w:val="fa-IR"/>
        </w:rPr>
        <w:t xml:space="preserve">سوره الأعراف آیه 40؛ </w:t>
      </w:r>
      <w:r>
        <w:rPr>
          <w:rtl w:val="0"/>
          <w:lang w:val="fa-IR"/>
        </w:rPr>
        <w:t xml:space="preserve">﴿كسانى كه تكذيب آيات ما را بنمايند و از قبول آن استكبار و بلندمنشى ورزند، درهاى آسمان به روى آنان باز نخواهد شد و داخل در بهشت نمی‌گردند تا آن وقتى كه شتر در سوراخ سوزن داخل شود، و اين‏طور ما مجرمان را جزا خواهيم داد!﴾</w:t>
      </w:r>
    </w:p>
    <w:p>
      <w:pPr>
        <w:pStyle w:val="FootnoteText"/>
      </w:pPr>
      <w:r>
        <w:rPr>
          <w:rtl w:val="0"/>
          <w:lang w:val="fa-IR"/>
        </w:rPr>
        <w:t xml:space="preserve">کَه: کاه.</w:t>
      </w:r>
    </w:p>
  </w:footnote>
  <w:footnote w:id="186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استغفار و خوش.</w:t>
      </w:r>
    </w:p>
    <w:p>
      <w:pPr>
        <w:pStyle w:val="FootnoteText"/>
      </w:pPr>
      <w:r>
        <w:rPr>
          <w:rtl w:val="0"/>
          <w:lang w:val="fa-IR"/>
        </w:rPr>
        <w:t xml:space="preserve">مغفوران: بخشودگان.</w:t>
      </w:r>
    </w:p>
  </w:footnote>
  <w:footnote w:id="1869">
    <w:p>
      <w:pPr>
        <w:pStyle w:val="FootnoteText"/>
      </w:pPr>
      <w:r>
        <w:rPr>
          <w:rStyle w:val="FootnoteReference"/>
        </w:rPr>
        <w:footnoteRef/>
      </w:r>
      <w:r>
        <w:t xml:space="preserve"> </w:t>
      </w:r>
      <w:r>
        <w:rPr>
          <w:rtl/>
          <w:lang w:val="fa-IR"/>
        </w:rPr>
        <w:t xml:space="preserve">. مُفتَریِّ مُفتریٰ: تهمت‌زننده. مُفتَریٰ: افتراء (مصدر). </w:t>
      </w:r>
    </w:p>
  </w:footnote>
  <w:footnote w:id="1870">
    <w:p>
      <w:pPr>
        <w:pStyle w:val="FootnoteText"/>
      </w:pPr>
      <w:r>
        <w:rPr>
          <w:rStyle w:val="FootnoteReference"/>
        </w:rPr>
        <w:footnoteRef/>
      </w:r>
      <w:r>
        <w:t xml:space="preserve"> </w:t>
      </w:r>
      <w:r>
        <w:rPr>
          <w:rtl w:val="0"/>
          <w:lang w:val="fa-IR"/>
        </w:rPr>
        <w:t xml:space="preserve">. آب که به امر خدا [به خون] تبدیل می‌شود آیا جرأت دارد که برای کافران آب باشد؟! </w:t>
      </w:r>
    </w:p>
  </w:footnote>
  <w:footnote w:id="187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فرمان جانان. قاهره (الف): جان کجا. </w:t>
      </w:r>
    </w:p>
  </w:footnote>
  <w:footnote w:id="187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اندر آید زُغوه در گوش و دهان. (حکمت به‌آسانی -مانند موش که راحت وارد لانه می‌شود- داخل در گوش و دهان شود). بریتانیا (الف): اندر آید رُعبه در گوش و دهان.</w:t>
      </w:r>
    </w:p>
    <w:p>
      <w:pPr>
        <w:pStyle w:val="FootnoteText"/>
      </w:pPr>
      <w:r>
        <w:rPr>
          <w:rtl w:val="0"/>
          <w:lang w:val="fa-IR"/>
        </w:rPr>
        <w:t xml:space="preserve">کِهان: کوچک و فرومایه‌گان. </w:t>
      </w:r>
    </w:p>
  </w:footnote>
  <w:footnote w:id="187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مغز و دانه‌ها.</w:t>
      </w:r>
    </w:p>
  </w:footnote>
  <w:footnote w:id="1874">
    <w:p>
      <w:pPr>
        <w:pStyle w:val="FootnoteText"/>
      </w:pPr>
      <w:r>
        <w:rPr>
          <w:rStyle w:val="FootnoteReference"/>
        </w:rPr>
        <w:footnoteRef/>
      </w:r>
      <w:r>
        <w:t xml:space="preserve"> </w:t>
      </w:r>
      <w:r>
        <w:rPr>
          <w:rtl w:val="0"/>
          <w:lang w:val="fa-IR"/>
        </w:rPr>
        <w:t xml:space="preserve">. عُتُوّ: استکبار.</w:t>
      </w:r>
    </w:p>
  </w:footnote>
  <w:footnote w:id="1875">
    <w:p>
      <w:pPr>
        <w:pStyle w:val="FootnoteText"/>
      </w:pPr>
      <w:r>
        <w:rPr>
          <w:rStyle w:val="FootnoteReference"/>
        </w:rPr>
        <w:footnoteRef/>
      </w:r>
      <w:r>
        <w:t xml:space="preserve"> </w:t>
      </w:r>
      <w:r>
        <w:rPr>
          <w:rtl w:val="0"/>
          <w:lang w:val="fa-IR"/>
        </w:rPr>
        <w:t xml:space="preserve">. پُشک: پشکل. أخشَم: کسی که حس بویایی‌اش ضعیف است. شَم: بویایی.</w:t>
      </w:r>
    </w:p>
  </w:footnote>
  <w:footnote w:id="1876">
    <w:p>
      <w:pPr>
        <w:pStyle w:val="FootnoteText"/>
      </w:pPr>
      <w:r>
        <w:rPr>
          <w:rStyle w:val="FootnoteReference"/>
        </w:rPr>
        <w:footnoteRef/>
      </w:r>
      <w:r>
        <w:t xml:space="preserve"> </w:t>
      </w:r>
      <w:r>
        <w:rPr>
          <w:rtl w:val="0"/>
          <w:lang w:val="fa-IR"/>
        </w:rPr>
        <w:t xml:space="preserve">. شاندن: نشاندن. بوْل: ادرار. یکسان شد به فن: یک کار را انجام می‌دهد. </w:t>
      </w:r>
    </w:p>
  </w:footnote>
  <w:footnote w:id="1877">
    <w:p>
      <w:pPr>
        <w:pStyle w:val="FootnoteText"/>
      </w:pPr>
      <w:r>
        <w:rPr>
          <w:rStyle w:val="FootnoteReference"/>
        </w:rPr>
        <w:footnoteRef/>
      </w:r>
      <w:r>
        <w:t xml:space="preserve"> </w:t>
      </w:r>
      <w:r>
        <w:rPr>
          <w:rtl w:val="0"/>
          <w:lang w:val="fa-IR"/>
        </w:rPr>
        <w:t xml:space="preserve">. بریتانیا (الف): و روحِ پاک.</w:t>
      </w:r>
    </w:p>
    <w:p>
      <w:pPr>
        <w:pStyle w:val="FootnoteText"/>
      </w:pPr>
      <w:r>
        <w:rPr>
          <w:rtl w:val="0"/>
          <w:lang w:val="fa-IR"/>
        </w:rPr>
        <w:t xml:space="preserve">رَوحناک: حیات‌بخش.</w:t>
      </w:r>
    </w:p>
  </w:footnote>
  <w:footnote w:id="1878">
    <w:p>
      <w:pPr>
        <w:pStyle w:val="FootnoteText"/>
      </w:pPr>
      <w:r>
        <w:rPr>
          <w:rStyle w:val="FootnoteReference"/>
        </w:rPr>
        <w:footnoteRef/>
      </w:r>
      <w:r>
        <w:t xml:space="preserve"> </w:t>
      </w:r>
      <w:r>
        <w:rPr>
          <w:rtl w:val="0"/>
          <w:lang w:val="fa-IR"/>
        </w:rPr>
        <w:t xml:space="preserve"> . اصلاح‌شده براساس </w:t>
      </w:r>
      <w:r>
        <w:rPr>
          <w:rtl w:val="0"/>
          <w:lang w:val="fa-IR"/>
        </w:rPr>
        <w:t xml:space="preserve">نسخۀ قونیه</w:t>
      </w:r>
      <w:r>
        <w:rPr>
          <w:rtl w:val="0"/>
          <w:lang w:val="fa-IR"/>
        </w:rPr>
        <w:t xml:space="preserve">. میرخانی: وسوسه‌یْ کُلّی.</w:t>
      </w:r>
    </w:p>
    <w:p>
      <w:pPr>
        <w:pStyle w:val="FootnoteText"/>
      </w:pPr>
      <w:r>
        <w:rPr>
          <w:rtl w:val="0"/>
          <w:lang w:val="fa-IR"/>
        </w:rPr>
        <w:t xml:space="preserve">کلّی: به‌طور کلّی.</w:t>
      </w:r>
    </w:p>
  </w:footnote>
  <w:footnote w:id="1879">
    <w:p>
      <w:pPr>
        <w:pStyle w:val="FootnoteText"/>
      </w:pPr>
      <w:r>
        <w:rPr>
          <w:rStyle w:val="FootnoteReference"/>
        </w:rPr>
        <w:footnoteRef/>
      </w:r>
      <w:r>
        <w:t xml:space="preserve"> </w:t>
      </w:r>
      <w:r>
        <w:rPr>
          <w:rtl w:val="0"/>
          <w:lang w:val="fa-IR"/>
        </w:rPr>
        <w:t xml:space="preserve">. صُحُف: صحیفه‌ها، کتاب‌های آسمانی.</w:t>
      </w:r>
    </w:p>
  </w:footnote>
  <w:footnote w:id="188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رویِ اولیا.</w:t>
      </w:r>
    </w:p>
  </w:footnote>
  <w:footnote w:id="188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رویَم مؤمنان. نیکلسون: رویَم مؤمنان.</w:t>
      </w:r>
    </w:p>
  </w:footnote>
  <w:footnote w:id="1882">
    <w:p>
      <w:pPr>
        <w:pStyle w:val="FootnoteText"/>
      </w:pPr>
      <w:r>
        <w:rPr>
          <w:rStyle w:val="FootnoteReference"/>
        </w:rPr>
        <w:footnoteRef/>
      </w:r>
      <w:r>
        <w:t xml:space="preserve"> </w:t>
      </w:r>
      <w:r>
        <w:rPr>
          <w:rtl w:val="0"/>
          <w:lang w:val="fa-IR"/>
        </w:rPr>
        <w:t xml:space="preserve">. سوره الأعراف آیه 198؛ «و اگر آنان را به‌سوی هدایت فرا خوانید نمی‌شنوند. آنان را می‌بینی که به‌سوی تو می‌نگرند ولی [بصیرت ندارند و حقیقت تو را] نمی‌بینند.»</w:t>
      </w:r>
    </w:p>
  </w:footnote>
  <w:footnote w:id="1883">
    <w:p>
      <w:pPr>
        <w:pStyle w:val="FootnoteText"/>
      </w:pPr>
      <w:r>
        <w:rPr>
          <w:rStyle w:val="FootnoteReference"/>
        </w:rPr>
        <w:footnoteRef/>
      </w:r>
      <w:r>
        <w:t xml:space="preserve"> </w:t>
      </w:r>
      <w:r>
        <w:rPr>
          <w:rtl w:val="0"/>
          <w:lang w:val="fa-IR"/>
        </w:rPr>
        <w:t xml:space="preserve">. سوره الأعراف آیه 198.</w:t>
      </w:r>
    </w:p>
  </w:footnote>
  <w:footnote w:id="1884">
    <w:p>
      <w:pPr>
        <w:pStyle w:val="FootnoteText"/>
      </w:pPr>
      <w:r>
        <w:rPr>
          <w:rStyle w:val="FootnoteReference"/>
        </w:rPr>
        <w:footnoteRef/>
      </w:r>
      <w:r>
        <w:t xml:space="preserve"> </w:t>
      </w:r>
      <w:r>
        <w:rPr>
          <w:rtl w:val="0"/>
          <w:lang w:val="fa-IR"/>
        </w:rPr>
        <w:t xml:space="preserve">. بریتانیا (الف): صورت و صورت‌پرست. قاهره (الف): صورت صورت‌پرست.</w:t>
      </w:r>
    </w:p>
    <w:p>
      <w:pPr>
        <w:pStyle w:val="FootnoteText"/>
      </w:pPr>
      <w:r>
        <w:rPr>
          <w:rtl w:val="0"/>
          <w:lang w:val="fa-IR"/>
        </w:rPr>
        <w:t xml:space="preserve">می‌نماید صورت: صورت فقط برای جلوه‌گر است. کآن: زیرا.</w:t>
      </w:r>
    </w:p>
  </w:footnote>
  <w:footnote w:id="1885">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از چه پس.</w:t>
      </w:r>
    </w:p>
  </w:footnote>
  <w:footnote w:id="1886">
    <w:p>
      <w:pPr>
        <w:pStyle w:val="FootnoteText"/>
      </w:pPr>
      <w:r>
        <w:rPr>
          <w:rStyle w:val="FootnoteReference"/>
        </w:rPr>
        <w:footnoteRef/>
      </w:r>
      <w:r>
        <w:t xml:space="preserve"> </w:t>
      </w:r>
      <w:r>
        <w:rPr>
          <w:rtl w:val="0"/>
          <w:lang w:val="fa-IR"/>
        </w:rPr>
        <w:t xml:space="preserve">. سَبلَت: سبیل.</w:t>
      </w:r>
    </w:p>
  </w:footnote>
  <w:footnote w:id="1887">
    <w:p>
      <w:pPr>
        <w:pStyle w:val="FootnoteText"/>
      </w:pPr>
      <w:r>
        <w:rPr>
          <w:rStyle w:val="FootnoteReference"/>
        </w:rPr>
        <w:footnoteRef/>
      </w:r>
      <w:r>
        <w:t xml:space="preserve"> </w:t>
      </w:r>
      <w:r>
        <w:rPr>
          <w:rtl w:val="0"/>
          <w:lang w:val="fa-IR"/>
        </w:rPr>
        <w:t xml:space="preserve">. رَشاد: هدایت، رستگاری.</w:t>
      </w:r>
    </w:p>
  </w:footnote>
  <w:footnote w:id="1888">
    <w:p>
      <w:pPr>
        <w:pStyle w:val="FootnoteText"/>
      </w:pPr>
      <w:r>
        <w:rPr>
          <w:rStyle w:val="FootnoteReference"/>
        </w:rPr>
        <w:footnoteRef/>
      </w:r>
      <w:r>
        <w:t xml:space="preserve"> </w:t>
      </w:r>
      <w:r>
        <w:rPr>
          <w:rtl w:val="0"/>
          <w:lang w:val="fa-IR"/>
        </w:rPr>
        <w:t xml:space="preserve">. بَرَد از زر سبق: از آن جلو می‌افتد، گرانبهاتر می‌شود.</w:t>
      </w:r>
    </w:p>
  </w:footnote>
  <w:footnote w:id="1889">
    <w:p>
      <w:pPr>
        <w:pStyle w:val="FootnoteText"/>
      </w:pPr>
      <w:r>
        <w:rPr>
          <w:rStyle w:val="FootnoteReference"/>
        </w:rPr>
        <w:footnoteRef/>
      </w:r>
      <w:r>
        <w:t xml:space="preserve"> </w:t>
      </w:r>
      <w:r>
        <w:rPr>
          <w:rtl w:val="0"/>
          <w:lang w:val="fa-IR"/>
        </w:rPr>
        <w:t xml:space="preserve">. بریتانیا (الف): چشمْ خاک است.</w:t>
      </w:r>
    </w:p>
    <w:p>
      <w:pPr>
        <w:pStyle w:val="FootnoteText"/>
      </w:pPr>
      <w:r>
        <w:rPr>
          <w:rtl w:val="0"/>
          <w:lang w:val="fa-IR"/>
        </w:rPr>
        <w:t xml:space="preserve">تابیش داد: شعاع و پرتوی از عنایت خویش بر او افکند.</w:t>
      </w:r>
    </w:p>
  </w:footnote>
  <w:footnote w:id="1890">
    <w:p>
      <w:pPr>
        <w:pStyle w:val="FootnoteText"/>
      </w:pPr>
      <w:r>
        <w:rPr>
          <w:rStyle w:val="FootnoteReference"/>
        </w:rPr>
        <w:footnoteRef/>
      </w:r>
      <w:r>
        <w:t xml:space="preserve"> </w:t>
      </w:r>
      <w:r>
        <w:rPr>
          <w:rtl w:val="0"/>
          <w:lang w:val="fa-IR"/>
        </w:rPr>
        <w:t xml:space="preserve">. مونیخ (ب): جسمش از ره برده است.</w:t>
      </w:r>
    </w:p>
  </w:footnote>
  <w:footnote w:id="1891">
    <w:p>
      <w:pPr>
        <w:pStyle w:val="FootnoteText"/>
      </w:pPr>
      <w:r>
        <w:rPr>
          <w:rStyle w:val="FootnoteReference"/>
        </w:rPr>
        <w:footnoteRef/>
      </w:r>
      <w:r>
        <w:t xml:space="preserve"> </w:t>
      </w:r>
      <w:r>
        <w:rPr>
          <w:rtl w:val="0"/>
          <w:lang w:val="fa-IR"/>
        </w:rPr>
        <w:t xml:space="preserve">. چشمی می‌زند: پلک می‌زند.</w:t>
      </w:r>
    </w:p>
  </w:footnote>
  <w:footnote w:id="189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این دل وا شود.</w:t>
      </w:r>
    </w:p>
  </w:footnote>
  <w:footnote w:id="1893">
    <w:p>
      <w:pPr>
        <w:pStyle w:val="FootnoteText"/>
      </w:pPr>
      <w:r>
        <w:rPr>
          <w:rStyle w:val="FootnoteReference"/>
        </w:rPr>
        <w:footnoteRef/>
      </w:r>
      <w:r>
        <w:t xml:space="preserve"> </w:t>
      </w:r>
      <w:r>
        <w:rPr>
          <w:rtl w:val="0"/>
          <w:lang w:val="fa-IR"/>
        </w:rPr>
        <w:t xml:space="preserve">. مَسخی: شخص مَسخ شده، کسی که از خلقت اولیۀ خود به شکل حیوان درآمده باشد. بِلیس: ابلیس. کَرّوبی: فرشتۀ مقرّب.</w:t>
      </w:r>
    </w:p>
  </w:footnote>
  <w:footnote w:id="1894">
    <w:p>
      <w:pPr>
        <w:pStyle w:val="FootnoteText"/>
      </w:pPr>
      <w:r>
        <w:rPr>
          <w:rStyle w:val="FootnoteReference"/>
        </w:rPr>
        <w:footnoteRef/>
      </w:r>
      <w:r>
        <w:t xml:space="preserve"> </w:t>
      </w:r>
      <w:r>
        <w:rPr>
          <w:rtl w:val="0"/>
          <w:lang w:val="fa-IR"/>
        </w:rPr>
        <w:t xml:space="preserve">. سوره مریم آیه 25؛ «و [ای مریم] تنۀ درخت خرما را به‌سوی خویش بجنبان تا خرمای تازه بر تو بیفکند.»</w:t>
      </w:r>
    </w:p>
    <w:p>
      <w:pPr>
        <w:pStyle w:val="FootnoteText"/>
      </w:pPr>
      <w:r>
        <w:rPr>
          <w:rtl w:val="0"/>
          <w:lang w:val="fa-IR"/>
        </w:rPr>
        <w:t xml:space="preserve">فَرّ: شکوه و طراوت و تازگی.</w:t>
      </w:r>
    </w:p>
  </w:footnote>
  <w:footnote w:id="189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سرّ و نهفت.</w:t>
      </w:r>
    </w:p>
    <w:p>
      <w:pPr>
        <w:pStyle w:val="FootnoteText"/>
      </w:pPr>
      <w:r>
        <w:rPr>
          <w:rtl w:val="0"/>
          <w:lang w:val="fa-IR"/>
        </w:rPr>
        <w:t xml:space="preserve">جَهر: آشکار.</w:t>
      </w:r>
    </w:p>
  </w:footnote>
  <w:footnote w:id="1896">
    <w:p>
      <w:pPr>
        <w:pStyle w:val="FootnoteText"/>
      </w:pPr>
      <w:r>
        <w:rPr>
          <w:rStyle w:val="FootnoteReference"/>
        </w:rPr>
        <w:footnoteRef/>
      </w:r>
      <w:r>
        <w:t xml:space="preserve"> </w:t>
      </w:r>
      <w:r>
        <w:rPr>
          <w:rtl w:val="0"/>
          <w:lang w:val="fa-IR"/>
        </w:rPr>
        <w:t xml:space="preserve">. سوره النجم آیه 39؛ «و برای انسان نیست مگر آنچه [برای آن] سعی نموده است.»</w:t>
      </w:r>
    </w:p>
  </w:footnote>
  <w:footnote w:id="1897">
    <w:p>
      <w:pPr>
        <w:pStyle w:val="FootnoteText"/>
      </w:pPr>
      <w:r>
        <w:rPr>
          <w:rStyle w:val="FootnoteReference"/>
        </w:rPr>
        <w:footnoteRef/>
      </w:r>
      <w:r>
        <w:t xml:space="preserve"> </w:t>
      </w:r>
      <w:r>
        <w:rPr>
          <w:rtl w:val="0"/>
          <w:lang w:val="fa-IR"/>
        </w:rPr>
        <w:t xml:space="preserve">. غُرّه: غرّش، فریاد.</w:t>
      </w:r>
    </w:p>
  </w:footnote>
  <w:footnote w:id="1898">
    <w:p>
      <w:pPr>
        <w:pStyle w:val="FootnoteText"/>
      </w:pPr>
      <w:r>
        <w:rPr>
          <w:rStyle w:val="FootnoteReference"/>
        </w:rPr>
        <w:footnoteRef/>
      </w:r>
      <w:r>
        <w:t xml:space="preserve"> </w:t>
      </w:r>
      <w:r>
        <w:rPr>
          <w:rtl/>
          <w:lang w:val="fa-IR"/>
        </w:rPr>
        <w:t xml:space="preserve">. هَلا: ألا، به‌هوش. زُنّار: صلیب. زُنّار بُریدن: (از کفر برگشتن و ایمان آوردن).</w:t>
      </w:r>
    </w:p>
  </w:footnote>
  <w:footnote w:id="189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دوستیّ تو و از تو ناشِگِفت.</w:t>
      </w:r>
    </w:p>
    <w:p>
      <w:pPr>
        <w:pStyle w:val="FootnoteText"/>
      </w:pPr>
      <w:r>
        <w:rPr>
          <w:rtl w:val="0"/>
          <w:lang w:val="fa-IR"/>
        </w:rPr>
        <w:t xml:space="preserve">حُبِّ ناشگفت: محبّت بی‌دریغ از سوی تو که از سوی تو هیچ تعجّبی ندارد. </w:t>
      </w:r>
    </w:p>
  </w:footnote>
  <w:footnote w:id="1900">
    <w:p>
      <w:pPr>
        <w:pStyle w:val="FootnoteText"/>
      </w:pPr>
      <w:r>
        <w:rPr>
          <w:rStyle w:val="FootnoteReference"/>
        </w:rPr>
        <w:footnoteRef/>
      </w:r>
      <w:r>
        <w:t xml:space="preserve"> </w:t>
      </w:r>
      <w:r>
        <w:rPr>
          <w:rtl w:val="0"/>
          <w:lang w:val="fa-IR"/>
        </w:rPr>
        <w:t xml:space="preserve">. خُلد: بهشت جاودان.</w:t>
      </w:r>
    </w:p>
  </w:footnote>
  <w:footnote w:id="1901">
    <w:p>
      <w:pPr>
        <w:pStyle w:val="FootnoteText"/>
      </w:pPr>
      <w:r>
        <w:rPr>
          <w:rStyle w:val="FootnoteReference"/>
        </w:rPr>
        <w:footnoteRef/>
      </w:r>
      <w:r>
        <w:t xml:space="preserve"> </w:t>
      </w:r>
      <w:r>
        <w:rPr>
          <w:rtl w:val="0"/>
          <w:lang w:val="fa-IR"/>
        </w:rPr>
        <w:t xml:space="preserve">. کَیْل کَیْل: پیمانه پیمانه.</w:t>
      </w:r>
    </w:p>
  </w:footnote>
  <w:footnote w:id="1902">
    <w:p>
      <w:pPr>
        <w:pStyle w:val="FootnoteText"/>
      </w:pPr>
      <w:r>
        <w:rPr>
          <w:rStyle w:val="FootnoteReference"/>
        </w:rPr>
        <w:footnoteRef/>
      </w:r>
      <w:r>
        <w:t xml:space="preserve"> </w:t>
      </w:r>
      <w:r>
        <w:rPr>
          <w:rtl w:val="0"/>
          <w:lang w:val="fa-IR"/>
        </w:rPr>
        <w:t xml:space="preserve">. سوره التوبه آیه 111؛ ﴿به‌درستی‌که خداوند جان و مال مؤمنان را به بهای بهشت (جاویدان) از ایشان خریده است... .﴾</w:t>
      </w:r>
    </w:p>
  </w:footnote>
  <w:footnote w:id="190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صدقْ وعدۀ.</w:t>
      </w:r>
    </w:p>
    <w:p>
      <w:pPr>
        <w:pStyle w:val="FootnoteText"/>
      </w:pPr>
      <w:r>
        <w:rPr>
          <w:rtl w:val="0"/>
          <w:lang w:val="fa-IR"/>
        </w:rPr>
        <w:t xml:space="preserve"> سوره مریم آیه 1.</w:t>
      </w:r>
    </w:p>
    <w:p>
      <w:pPr>
        <w:pStyle w:val="FootnoteText"/>
      </w:pPr>
      <w:r>
        <w:rPr>
          <w:rtl w:val="0"/>
          <w:lang w:val="fa-IR"/>
        </w:rPr>
        <w:t xml:space="preserve">کافِ کافی: یک کاف که برای بندگان کافی و بس است. </w:t>
      </w:r>
      <w:r>
        <w:rPr>
          <w:rtl w:val="0"/>
          <w:lang w:val="fa-IR"/>
        </w:rPr>
        <w:t xml:space="preserve">﴿كهيعص﴾</w:t>
      </w:r>
      <w:r>
        <w:rPr>
          <w:rtl w:val="0"/>
          <w:lang w:val="fa-IR"/>
        </w:rPr>
        <w:t xml:space="preserve">: حروف مقطعه که کاف آن مظهر اسم کافی حضرت حق است.</w:t>
      </w:r>
    </w:p>
  </w:footnote>
  <w:footnote w:id="190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گور را و چاه را.</w:t>
      </w:r>
    </w:p>
  </w:footnote>
  <w:footnote w:id="1905">
    <w:p>
      <w:pPr>
        <w:pStyle w:val="FootnoteText"/>
      </w:pPr>
      <w:r>
        <w:rPr>
          <w:rStyle w:val="FootnoteReference"/>
        </w:rPr>
        <w:footnoteRef/>
      </w:r>
      <w:r>
        <w:t xml:space="preserve"> </w:t>
      </w:r>
      <w:r>
        <w:rPr>
          <w:rtl w:val="0"/>
          <w:lang w:val="fa-IR"/>
        </w:rPr>
        <w:t xml:space="preserve">. تَپانچه: سیلی.</w:t>
      </w:r>
    </w:p>
  </w:footnote>
  <w:footnote w:id="1906">
    <w:p>
      <w:pPr>
        <w:pStyle w:val="FootnoteText"/>
      </w:pPr>
      <w:r>
        <w:rPr>
          <w:rStyle w:val="FootnoteReference"/>
        </w:rPr>
        <w:footnoteRef/>
      </w:r>
      <w:r>
        <w:t xml:space="preserve"> </w:t>
      </w:r>
      <w:r>
        <w:rPr>
          <w:rtl/>
          <w:lang w:val="fa-IR"/>
        </w:rPr>
        <w:t xml:space="preserve">. بر تَنی: ببافی، (استوار و محکم نمایی).</w:t>
      </w:r>
    </w:p>
  </w:footnote>
  <w:footnote w:id="1907">
    <w:p>
      <w:pPr>
        <w:pStyle w:val="FootnoteText"/>
      </w:pPr>
      <w:r>
        <w:rPr>
          <w:rStyle w:val="FootnoteReference"/>
        </w:rPr>
        <w:footnoteRef/>
      </w:r>
      <w:r>
        <w:t xml:space="preserve"> </w:t>
      </w:r>
      <w:r>
        <w:rPr>
          <w:rtl w:val="0"/>
          <w:lang w:val="fa-IR"/>
        </w:rPr>
        <w:t xml:space="preserve">. بریتانیا (الف): سویِ رحمت هر که بینی.</w:t>
      </w:r>
    </w:p>
  </w:footnote>
  <w:footnote w:id="190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نگردد هیچ خون.</w:t>
      </w:r>
    </w:p>
  </w:footnote>
  <w:footnote w:id="1909">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پیش ما غَبیّ. (غَبیّ: کودن)</w:t>
      </w:r>
    </w:p>
    <w:p>
      <w:pPr>
        <w:pStyle w:val="FootnoteText"/>
      </w:pPr>
      <w:r>
        <w:rPr>
          <w:rtl/>
          <w:lang w:val="fa-IR"/>
        </w:rPr>
        <w:t xml:space="preserve">أبیّ: إبا کننده (از افشای اسرار).</w:t>
      </w:r>
    </w:p>
  </w:footnote>
  <w:footnote w:id="1910">
    <w:p>
      <w:pPr>
        <w:pStyle w:val="FootnoteText"/>
      </w:pPr>
      <w:r>
        <w:rPr>
          <w:rStyle w:val="FootnoteReference"/>
        </w:rPr>
        <w:footnoteRef/>
      </w:r>
      <w:r>
        <w:t xml:space="preserve"> </w:t>
      </w:r>
      <w:r>
        <w:rPr>
          <w:rtl w:val="0"/>
          <w:lang w:val="fa-IR"/>
        </w:rPr>
        <w:t xml:space="preserve">. جَماد: بی‌جان.</w:t>
      </w:r>
    </w:p>
  </w:footnote>
  <w:footnote w:id="191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بسته و مرده‌ای.</w:t>
      </w:r>
    </w:p>
  </w:footnote>
  <w:footnote w:id="191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به چشم اولیاء.</w:t>
      </w:r>
    </w:p>
    <w:p>
      <w:pPr>
        <w:pStyle w:val="FootnoteText"/>
      </w:pPr>
      <w:r>
        <w:rPr>
          <w:rtl w:val="0"/>
          <w:lang w:val="fa-IR"/>
        </w:rPr>
        <w:t xml:space="preserve">احیاء العلوم </w:t>
      </w:r>
      <w:r>
        <w:rPr>
          <w:rtl w:val="0"/>
          <w:lang w:val="fa-IR"/>
        </w:rPr>
        <w:t xml:space="preserve">ج 1 ص 548؛ رسول خدا صلّی اللٰه علیه و آله و سلّم فرمود: «</w:t>
      </w:r>
      <w:r>
        <w:rPr>
          <w:rStyle w:val="RevayatArabi"/>
          <w:rtl w:val="0"/>
          <w:lang w:val="fa-IR"/>
        </w:rPr>
        <w:t xml:space="preserve">القَبرُ إمّا حُفرةٌ مِن حُفَرِ النارِ أو رَوضة مِن ریاضِ الجنّة</w:t>
      </w:r>
      <w:r>
        <w:rPr>
          <w:rtl w:val="0"/>
          <w:lang w:val="fa-IR"/>
        </w:rPr>
        <w:t xml:space="preserve">؛ </w:t>
      </w:r>
      <w:r>
        <w:rPr>
          <w:rtl w:val="0"/>
          <w:lang w:val="fa-IR"/>
        </w:rPr>
        <w:t xml:space="preserve">قبر یا گودالی از گودال‌های دوزخ است یا باغی از باغ‌های بهشت.</w:t>
      </w:r>
      <w:r>
        <w:rPr>
          <w:rtl w:val="0"/>
          <w:lang w:val="fa-IR"/>
        </w:rPr>
        <w:t xml:space="preserve">» </w:t>
      </w:r>
    </w:p>
  </w:footnote>
  <w:footnote w:id="1913">
    <w:p>
      <w:pPr>
        <w:pStyle w:val="FootnoteText"/>
      </w:pPr>
      <w:r>
        <w:rPr>
          <w:rStyle w:val="FootnoteReference"/>
        </w:rPr>
        <w:footnoteRef/>
      </w:r>
      <w:r>
        <w:t xml:space="preserve"> </w:t>
      </w:r>
      <w:r>
        <w:rPr>
          <w:rtl w:val="0"/>
          <w:lang w:val="fa-IR"/>
        </w:rPr>
        <w:t xml:space="preserve">. </w:t>
      </w:r>
      <w:r>
        <w:rPr>
          <w:rtl w:val="0"/>
          <w:lang w:val="fa-IR"/>
        </w:rPr>
        <w:t xml:space="preserve">﴿هَلْ أتيٰ﴾</w:t>
      </w:r>
      <w:r>
        <w:rPr>
          <w:rtl/>
          <w:lang w:val="fa-IR"/>
        </w:rPr>
        <w:t xml:space="preserve">: (مژده‌های بهشتی در سورۀ الإنسان).</w:t>
      </w:r>
    </w:p>
  </w:footnote>
  <w:footnote w:id="1914">
    <w:p>
      <w:pPr>
        <w:pStyle w:val="FootnoteText"/>
      </w:pPr>
      <w:r>
        <w:rPr>
          <w:rStyle w:val="FootnoteReference"/>
        </w:rPr>
        <w:footnoteRef/>
      </w:r>
      <w:r>
        <w:t xml:space="preserve"> </w:t>
      </w:r>
      <w:r>
        <w:rPr>
          <w:rtl w:val="0"/>
          <w:lang w:val="fa-IR"/>
        </w:rPr>
        <w:t xml:space="preserve">. بریتانیا (الف): ننماید.</w:t>
      </w:r>
    </w:p>
    <w:p>
      <w:pPr>
        <w:pStyle w:val="FootnoteText"/>
      </w:pPr>
      <w:r>
        <w:rPr>
          <w:rtl w:val="0"/>
          <w:lang w:val="fa-IR"/>
        </w:rPr>
        <w:t xml:space="preserve">از بالای درخت گلابی صورت‌ها برعکس دیده می‌شود، پس ای جوان از بالای درخت به زیر بیا تا حقیقت امر برای تو منکشف گردد.</w:t>
      </w:r>
    </w:p>
  </w:footnote>
  <w:footnote w:id="1915">
    <w:p>
      <w:pPr>
        <w:pStyle w:val="FootnoteText"/>
      </w:pPr>
      <w:r>
        <w:rPr>
          <w:rStyle w:val="FootnoteReference"/>
        </w:rPr>
        <w:footnoteRef/>
      </w:r>
      <w:r>
        <w:t xml:space="preserve"> </w:t>
      </w:r>
      <w:r>
        <w:rPr>
          <w:rtl/>
          <w:lang w:val="fa-IR"/>
        </w:rPr>
        <w:t xml:space="preserve">. فرود آیی: (از مرکَب دنیابینی پایین بیایی). دایگان: دایه‌ها، (مادران مهربان).</w:t>
      </w:r>
    </w:p>
  </w:footnote>
  <w:footnote w:id="1916">
    <w:p>
      <w:pPr>
        <w:pStyle w:val="FootnoteText"/>
      </w:pPr>
      <w:r>
        <w:rPr>
          <w:rStyle w:val="FootnoteReference"/>
        </w:rPr>
        <w:footnoteRef/>
      </w:r>
      <w:r>
        <w:t xml:space="preserve"> </w:t>
      </w:r>
      <w:r>
        <w:rPr>
          <w:rtl w:val="0"/>
          <w:lang w:val="fa-IR"/>
        </w:rPr>
        <w:t xml:space="preserve">. مول: معشوق زن غیر از شوهر خودش. گول: نادان و احمق.</w:t>
      </w:r>
    </w:p>
  </w:footnote>
  <w:footnote w:id="1917">
    <w:p>
      <w:pPr>
        <w:pStyle w:val="FootnoteText"/>
      </w:pPr>
      <w:r>
        <w:rPr>
          <w:rStyle w:val="FootnoteReference"/>
        </w:rPr>
        <w:footnoteRef/>
      </w:r>
      <w:r>
        <w:t xml:space="preserve"> </w:t>
      </w:r>
      <w:r>
        <w:rPr>
          <w:rtl w:val="0"/>
          <w:lang w:val="fa-IR"/>
        </w:rPr>
        <w:t xml:space="preserve">. مأبون: مخنّث، زن‌نما، مفعول. رَدّ: طردشده از درگاه الهی. لوطی: لواط‌کار.</w:t>
      </w:r>
    </w:p>
  </w:footnote>
  <w:footnote w:id="1918">
    <w:p>
      <w:pPr>
        <w:pStyle w:val="FootnoteText"/>
      </w:pPr>
      <w:r>
        <w:rPr>
          <w:rStyle w:val="FootnoteReference"/>
        </w:rPr>
        <w:footnoteRef/>
      </w:r>
      <w:r>
        <w:t xml:space="preserve"> </w:t>
      </w:r>
      <w:r>
        <w:rPr>
          <w:rtl w:val="0"/>
          <w:lang w:val="fa-IR"/>
        </w:rPr>
        <w:t xml:space="preserve">. غُنودن: خوابیدن. بَغا: بدکردار، فاسد. مَخُنّث: زن‌نما، مفعول.</w:t>
      </w:r>
    </w:p>
  </w:footnote>
  <w:footnote w:id="1919">
    <w:p>
      <w:pPr>
        <w:pStyle w:val="FootnoteText"/>
      </w:pPr>
      <w:r>
        <w:rPr>
          <w:rStyle w:val="FootnoteReference"/>
        </w:rPr>
        <w:footnoteRef/>
      </w:r>
      <w:r>
        <w:t xml:space="preserve"> </w:t>
      </w:r>
      <w:r>
        <w:rPr>
          <w:rtl w:val="0"/>
          <w:lang w:val="fa-IR"/>
        </w:rPr>
        <w:t xml:space="preserve">. بُرطُله: کلاهِ قرمز. هَله: هَلا، حرف تنبیه، آهای... .</w:t>
      </w:r>
    </w:p>
  </w:footnote>
  <w:footnote w:id="1920">
    <w:p>
      <w:pPr>
        <w:pStyle w:val="FootnoteText"/>
      </w:pPr>
      <w:r>
        <w:rPr>
          <w:rStyle w:val="FootnoteReference"/>
        </w:rPr>
        <w:footnoteRef/>
      </w:r>
      <w:r>
        <w:t xml:space="preserve"> </w:t>
      </w:r>
      <w:r>
        <w:rPr>
          <w:rtl w:val="0"/>
          <w:lang w:val="fa-IR"/>
        </w:rPr>
        <w:t xml:space="preserve">. خَرِف: پیر و کُندذهن.</w:t>
      </w:r>
    </w:p>
  </w:footnote>
  <w:footnote w:id="1921">
    <w:p>
      <w:pPr>
        <w:pStyle w:val="FootnoteText"/>
      </w:pPr>
      <w:r>
        <w:rPr>
          <w:rStyle w:val="FootnoteReference"/>
        </w:rPr>
        <w:footnoteRef/>
      </w:r>
      <w:r>
        <w:t xml:space="preserve"> </w:t>
      </w:r>
      <w:r>
        <w:rPr>
          <w:rtl w:val="0"/>
          <w:lang w:val="fa-IR"/>
        </w:rPr>
        <w:t xml:space="preserve">. روسپی: زن بدکاره. کَپی: میمون.</w:t>
      </w:r>
    </w:p>
  </w:footnote>
  <w:footnote w:id="1922">
    <w:p>
      <w:pPr>
        <w:pStyle w:val="FootnoteText"/>
      </w:pPr>
      <w:r>
        <w:rPr>
          <w:rStyle w:val="FootnoteReference"/>
        </w:rPr>
        <w:footnoteRef/>
      </w:r>
      <w:r>
        <w:t xml:space="preserve"> </w:t>
      </w:r>
      <w:r>
        <w:rPr>
          <w:rtl w:val="0"/>
          <w:lang w:val="fa-IR"/>
        </w:rPr>
        <w:t xml:space="preserve">. سرت برگشته شد: سرگیجه گرفته‌ای. هرزه متَن: یاوه مگو.</w:t>
      </w:r>
    </w:p>
  </w:footnote>
  <w:footnote w:id="1923">
    <w:p>
      <w:pPr>
        <w:pStyle w:val="FootnoteText"/>
      </w:pPr>
      <w:r>
        <w:rPr>
          <w:rStyle w:val="FootnoteReference"/>
        </w:rPr>
        <w:footnoteRef/>
      </w:r>
      <w:r>
        <w:t xml:space="preserve"> </w:t>
      </w:r>
      <w:r>
        <w:rPr>
          <w:rtl/>
          <w:lang w:val="fa-IR"/>
        </w:rPr>
        <w:t xml:space="preserve">. قَلتَبان: (بی‌غیرت).</w:t>
      </w:r>
    </w:p>
  </w:footnote>
  <w:footnote w:id="1924">
    <w:p>
      <w:pPr>
        <w:pStyle w:val="FootnoteText"/>
      </w:pPr>
      <w:r>
        <w:rPr>
          <w:rStyle w:val="FootnoteReference"/>
        </w:rPr>
        <w:footnoteRef/>
      </w:r>
      <w:r>
        <w:t xml:space="preserve"> </w:t>
      </w:r>
      <w:r>
        <w:rPr>
          <w:rtl w:val="0"/>
          <w:lang w:val="fa-IR"/>
        </w:rPr>
        <w:t xml:space="preserve">. اَمرو بُن: اَمرود بُن، درخت گلابی.</w:t>
      </w:r>
    </w:p>
  </w:footnote>
  <w:footnote w:id="1925">
    <w:p>
      <w:pPr>
        <w:pStyle w:val="FootnoteText"/>
      </w:pPr>
      <w:r>
        <w:rPr>
          <w:rStyle w:val="FootnoteReference"/>
        </w:rPr>
        <w:footnoteRef/>
      </w:r>
      <w:r>
        <w:t xml:space="preserve"> </w:t>
      </w:r>
      <w:r>
        <w:rPr>
          <w:rtl w:val="0"/>
          <w:lang w:val="fa-IR"/>
        </w:rPr>
        <w:t xml:space="preserve">. هَزل: مزاح، شوخی.</w:t>
      </w:r>
    </w:p>
  </w:footnote>
  <w:footnote w:id="1926">
    <w:p>
      <w:pPr>
        <w:pStyle w:val="FootnoteText"/>
      </w:pPr>
      <w:r>
        <w:rPr>
          <w:rStyle w:val="FootnoteReference"/>
        </w:rPr>
        <w:footnoteRef/>
      </w:r>
      <w:r>
        <w:t xml:space="preserve"> </w:t>
      </w:r>
      <w:r>
        <w:rPr>
          <w:rtl/>
          <w:lang w:val="fa-IR"/>
        </w:rPr>
        <w:t xml:space="preserve">. هازِل: مزاح‌کننده، (اهل مزاح و شوخی و هرزگی).</w:t>
      </w:r>
    </w:p>
  </w:footnote>
  <w:footnote w:id="1927">
    <w:p>
      <w:pPr>
        <w:pStyle w:val="FootnoteText"/>
      </w:pPr>
      <w:r>
        <w:rPr>
          <w:rStyle w:val="FootnoteReference"/>
        </w:rPr>
        <w:footnoteRef/>
      </w:r>
      <w:r>
        <w:t xml:space="preserve"> </w:t>
      </w:r>
      <w:r>
        <w:rPr>
          <w:rtl w:val="0"/>
          <w:lang w:val="fa-IR"/>
        </w:rPr>
        <w:t xml:space="preserve">. *** اصلاح‌شده براساس </w:t>
      </w:r>
      <w:r>
        <w:rPr>
          <w:rtl w:val="0"/>
          <w:lang w:val="fa-IR"/>
        </w:rPr>
        <w:t xml:space="preserve">نسخۀ قونیه</w:t>
      </w:r>
      <w:r>
        <w:rPr>
          <w:rtl w:val="0"/>
          <w:lang w:val="fa-IR"/>
        </w:rPr>
        <w:t xml:space="preserve">. میرخانی: که از او.</w:t>
      </w:r>
    </w:p>
    <w:p>
      <w:pPr>
        <w:pStyle w:val="FootnoteText"/>
      </w:pPr>
      <w:r>
        <w:rPr>
          <w:rtl w:val="0"/>
          <w:lang w:val="fa-IR"/>
        </w:rPr>
        <w:t xml:space="preserve">أحوَل: دوبین.</w:t>
      </w:r>
    </w:p>
  </w:footnote>
  <w:footnote w:id="192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یک درختِ بخت.</w:t>
      </w:r>
    </w:p>
  </w:footnote>
  <w:footnote w:id="1929">
    <w:p>
      <w:pPr>
        <w:pStyle w:val="FootnoteText"/>
      </w:pPr>
      <w:r>
        <w:rPr>
          <w:rStyle w:val="FootnoteReference"/>
        </w:rPr>
        <w:footnoteRef/>
      </w:r>
      <w:r>
        <w:t xml:space="preserve"> </w:t>
      </w:r>
      <w:r>
        <w:rPr>
          <w:rtl w:val="0"/>
          <w:lang w:val="fa-IR"/>
        </w:rPr>
        <w:t xml:space="preserve">. مُبدَل گرداند: تبدیل نماید.</w:t>
      </w:r>
    </w:p>
  </w:footnote>
  <w:footnote w:id="193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راست‌بینی گر بُدی آسان و زَب/ مصطفیٰ کِی خواستی آن را ز رَبّ؟ (زَب: مفت و آسان)</w:t>
      </w:r>
    </w:p>
  </w:footnote>
  <w:footnote w:id="1931">
    <w:p>
      <w:pPr>
        <w:pStyle w:val="FootnoteText"/>
      </w:pPr>
      <w:r>
        <w:rPr>
          <w:rStyle w:val="FootnoteReference"/>
        </w:rPr>
        <w:footnoteRef/>
      </w:r>
      <w:r>
        <w:t xml:space="preserve"> </w:t>
      </w:r>
      <w:r>
        <w:rPr>
          <w:rtl w:val="0"/>
          <w:lang w:val="fa-IR"/>
        </w:rPr>
        <w:t xml:space="preserve">. </w:t>
      </w:r>
      <w:r>
        <w:rPr>
          <w:rtl w:val="0"/>
          <w:lang w:val="fa-IR"/>
        </w:rPr>
        <w:t xml:space="preserve">رسائل الشریف المرتضیٰ </w:t>
      </w:r>
      <w:r>
        <w:rPr>
          <w:rtl w:val="0"/>
          <w:lang w:val="fa-IR"/>
        </w:rPr>
        <w:t xml:space="preserve">ج 2 ص 261؛ رسول خدا صلّی اللٰه علیه و آله و سلّم این‌چنین دعا می‌فرمود: «</w:t>
      </w:r>
      <w:r>
        <w:rPr>
          <w:rStyle w:val="RevayatArabi"/>
          <w:rtl w:val="0"/>
          <w:lang w:val="fa-IR"/>
        </w:rPr>
        <w:t xml:space="preserve">رَبِّ أرِنی الأشیاءَ کَما هی</w:t>
      </w:r>
      <w:r>
        <w:rPr>
          <w:rtl w:val="0"/>
          <w:lang w:val="fa-IR"/>
        </w:rPr>
        <w:t xml:space="preserve">؛ </w:t>
      </w:r>
      <w:r>
        <w:rPr>
          <w:rtl w:val="0"/>
          <w:lang w:val="fa-IR"/>
        </w:rPr>
        <w:t xml:space="preserve">پروردگارا، اشياء و موجودات را همان‌طور كه هست به من بنما و نشان بده!</w:t>
      </w:r>
      <w:r>
        <w:rPr>
          <w:rtl/>
          <w:lang w:val="fa-IR"/>
        </w:rPr>
        <w:t xml:space="preserve">». </w:t>
      </w:r>
      <w:r>
        <w:rPr>
          <w:rtl w:val="0"/>
          <w:lang w:val="fa-IR"/>
        </w:rPr>
        <w:t xml:space="preserve">عوالی اللئالی </w:t>
      </w:r>
      <w:r>
        <w:rPr>
          <w:rtl w:val="0"/>
          <w:lang w:val="fa-IR"/>
        </w:rPr>
        <w:t xml:space="preserve">ج 4 ص132؛ رسول خدا صلّی اللٰه علیه و آله و سلّم این‌چنین دعا می‌فرمود: «</w:t>
      </w:r>
      <w:r>
        <w:rPr>
          <w:rStyle w:val="RevayatArabi"/>
          <w:rtl w:val="0"/>
          <w:lang w:val="fa-IR"/>
        </w:rPr>
        <w:t xml:space="preserve">اللٰهمّ أرِنا الحَقائقَ کما هی</w:t>
      </w:r>
      <w:r>
        <w:rPr>
          <w:rtl w:val="0"/>
          <w:lang w:val="fa-IR"/>
        </w:rPr>
        <w:t xml:space="preserve">، </w:t>
      </w:r>
      <w:r>
        <w:rPr>
          <w:rtl w:val="0"/>
          <w:lang w:val="fa-IR"/>
        </w:rPr>
        <w:t xml:space="preserve">خداوندا حقایق را همان‌طور كه هست به ما بنما و نشان بده!‏</w:t>
      </w:r>
      <w:r>
        <w:rPr>
          <w:rtl w:val="0"/>
          <w:lang w:val="fa-IR"/>
        </w:rPr>
        <w:t xml:space="preserve">»</w:t>
      </w:r>
    </w:p>
  </w:footnote>
  <w:footnote w:id="1932">
    <w:p>
      <w:pPr>
        <w:pStyle w:val="FootnoteText"/>
      </w:pPr>
      <w:r>
        <w:rPr>
          <w:rStyle w:val="FootnoteReference"/>
        </w:rPr>
        <w:footnoteRef/>
      </w:r>
      <w:r>
        <w:t xml:space="preserve"> </w:t>
      </w:r>
      <w:r>
        <w:rPr>
          <w:rtl w:val="0"/>
          <w:lang w:val="fa-IR"/>
        </w:rPr>
        <w:t xml:space="preserve">. امرِ کُن: امر نافذ حضرت حق که به یک أراده از او واقع می‌شود.</w:t>
      </w:r>
    </w:p>
  </w:footnote>
  <w:footnote w:id="1933">
    <w:p>
      <w:pPr>
        <w:pStyle w:val="FootnoteText"/>
      </w:pPr>
      <w:r>
        <w:rPr>
          <w:rStyle w:val="FootnoteReference"/>
        </w:rPr>
        <w:footnoteRef/>
      </w:r>
      <w:r>
        <w:t xml:space="preserve"> </w:t>
      </w:r>
      <w:r>
        <w:rPr>
          <w:rtl w:val="0"/>
          <w:lang w:val="fa-IR"/>
        </w:rPr>
        <w:t xml:space="preserve">. چون (1): مانند. چون (2): آن‌گاه که.</w:t>
      </w:r>
    </w:p>
  </w:footnote>
  <w:footnote w:id="1934">
    <w:p>
      <w:pPr>
        <w:pStyle w:val="FootnoteText"/>
      </w:pPr>
      <w:r>
        <w:rPr>
          <w:rStyle w:val="FootnoteReference"/>
        </w:rPr>
        <w:footnoteRef/>
      </w:r>
      <w:r>
        <w:t xml:space="preserve"> </w:t>
      </w:r>
      <w:r>
        <w:rPr>
          <w:rtl w:val="0"/>
          <w:lang w:val="fa-IR"/>
        </w:rPr>
        <w:t xml:space="preserve">. سوره القصص آیه 30؛ «چون موسیٰ نزد آن نور آمد از کرانۀ آن وادی مبارک از بُقعۀ مبارکه، از جانب درخت به او ندایی آمد که: ای موسیٰ، به‌درستی که منم اللٰه، پروردگار جهانیان!»</w:t>
      </w:r>
    </w:p>
    <w:p>
      <w:pPr>
        <w:pStyle w:val="FootnoteText"/>
      </w:pPr>
      <w:r>
        <w:rPr>
          <w:rtl w:val="0"/>
          <w:lang w:val="fa-IR"/>
        </w:rPr>
        <w:t xml:space="preserve">می‌زند: ندا می‌دهد.</w:t>
      </w:r>
    </w:p>
  </w:footnote>
  <w:footnote w:id="1935">
    <w:p>
      <w:pPr>
        <w:pStyle w:val="FootnoteText"/>
      </w:pPr>
      <w:r>
        <w:rPr>
          <w:rStyle w:val="FootnoteReference"/>
        </w:rPr>
        <w:footnoteRef/>
      </w:r>
      <w:r>
        <w:t xml:space="preserve"> </w:t>
      </w:r>
      <w:r>
        <w:rPr>
          <w:rtl w:val="0"/>
          <w:lang w:val="fa-IR"/>
        </w:rPr>
        <w:t xml:space="preserve">. ظِلّ: سایه. إلٰهی‌کیمیا: کیمیای الٰهی.</w:t>
      </w:r>
    </w:p>
  </w:footnote>
  <w:footnote w:id="1936">
    <w:p>
      <w:pPr>
        <w:pStyle w:val="FootnoteText"/>
      </w:pPr>
      <w:r>
        <w:rPr>
          <w:rStyle w:val="FootnoteReference"/>
        </w:rPr>
        <w:footnoteRef/>
      </w:r>
      <w:r>
        <w:t xml:space="preserve"> </w:t>
      </w:r>
      <w:r>
        <w:rPr>
          <w:rtl w:val="0"/>
          <w:lang w:val="fa-IR"/>
        </w:rPr>
        <w:t xml:space="preserve">. سوره ابراهیم آیه 24؛ «آیا ندیدی که خداوند چگونه مثال زد که کلمۀ طیّبه (و روح پاک که ظهور پروردگار است) همچون درختی است پاکیزه و طیّب که اصل و ریشه‌اش ثابت و پابرجاست و فرع و شاخه‌اش در آسمان!»</w:t>
      </w:r>
    </w:p>
    <w:p>
      <w:pPr>
        <w:pStyle w:val="FootnoteText"/>
      </w:pPr>
      <w:r>
        <w:rPr>
          <w:rtl w:val="0"/>
          <w:lang w:val="fa-IR"/>
        </w:rPr>
        <w:t xml:space="preserve">مُقَوَّم: صاف و بدون اعوجاج و کجی.</w:t>
      </w:r>
    </w:p>
  </w:footnote>
  <w:footnote w:id="1937">
    <w:p>
      <w:pPr>
        <w:pStyle w:val="FootnoteText"/>
      </w:pPr>
      <w:r>
        <w:rPr>
          <w:rStyle w:val="FootnoteReference"/>
        </w:rPr>
        <w:footnoteRef/>
      </w:r>
      <w:r>
        <w:t xml:space="preserve"> </w:t>
      </w:r>
      <w:r>
        <w:rPr>
          <w:rtl w:val="0"/>
          <w:lang w:val="fa-IR"/>
        </w:rPr>
        <w:t xml:space="preserve">. سوره الشوریٰ آیه 15؛ «پس براى اين [امر] دعوت كن، و همان‌طور که دستور يافته‏اى پايدارى نما، و از هویٰ و هوس آنان پيروى مكن... .»</w:t>
      </w:r>
    </w:p>
    <w:p>
      <w:pPr>
        <w:pStyle w:val="FootnoteText"/>
      </w:pPr>
      <w:r>
        <w:rPr>
          <w:rtl w:val="0"/>
          <w:lang w:val="fa-IR"/>
        </w:rPr>
        <w:t xml:space="preserve">فَاسَقِم: پس استقامت وَرز، پایداری نما.</w:t>
      </w:r>
    </w:p>
  </w:footnote>
  <w:footnote w:id="1938">
    <w:p>
      <w:pPr>
        <w:pStyle w:val="FootnoteText"/>
      </w:pPr>
      <w:r>
        <w:rPr>
          <w:rStyle w:val="FootnoteReference"/>
        </w:rPr>
        <w:footnoteRef/>
      </w:r>
      <w:r>
        <w:t xml:space="preserve"> </w:t>
      </w:r>
      <w:r>
        <w:rPr>
          <w:rtl w:val="0"/>
          <w:lang w:val="fa-IR"/>
        </w:rPr>
        <w:t xml:space="preserve">. بُد برگ‌افشان برّه را: برای افشاندن برگ برای گوسفندان بود. غَرّه: فریفته.</w:t>
      </w:r>
    </w:p>
  </w:footnote>
  <w:footnote w:id="1939">
    <w:p>
      <w:pPr>
        <w:pStyle w:val="FootnoteText"/>
      </w:pPr>
      <w:r>
        <w:rPr>
          <w:rStyle w:val="FootnoteReference"/>
        </w:rPr>
        <w:footnoteRef/>
      </w:r>
      <w:r>
        <w:t xml:space="preserve"> </w:t>
      </w:r>
      <w:r>
        <w:rPr>
          <w:rtl w:val="0"/>
          <w:lang w:val="fa-IR"/>
        </w:rPr>
        <w:t xml:space="preserve">. کَف: دست.</w:t>
      </w:r>
    </w:p>
  </w:footnote>
  <w:footnote w:id="1940">
    <w:p>
      <w:pPr>
        <w:pStyle w:val="FootnoteText"/>
      </w:pPr>
      <w:r>
        <w:rPr>
          <w:rStyle w:val="FootnoteReference"/>
        </w:rPr>
        <w:footnoteRef/>
      </w:r>
      <w:r>
        <w:t xml:space="preserve"> </w:t>
      </w:r>
      <w:r>
        <w:rPr>
          <w:rtl w:val="0"/>
          <w:lang w:val="fa-IR"/>
        </w:rPr>
        <w:t xml:space="preserve">. مُنتَهیٰ: عاقبت کار.</w:t>
      </w:r>
    </w:p>
  </w:footnote>
  <w:footnote w:id="1941">
    <w:p>
      <w:pPr>
        <w:pStyle w:val="FootnoteText"/>
      </w:pPr>
      <w:r>
        <w:rPr>
          <w:rStyle w:val="FootnoteReference"/>
        </w:rPr>
        <w:footnoteRef/>
      </w:r>
      <w:r>
        <w:t xml:space="preserve"> </w:t>
      </w:r>
      <w:r>
        <w:rPr>
          <w:rtl w:val="0"/>
          <w:lang w:val="fa-IR"/>
        </w:rPr>
        <w:t xml:space="preserve">. پایان‌بینیِ مَشروح: پرداختن به جزئیات در عاقبت‌اندیشی. </w:t>
      </w:r>
    </w:p>
  </w:footnote>
  <w:footnote w:id="1942">
    <w:p>
      <w:pPr>
        <w:pStyle w:val="FootnoteText"/>
      </w:pPr>
      <w:r>
        <w:rPr>
          <w:rStyle w:val="FootnoteReference"/>
        </w:rPr>
        <w:footnoteRef/>
      </w:r>
      <w:r>
        <w:t xml:space="preserve"> </w:t>
      </w:r>
      <w:r>
        <w:rPr>
          <w:rtl w:val="0"/>
          <w:lang w:val="fa-IR"/>
        </w:rPr>
        <w:t xml:space="preserve">. قسطنطنیه (ب): امر بلّغ نیست.</w:t>
      </w:r>
    </w:p>
    <w:p>
      <w:pPr>
        <w:pStyle w:val="FootnoteText"/>
      </w:pPr>
      <w:r>
        <w:rPr>
          <w:rtl/>
          <w:lang w:val="fa-IR"/>
        </w:rPr>
        <w:t xml:space="preserve">سوره المائده آیه 67؛ «اى رسول ما! تبليغ كن و برسان به مردم آنچه را كه از جانب پروردگارت به تو نازل شده است! و اگر چنين نكنى، رسالت او را تبليغ نكرده‏اى، و خداوند تو را از مردم حفظ می‌نماید».</w:t>
      </w:r>
    </w:p>
    <w:p>
      <w:pPr>
        <w:pStyle w:val="FootnoteText"/>
      </w:pPr>
      <w:r>
        <w:rPr>
          <w:rtl w:val="0"/>
          <w:lang w:val="fa-IR"/>
        </w:rPr>
        <w:t xml:space="preserve">داعی: دعوت‌کننده.</w:t>
      </w:r>
    </w:p>
  </w:footnote>
  <w:footnote w:id="1943">
    <w:p>
      <w:pPr>
        <w:pStyle w:val="FootnoteText"/>
      </w:pPr>
      <w:r>
        <w:rPr>
          <w:rStyle w:val="FootnoteReference"/>
        </w:rPr>
        <w:footnoteRef/>
      </w:r>
      <w:r>
        <w:t xml:space="preserve"> </w:t>
      </w:r>
      <w:r>
        <w:rPr>
          <w:rtl/>
          <w:lang w:val="fa-IR"/>
        </w:rPr>
        <w:t xml:space="preserve">. الحاح: اصرار، (در دعوت). لَجاج: لجاجت، (سرسختی‌نمودن مردم). عُتُوّ: سرکشی و نافرمانی.</w:t>
      </w:r>
    </w:p>
  </w:footnote>
  <w:footnote w:id="1944">
    <w:p>
      <w:pPr>
        <w:pStyle w:val="FootnoteText"/>
      </w:pPr>
      <w:r>
        <w:rPr>
          <w:rStyle w:val="FootnoteReference"/>
        </w:rPr>
        <w:footnoteRef/>
      </w:r>
      <w:r>
        <w:t xml:space="preserve"> </w:t>
      </w:r>
      <w:r>
        <w:rPr>
          <w:rtl/>
          <w:lang w:val="fa-IR"/>
        </w:rPr>
        <w:t xml:space="preserve">. سوره فاطر آیه 8؛ «آيا كسى كه اعمال زشت و قبيحش در نظرش زینت داده شده و آن‌ها را نیکو پنداشت (همانند كسى است كه ايمان آورده و اعمال صالح انجام داده؟!). پس به‌تحقیق خداوند هر كه را خواهد گمراه می‌نماید و هر كه را بخواهد هدايت می‌كند. پس تو [ای پيامبر] جان خود را در حسرت آنان تباه مساز كه خدا از اعمال آنان به‌خوبى آگاه است».</w:t>
      </w:r>
    </w:p>
    <w:p>
      <w:pPr>
        <w:pStyle w:val="FootnoteText"/>
      </w:pPr>
      <w:r>
        <w:rPr>
          <w:rtl w:val="0"/>
          <w:lang w:val="fa-IR"/>
        </w:rPr>
        <w:t xml:space="preserve">إضلالِ حق: گمراه‌کنندگی خداوند.</w:t>
      </w:r>
    </w:p>
  </w:footnote>
  <w:footnote w:id="1945">
    <w:p>
      <w:pPr>
        <w:pStyle w:val="FootnoteText"/>
      </w:pPr>
      <w:r>
        <w:rPr>
          <w:rStyle w:val="FootnoteReference"/>
        </w:rPr>
        <w:footnoteRef/>
      </w:r>
      <w:r>
        <w:t xml:space="preserve"> </w:t>
      </w:r>
      <w:r>
        <w:rPr>
          <w:rtl w:val="0"/>
          <w:lang w:val="fa-IR"/>
        </w:rPr>
        <w:t xml:space="preserve">. از: به‌وسیله. إغوا: گمراه نمودن.</w:t>
      </w:r>
    </w:p>
  </w:footnote>
  <w:footnote w:id="1946">
    <w:p>
      <w:pPr>
        <w:pStyle w:val="FootnoteText"/>
      </w:pPr>
      <w:r>
        <w:rPr>
          <w:rStyle w:val="FootnoteReference"/>
        </w:rPr>
        <w:footnoteRef/>
      </w:r>
      <w:r>
        <w:t xml:space="preserve"> </w:t>
      </w:r>
      <w:r>
        <w:rPr>
          <w:rtl w:val="0"/>
          <w:lang w:val="fa-IR"/>
        </w:rPr>
        <w:t xml:space="preserve">. دیو: شیطان. إلحاح: اصرار بر. غوایت: گمراهی.</w:t>
      </w:r>
    </w:p>
  </w:footnote>
  <w:footnote w:id="1947">
    <w:p>
      <w:pPr>
        <w:pStyle w:val="FootnoteText"/>
      </w:pPr>
      <w:r>
        <w:rPr>
          <w:rStyle w:val="FootnoteReference"/>
        </w:rPr>
        <w:footnoteRef/>
      </w:r>
      <w:r>
        <w:t xml:space="preserve"> </w:t>
      </w:r>
      <w:r>
        <w:rPr>
          <w:rtl/>
          <w:lang w:val="fa-IR"/>
        </w:rPr>
        <w:t xml:space="preserve">. شو: بشوی (فعل امر از شستن).</w:t>
      </w:r>
    </w:p>
  </w:footnote>
  <w:footnote w:id="194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امرِ شُخون.</w:t>
      </w:r>
    </w:p>
    <w:p>
      <w:pPr>
        <w:pStyle w:val="FootnoteText"/>
      </w:pPr>
      <w:r>
        <w:rPr>
          <w:rtl w:val="0"/>
          <w:lang w:val="fa-IR"/>
        </w:rPr>
        <w:t xml:space="preserve">شُجون: پر اندوه.</w:t>
      </w:r>
    </w:p>
  </w:footnote>
  <w:footnote w:id="1949">
    <w:p>
      <w:pPr>
        <w:pStyle w:val="FootnoteText"/>
      </w:pPr>
      <w:r>
        <w:rPr>
          <w:rStyle w:val="FootnoteReference"/>
        </w:rPr>
        <w:footnoteRef/>
      </w:r>
      <w:r>
        <w:t xml:space="preserve"> </w:t>
      </w:r>
      <w:r>
        <w:rPr>
          <w:rtl w:val="0"/>
          <w:lang w:val="fa-IR"/>
        </w:rPr>
        <w:t xml:space="preserve">. سوره الأعراف آیه 134؛ «و چون بلا بر آنان واقع شد به موسىٰ گفتند: از خدا به آن عهدى كه با تو نهاده بخواه تا اين عذاب و بلا را از ما دور كند؛ که اگر بلا را از ما رفع نمودی به تو ايمان مى‏آوريم و بنى‌اسرائيل را به همراهى و متابعت تو مى‏فرستيم.»</w:t>
      </w:r>
    </w:p>
  </w:footnote>
  <w:footnote w:id="1950">
    <w:p>
      <w:pPr>
        <w:pStyle w:val="FootnoteText"/>
      </w:pPr>
      <w:r>
        <w:rPr>
          <w:rStyle w:val="FootnoteReference"/>
        </w:rPr>
        <w:footnoteRef/>
      </w:r>
      <w:r>
        <w:t xml:space="preserve"> </w:t>
      </w:r>
      <w:r>
        <w:rPr>
          <w:rtl w:val="0"/>
          <w:lang w:val="fa-IR"/>
        </w:rPr>
        <w:t xml:space="preserve">. قرائت نیکلسون از </w:t>
      </w:r>
      <w:r>
        <w:rPr>
          <w:rtl w:val="0"/>
          <w:lang w:val="fa-IR"/>
        </w:rPr>
        <w:t xml:space="preserve">نسخۀ قونیه</w:t>
      </w:r>
      <w:r>
        <w:rPr>
          <w:rtl w:val="0"/>
          <w:lang w:val="fa-IR"/>
        </w:rPr>
        <w:t xml:space="preserve">: کژدمت.</w:t>
      </w:r>
    </w:p>
  </w:footnote>
  <w:footnote w:id="195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دهانه‌یْ آتشین.</w:t>
      </w:r>
    </w:p>
  </w:footnote>
  <w:footnote w:id="195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lang w:val="fa-IR"/>
        </w:rPr>
        <w:t xml:space="preserve">. میرخانی: فریبیده‌یْ تو را. (آن‌که مفتون و مجنون توست).</w:t>
      </w:r>
    </w:p>
    <w:p>
      <w:pPr>
        <w:pStyle w:val="FootnoteText"/>
      </w:pPr>
      <w:r>
        <w:rPr>
          <w:rtl/>
          <w:lang w:val="fa-IR"/>
        </w:rPr>
        <w:t xml:space="preserve">فریبندۀ تو: آن‌کسی که وسیلۀ اجرای مکر و خُدعه توست (حضرت موسیٰ علیه‌السلام). (اشاره به سوره آل‌عمران آیه 54: «و آنان مکر انگیختند و خداوند نیز با ایشان مکر انگیخت و خداوند بهترین مکر‌انگیزان است.»)</w:t>
      </w:r>
    </w:p>
    <w:p>
      <w:pPr>
        <w:pStyle w:val="FootnoteText"/>
      </w:pPr>
      <w:r>
        <w:rPr>
          <w:rtl w:val="0"/>
          <w:lang w:val="fa-IR"/>
        </w:rPr>
        <w:t xml:space="preserve">فریبیدۀ تو: مفتون و مجنون تو.</w:t>
      </w:r>
    </w:p>
  </w:footnote>
  <w:footnote w:id="1953">
    <w:p>
      <w:pPr>
        <w:pStyle w:val="FootnoteText"/>
      </w:pPr>
      <w:r>
        <w:rPr>
          <w:rStyle w:val="FootnoteReference"/>
        </w:rPr>
        <w:footnoteRef/>
      </w:r>
      <w:r>
        <w:t xml:space="preserve"> </w:t>
      </w:r>
      <w:r>
        <w:rPr>
          <w:rtl/>
          <w:lang w:val="fa-IR"/>
        </w:rPr>
        <w:t xml:space="preserve">. فرع‌کش: آن‌کسی که به‌جای اصل به دنبال فرع برود، (ظاهربین).</w:t>
      </w:r>
    </w:p>
  </w:footnote>
  <w:footnote w:id="195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کردش فنا</w:t>
      </w:r>
    </w:p>
    <w:p>
      <w:pPr>
        <w:pStyle w:val="FootnoteText"/>
      </w:pPr>
      <w:r>
        <w:rPr>
          <w:rtl w:val="0"/>
          <w:lang w:val="fa-IR"/>
        </w:rPr>
        <w:t xml:space="preserve">کردش هَبا: تبدیل به گرد و غبار نمود، از بین برد.</w:t>
      </w:r>
    </w:p>
  </w:footnote>
  <w:footnote w:id="1955">
    <w:p>
      <w:pPr>
        <w:pStyle w:val="FootnoteText"/>
      </w:pPr>
      <w:r>
        <w:rPr>
          <w:rStyle w:val="FootnoteReference"/>
        </w:rPr>
        <w:footnoteRef/>
      </w:r>
      <w:r>
        <w:t xml:space="preserve"> </w:t>
      </w:r>
      <w:r>
        <w:rPr>
          <w:rtl w:val="0"/>
          <w:lang w:val="fa-IR"/>
        </w:rPr>
        <w:t xml:space="preserve">. در زمان: فی‌الحال، فوراً.</w:t>
      </w:r>
    </w:p>
  </w:footnote>
  <w:footnote w:id="1956">
    <w:p>
      <w:pPr>
        <w:pStyle w:val="FootnoteText"/>
      </w:pPr>
      <w:r>
        <w:rPr>
          <w:rStyle w:val="FootnoteReference"/>
        </w:rPr>
        <w:footnoteRef/>
      </w:r>
      <w:r>
        <w:t xml:space="preserve"> </w:t>
      </w:r>
      <w:r>
        <w:rPr>
          <w:rtl w:val="0"/>
          <w:lang w:val="fa-IR"/>
        </w:rPr>
        <w:t xml:space="preserve">. غِطا: پوشش، حجاب.</w:t>
      </w:r>
    </w:p>
  </w:footnote>
  <w:footnote w:id="1957">
    <w:p>
      <w:pPr>
        <w:pStyle w:val="FootnoteText"/>
      </w:pPr>
      <w:r>
        <w:rPr>
          <w:rStyle w:val="FootnoteReference"/>
        </w:rPr>
        <w:footnoteRef/>
      </w:r>
      <w:r>
        <w:t xml:space="preserve"> </w:t>
      </w:r>
      <w:r>
        <w:rPr>
          <w:rtl w:val="0"/>
          <w:lang w:val="fa-IR"/>
        </w:rPr>
        <w:t xml:space="preserve">. طبیعی: مادّی‌گرا.</w:t>
      </w:r>
    </w:p>
  </w:footnote>
  <w:footnote w:id="1958">
    <w:p>
      <w:pPr>
        <w:pStyle w:val="FootnoteText"/>
      </w:pPr>
      <w:r>
        <w:rPr>
          <w:rStyle w:val="FootnoteReference"/>
        </w:rPr>
        <w:footnoteRef/>
      </w:r>
      <w:r>
        <w:t xml:space="preserve"> </w:t>
      </w:r>
      <w:r>
        <w:rPr>
          <w:rtl w:val="0"/>
          <w:lang w:val="fa-IR"/>
        </w:rPr>
        <w:t xml:space="preserve">. آکِل و مأکول: خورنده و خورده‌شده. عام: عامۀ مردم. حُطام: ریزۀ گیاه خشک‌شده، علف.</w:t>
      </w:r>
    </w:p>
  </w:footnote>
  <w:footnote w:id="1959">
    <w:p>
      <w:pPr>
        <w:pStyle w:val="FootnoteText"/>
      </w:pPr>
      <w:r>
        <w:rPr>
          <w:rStyle w:val="FootnoteReference"/>
        </w:rPr>
        <w:footnoteRef/>
      </w:r>
      <w:r>
        <w:t xml:space="preserve"> </w:t>
      </w:r>
      <w:r>
        <w:rPr>
          <w:rtl w:val="0"/>
          <w:lang w:val="fa-IR"/>
        </w:rPr>
        <w:t xml:space="preserve">. برگِ مراد: برگ گیاه که با خوردن آن مراد ما حاصل می‌شود.</w:t>
      </w:r>
    </w:p>
  </w:footnote>
  <w:footnote w:id="1960">
    <w:p>
      <w:pPr>
        <w:pStyle w:val="FootnoteText"/>
      </w:pPr>
      <w:r>
        <w:rPr>
          <w:rStyle w:val="FootnoteReference"/>
        </w:rPr>
        <w:footnoteRef/>
      </w:r>
      <w:r>
        <w:t xml:space="preserve"> </w:t>
      </w:r>
      <w:r>
        <w:rPr>
          <w:rtl w:val="0"/>
          <w:lang w:val="fa-IR"/>
        </w:rPr>
        <w:t xml:space="preserve">. خَمر: شراب. بَنگ: شاهدانه، مادّۀ مخدِّر. دَنگ: احمق و بیهوش.</w:t>
      </w:r>
    </w:p>
  </w:footnote>
  <w:footnote w:id="1961">
    <w:p>
      <w:pPr>
        <w:pStyle w:val="FootnoteText"/>
      </w:pPr>
      <w:r>
        <w:rPr>
          <w:rStyle w:val="FootnoteReference"/>
        </w:rPr>
        <w:footnoteRef/>
      </w:r>
      <w:r>
        <w:t xml:space="preserve"> </w:t>
      </w:r>
      <w:r>
        <w:rPr>
          <w:rtl w:val="0"/>
          <w:lang w:val="fa-IR"/>
        </w:rPr>
        <w:t xml:space="preserve">. باز بندد: می‌بندد.</w:t>
      </w:r>
    </w:p>
  </w:footnote>
  <w:footnote w:id="1962">
    <w:p>
      <w:pPr>
        <w:pStyle w:val="FootnoteText"/>
      </w:pPr>
      <w:r>
        <w:rPr>
          <w:rStyle w:val="FootnoteReference"/>
        </w:rPr>
        <w:footnoteRef/>
      </w:r>
      <w:r>
        <w:t xml:space="preserve"> </w:t>
      </w:r>
      <w:r>
        <w:rPr>
          <w:rtl w:val="0"/>
          <w:lang w:val="fa-IR"/>
        </w:rPr>
        <w:t xml:space="preserve">. اندر دَم: فی‌الحال، فوراً. حَبِّ ثَمین: دانۀ باارزش گیاهان.</w:t>
      </w:r>
    </w:p>
  </w:footnote>
  <w:footnote w:id="1963">
    <w:p>
      <w:pPr>
        <w:pStyle w:val="FootnoteText"/>
      </w:pPr>
      <w:r>
        <w:rPr>
          <w:rStyle w:val="FootnoteReference"/>
        </w:rPr>
        <w:footnoteRef/>
      </w:r>
      <w:r>
        <w:t xml:space="preserve"> </w:t>
      </w:r>
      <w:r>
        <w:rPr>
          <w:rtl w:val="0"/>
          <w:lang w:val="fa-IR"/>
        </w:rPr>
        <w:t xml:space="preserve">. لوت: غذا، طعام. قطح‌دیده: قحطی‌زده. جوعُ البقر: گرسنگی گاو، بیماری‌ای که هرچه غذا بخورند سیر نمی‌شوند.</w:t>
      </w:r>
    </w:p>
  </w:footnote>
  <w:footnote w:id="1964">
    <w:p>
      <w:pPr>
        <w:pStyle w:val="FootnoteText"/>
      </w:pPr>
      <w:r>
        <w:rPr>
          <w:rStyle w:val="FootnoteReference"/>
        </w:rPr>
        <w:footnoteRef/>
      </w:r>
      <w:r>
        <w:t xml:space="preserve"> </w:t>
      </w:r>
      <w:r>
        <w:rPr>
          <w:rtl/>
          <w:lang w:val="fa-IR"/>
        </w:rPr>
        <w:t xml:space="preserve">. دَمیّ: خونی، (1- دشمن خونی، فرعون؛ 2- جنین در شکم مادران).</w:t>
      </w:r>
    </w:p>
  </w:footnote>
  <w:footnote w:id="1965">
    <w:p>
      <w:pPr>
        <w:pStyle w:val="FootnoteText"/>
      </w:pPr>
      <w:r>
        <w:rPr>
          <w:rStyle w:val="FootnoteReference"/>
        </w:rPr>
        <w:footnoteRef/>
      </w:r>
      <w:r>
        <w:t xml:space="preserve"> </w:t>
      </w:r>
      <w:r>
        <w:rPr>
          <w:rtl w:val="0"/>
          <w:lang w:val="fa-IR"/>
        </w:rPr>
        <w:t xml:space="preserve">. مَجاعت: گرسنگی، قحطی.</w:t>
      </w:r>
    </w:p>
  </w:footnote>
  <w:footnote w:id="1966">
    <w:p>
      <w:pPr>
        <w:pStyle w:val="FootnoteText"/>
      </w:pPr>
      <w:r>
        <w:rPr>
          <w:rStyle w:val="FootnoteReference"/>
        </w:rPr>
        <w:footnoteRef/>
      </w:r>
      <w:r>
        <w:t xml:space="preserve"> </w:t>
      </w:r>
      <w:r>
        <w:rPr>
          <w:rtl w:val="0"/>
          <w:lang w:val="fa-IR"/>
        </w:rPr>
        <w:t xml:space="preserve">. اسکیزه: جفتک.</w:t>
      </w:r>
    </w:p>
  </w:footnote>
  <w:footnote w:id="1967">
    <w:p>
      <w:pPr>
        <w:pStyle w:val="FootnoteText"/>
      </w:pPr>
      <w:r>
        <w:rPr>
          <w:rStyle w:val="FootnoteReference"/>
        </w:rPr>
        <w:footnoteRef/>
      </w:r>
      <w:r>
        <w:t xml:space="preserve"> </w:t>
      </w:r>
      <w:r>
        <w:rPr>
          <w:rtl/>
          <w:lang w:val="fa-IR"/>
        </w:rPr>
        <w:t xml:space="preserve">. إبداع: آفرینش، (تولّد). خو: عادت و خو گرفتن. </w:t>
      </w:r>
    </w:p>
  </w:footnote>
  <w:footnote w:id="1968">
    <w:p>
      <w:pPr>
        <w:pStyle w:val="FootnoteText"/>
      </w:pPr>
      <w:r>
        <w:rPr>
          <w:rStyle w:val="FootnoteReference"/>
        </w:rPr>
        <w:footnoteRef/>
      </w:r>
      <w:r>
        <w:t xml:space="preserve"> </w:t>
      </w:r>
      <w:r>
        <w:rPr>
          <w:rtl w:val="0"/>
          <w:lang w:val="fa-IR"/>
        </w:rPr>
        <w:t xml:space="preserve">. چو اَختَر را سَحاب: همچنان که ابر ستارگان را می‌پوشاند.</w:t>
      </w:r>
    </w:p>
  </w:footnote>
  <w:footnote w:id="1969">
    <w:p>
      <w:pPr>
        <w:pStyle w:val="FootnoteText"/>
      </w:pPr>
      <w:r>
        <w:rPr>
          <w:rStyle w:val="FootnoteReference"/>
        </w:rPr>
        <w:footnoteRef/>
      </w:r>
      <w:r>
        <w:t xml:space="preserve"> </w:t>
      </w:r>
      <w:r>
        <w:rPr>
          <w:rtl w:val="0"/>
          <w:lang w:val="fa-IR"/>
        </w:rPr>
        <w:t xml:space="preserve">. خوابْ دنیا را همان بین زِ ابتلا: دنیا را همان خواب بدان که محلّ آزمایش ماست.</w:t>
      </w:r>
    </w:p>
  </w:footnote>
  <w:footnote w:id="1970">
    <w:p>
      <w:pPr>
        <w:pStyle w:val="FootnoteText"/>
      </w:pPr>
      <w:r>
        <w:rPr>
          <w:rStyle w:val="FootnoteReference"/>
        </w:rPr>
        <w:footnoteRef/>
      </w:r>
      <w:r>
        <w:t xml:space="preserve"> </w:t>
      </w:r>
      <w:r>
        <w:rPr>
          <w:rtl/>
          <w:lang w:val="fa-IR"/>
        </w:rPr>
        <w:t xml:space="preserve">. نبرد: (تلاش و کوششی که در طیّ این مسیر از جمادی به نباتی سیر نموده است).</w:t>
      </w:r>
    </w:p>
  </w:footnote>
  <w:footnote w:id="1971">
    <w:p>
      <w:pPr>
        <w:pStyle w:val="FootnoteText"/>
      </w:pPr>
      <w:r>
        <w:rPr>
          <w:rStyle w:val="FootnoteReference"/>
        </w:rPr>
        <w:footnoteRef/>
      </w:r>
      <w:r>
        <w:t xml:space="preserve"> </w:t>
      </w:r>
      <w:r>
        <w:rPr>
          <w:rtl w:val="0"/>
          <w:lang w:val="fa-IR"/>
        </w:rPr>
        <w:t xml:space="preserve">. ضَیمُران: ریحان، سبزی.</w:t>
      </w:r>
    </w:p>
  </w:footnote>
  <w:footnote w:id="1972">
    <w:p>
      <w:pPr>
        <w:pStyle w:val="FootnoteText"/>
      </w:pPr>
      <w:r>
        <w:rPr>
          <w:rStyle w:val="FootnoteReference"/>
        </w:rPr>
        <w:footnoteRef/>
      </w:r>
      <w:r>
        <w:t xml:space="preserve"> </w:t>
      </w:r>
      <w:r>
        <w:rPr>
          <w:rtl w:val="0"/>
          <w:lang w:val="fa-IR"/>
        </w:rPr>
        <w:t xml:space="preserve">. لِبان: شیر.</w:t>
      </w:r>
    </w:p>
  </w:footnote>
  <w:footnote w:id="1973">
    <w:p>
      <w:pPr>
        <w:pStyle w:val="FootnoteText"/>
      </w:pPr>
      <w:r>
        <w:rPr>
          <w:rStyle w:val="FootnoteReference"/>
        </w:rPr>
        <w:footnoteRef/>
      </w:r>
      <w:r>
        <w:t xml:space="preserve"> </w:t>
      </w:r>
      <w:r>
        <w:rPr>
          <w:rtl w:val="0"/>
          <w:lang w:val="fa-IR"/>
        </w:rPr>
        <w:t xml:space="preserve">. مفرَط: بسیار.</w:t>
      </w:r>
    </w:p>
  </w:footnote>
  <w:footnote w:id="1974">
    <w:p>
      <w:pPr>
        <w:pStyle w:val="FootnoteText"/>
      </w:pPr>
      <w:r>
        <w:rPr>
          <w:rStyle w:val="FootnoteReference"/>
        </w:rPr>
        <w:footnoteRef/>
      </w:r>
      <w:r>
        <w:t xml:space="preserve"> </w:t>
      </w:r>
      <w:r>
        <w:rPr>
          <w:rtl w:val="0"/>
          <w:lang w:val="fa-IR"/>
        </w:rPr>
        <w:t xml:space="preserve">. زَفت: بزرگ و ستبر.</w:t>
      </w:r>
    </w:p>
  </w:footnote>
  <w:footnote w:id="1975">
    <w:p>
      <w:pPr>
        <w:pStyle w:val="FootnoteText"/>
      </w:pPr>
      <w:r>
        <w:rPr>
          <w:rStyle w:val="FootnoteReference"/>
        </w:rPr>
        <w:footnoteRef/>
      </w:r>
      <w:r>
        <w:t xml:space="preserve"> </w:t>
      </w:r>
      <w:r>
        <w:rPr>
          <w:rtl w:val="0"/>
          <w:lang w:val="fa-IR"/>
        </w:rPr>
        <w:t xml:space="preserve">. ناسی: فراموش‌کار. نِسیان: فراموشی.</w:t>
      </w:r>
    </w:p>
  </w:footnote>
  <w:footnote w:id="1976">
    <w:p>
      <w:pPr>
        <w:pStyle w:val="FootnoteText"/>
      </w:pPr>
      <w:r>
        <w:rPr>
          <w:rStyle w:val="FootnoteReference"/>
        </w:rPr>
        <w:footnoteRef/>
      </w:r>
      <w:r>
        <w:t xml:space="preserve"> </w:t>
      </w:r>
      <w:r>
        <w:rPr>
          <w:rtl w:val="0"/>
          <w:lang w:val="fa-IR"/>
        </w:rPr>
        <w:t xml:space="preserve">. فاتح: بر رأیِ عالَم ریشخند.</w:t>
      </w:r>
    </w:p>
  </w:footnote>
  <w:footnote w:id="1977">
    <w:p>
      <w:pPr>
        <w:pStyle w:val="FootnoteText"/>
      </w:pPr>
      <w:r>
        <w:rPr>
          <w:rStyle w:val="FootnoteReference"/>
        </w:rPr>
        <w:footnoteRef/>
      </w:r>
      <w:r>
        <w:t xml:space="preserve"> </w:t>
      </w:r>
      <w:r>
        <w:rPr>
          <w:rtl w:val="0"/>
          <w:lang w:val="fa-IR"/>
        </w:rPr>
        <w:t xml:space="preserve">. صَواب: واقعیت امر.</w:t>
      </w:r>
    </w:p>
  </w:footnote>
  <w:footnote w:id="1978">
    <w:p>
      <w:pPr>
        <w:pStyle w:val="FootnoteText"/>
      </w:pPr>
      <w:r>
        <w:rPr>
          <w:rStyle w:val="FootnoteReference"/>
        </w:rPr>
        <w:footnoteRef/>
      </w:r>
      <w:r>
        <w:t xml:space="preserve"> </w:t>
      </w:r>
      <w:r>
        <w:rPr>
          <w:rtl w:val="0"/>
          <w:lang w:val="fa-IR"/>
        </w:rPr>
        <w:t xml:space="preserve">. اعتلال: بیماری و رنج.</w:t>
      </w:r>
    </w:p>
  </w:footnote>
  <w:footnote w:id="1979">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3 ص 177؛ رسول خدا صلّی اللٰه علیه و آله و سلّم فرمود: «</w:t>
      </w:r>
      <w:r>
        <w:rPr>
          <w:rStyle w:val="RevayatArabi"/>
          <w:rtl w:val="0"/>
          <w:lang w:val="fa-IR"/>
        </w:rPr>
        <w:t xml:space="preserve">الدنیا حُلمٌ و أهلُها علیها مُجازون و مُعاقَبون</w:t>
      </w:r>
      <w:r>
        <w:rPr>
          <w:rtl w:val="0"/>
          <w:lang w:val="fa-IR"/>
        </w:rPr>
        <w:t xml:space="preserve">؛ </w:t>
      </w:r>
      <w:r>
        <w:rPr>
          <w:rtl w:val="0"/>
          <w:lang w:val="fa-IR"/>
        </w:rPr>
        <w:t xml:space="preserve">دنیا [همچون] خواب است، و اهل دنیا نسبت به آن مجازات و عِقاب می شوند</w:t>
      </w:r>
      <w:r>
        <w:rPr>
          <w:rtl w:val="0"/>
          <w:lang w:val="fa-IR"/>
        </w:rPr>
        <w:t xml:space="preserve">.»</w:t>
      </w:r>
    </w:p>
    <w:p>
      <w:pPr>
        <w:pStyle w:val="FootnoteText"/>
      </w:pPr>
      <w:r>
        <w:rPr>
          <w:rtl w:val="0"/>
          <w:lang w:val="fa-IR"/>
        </w:rPr>
        <w:t xml:space="preserve">احیاء العلوم </w:t>
      </w:r>
      <w:r>
        <w:rPr>
          <w:rtl w:val="0"/>
          <w:lang w:val="fa-IR"/>
        </w:rPr>
        <w:t xml:space="preserve">ج 4 ص179؛ رسول خدا صلّی اللٰه علیه و آله و سلّم فرمود: «</w:t>
      </w:r>
      <w:r>
        <w:rPr>
          <w:rStyle w:val="RevayatArabi"/>
          <w:rtl w:val="0"/>
          <w:lang w:val="fa-IR"/>
        </w:rPr>
        <w:t xml:space="preserve">الناسُ نیامٌ إذا ماتوا انتبهوا</w:t>
      </w:r>
      <w:r>
        <w:rPr>
          <w:rtl w:val="0"/>
          <w:lang w:val="fa-IR"/>
        </w:rPr>
        <w:t xml:space="preserve">؛ </w:t>
      </w:r>
      <w:r>
        <w:rPr>
          <w:rtl w:val="0"/>
          <w:lang w:val="fa-IR"/>
        </w:rPr>
        <w:t xml:space="preserve">مردم همه در خوابند، چون بمیرند بیدار می‌شوند</w:t>
      </w:r>
      <w:r>
        <w:rPr>
          <w:rtl w:val="0"/>
          <w:lang w:val="fa-IR"/>
        </w:rPr>
        <w:t xml:space="preserve">.»</w:t>
      </w:r>
    </w:p>
    <w:p>
      <w:pPr>
        <w:pStyle w:val="FootnoteText"/>
      </w:pPr>
      <w:r>
        <w:rPr>
          <w:rtl w:val="0"/>
          <w:lang w:val="fa-IR"/>
        </w:rPr>
        <w:t xml:space="preserve">حُلمِ نائم: خواب‌دیدنِ شخص خفته. قائم: پابرجا.</w:t>
      </w:r>
    </w:p>
  </w:footnote>
  <w:footnote w:id="1980">
    <w:p>
      <w:pPr>
        <w:pStyle w:val="FootnoteText"/>
      </w:pPr>
      <w:r>
        <w:rPr>
          <w:rStyle w:val="FootnoteReference"/>
        </w:rPr>
        <w:footnoteRef/>
      </w:r>
      <w:r>
        <w:t xml:space="preserve"> </w:t>
      </w:r>
      <w:r>
        <w:rPr>
          <w:rtl/>
          <w:lang w:val="fa-IR"/>
        </w:rPr>
        <w:t xml:space="preserve">. ظَنّ: گمان، (تیرگی پندار). دَغَل: (فریب دنیا و اهل دنیا).</w:t>
      </w:r>
    </w:p>
  </w:footnote>
  <w:footnote w:id="1981">
    <w:p>
      <w:pPr>
        <w:pStyle w:val="FootnoteText"/>
      </w:pPr>
      <w:r>
        <w:rPr>
          <w:rStyle w:val="FootnoteReference"/>
        </w:rPr>
        <w:footnoteRef/>
      </w:r>
      <w:r>
        <w:t xml:space="preserve"> </w:t>
      </w:r>
      <w:r>
        <w:rPr>
          <w:rtl w:val="0"/>
          <w:lang w:val="fa-IR"/>
        </w:rPr>
        <w:t xml:space="preserve">. مستَقَرّ: محل استقرار ابدی، جایگاه ابدی.</w:t>
      </w:r>
    </w:p>
  </w:footnote>
  <w:footnote w:id="1982">
    <w:p>
      <w:pPr>
        <w:pStyle w:val="FootnoteText"/>
      </w:pPr>
      <w:r>
        <w:rPr>
          <w:rStyle w:val="FootnoteReference"/>
        </w:rPr>
        <w:footnoteRef/>
      </w:r>
      <w:r>
        <w:t xml:space="preserve"> </w:t>
      </w:r>
      <w:r>
        <w:rPr>
          <w:rtl w:val="0"/>
          <w:lang w:val="fa-IR"/>
        </w:rPr>
        <w:t xml:space="preserve">. بریتانیا (الف): «و» را حذف کرده است.</w:t>
      </w:r>
    </w:p>
  </w:footnote>
  <w:footnote w:id="1983">
    <w:p>
      <w:pPr>
        <w:pStyle w:val="FootnoteText"/>
      </w:pPr>
      <w:r>
        <w:rPr>
          <w:rStyle w:val="FootnoteReference"/>
        </w:rPr>
        <w:footnoteRef/>
      </w:r>
      <w:r>
        <w:t xml:space="preserve"> </w:t>
      </w:r>
      <w:r>
        <w:rPr>
          <w:rtl w:val="0"/>
          <w:lang w:val="fa-IR"/>
        </w:rPr>
        <w:t xml:space="preserve">. نَفیر: ناله و فریاد و زاری.</w:t>
      </w:r>
    </w:p>
  </w:footnote>
  <w:footnote w:id="198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که مُردم.</w:t>
      </w:r>
    </w:p>
    <w:p>
      <w:pPr>
        <w:pStyle w:val="FootnoteText"/>
      </w:pPr>
      <w:r>
        <w:rPr>
          <w:rtl w:val="0"/>
          <w:lang w:val="fa-IR"/>
        </w:rPr>
        <w:t xml:space="preserve">میرم: خواهم مرد.</w:t>
      </w:r>
    </w:p>
  </w:footnote>
  <w:footnote w:id="1985">
    <w:p>
      <w:pPr>
        <w:pStyle w:val="FootnoteText"/>
      </w:pPr>
      <w:r>
        <w:rPr>
          <w:rStyle w:val="FootnoteReference"/>
        </w:rPr>
        <w:footnoteRef/>
      </w:r>
      <w:r>
        <w:t xml:space="preserve"> </w:t>
      </w:r>
      <w:r>
        <w:rPr>
          <w:rtl/>
          <w:lang w:val="fa-IR"/>
        </w:rPr>
        <w:t xml:space="preserve">. قصاصِ نقد: (قصاص دنیایی). حیلت‌سازی: (برای رهایی از قصاص آخرت است؛ یا اینکه: برای تدبیر و نظام امور دنیا است که مردم جرأت بر قتل نیابند).</w:t>
      </w:r>
    </w:p>
  </w:footnote>
  <w:footnote w:id="1986">
    <w:p>
      <w:pPr>
        <w:pStyle w:val="FootnoteText"/>
      </w:pPr>
      <w:r>
        <w:rPr>
          <w:rStyle w:val="FootnoteReference"/>
        </w:rPr>
        <w:footnoteRef/>
      </w:r>
      <w:r>
        <w:t xml:space="preserve"> </w:t>
      </w:r>
      <w:r>
        <w:rPr>
          <w:rtl w:val="0"/>
          <w:lang w:val="fa-IR"/>
        </w:rPr>
        <w:t xml:space="preserve">. سوره الحدید آیه 20؛ ﴿بدانيد كه زندگى دنيا در حقيقت نیست مگر بازى و سرگرمى و زینت‌دادن (برای مَتاع بی‌ارزش دنیا) و فخرفروشىِ شما به يكديگر و افزون‌خواهی در اموال و فرزندان... .﴾</w:t>
      </w:r>
    </w:p>
    <w:p>
      <w:pPr>
        <w:pStyle w:val="FootnoteText"/>
      </w:pPr>
      <w:r>
        <w:rPr>
          <w:rtl w:val="0"/>
          <w:lang w:val="fa-IR"/>
        </w:rPr>
        <w:t xml:space="preserve">لَعب: بازی.</w:t>
      </w:r>
    </w:p>
  </w:footnote>
  <w:footnote w:id="1987">
    <w:p>
      <w:pPr>
        <w:pStyle w:val="FootnoteText"/>
      </w:pPr>
      <w:r>
        <w:rPr>
          <w:rStyle w:val="FootnoteReference"/>
        </w:rPr>
        <w:footnoteRef/>
      </w:r>
      <w:r>
        <w:t xml:space="preserve"> </w:t>
      </w:r>
      <w:r>
        <w:rPr>
          <w:rtl w:val="0"/>
          <w:lang w:val="fa-IR"/>
        </w:rPr>
        <w:t xml:space="preserve">. إخصاء: اخته‌کردن.</w:t>
      </w:r>
    </w:p>
  </w:footnote>
  <w:footnote w:id="1988">
    <w:p>
      <w:pPr>
        <w:pStyle w:val="FootnoteText"/>
      </w:pPr>
      <w:r>
        <w:rPr>
          <w:rStyle w:val="FootnoteReference"/>
        </w:rPr>
        <w:footnoteRef/>
      </w:r>
      <w:r>
        <w:t xml:space="preserve"> </w:t>
      </w:r>
      <w:r>
        <w:rPr>
          <w:rtl/>
          <w:lang w:val="fa-IR"/>
        </w:rPr>
        <w:t xml:space="preserve">. گرگانند ما را، خشم‌مند: ما گرگانی (در آخرت) داریم که خشمناکند (و در انتظار مُعاندان هستند).</w:t>
      </w:r>
    </w:p>
  </w:footnote>
  <w:footnote w:id="1989">
    <w:p>
      <w:pPr>
        <w:pStyle w:val="FootnoteText"/>
      </w:pPr>
      <w:r>
        <w:rPr>
          <w:rStyle w:val="FootnoteReference"/>
        </w:rPr>
        <w:footnoteRef/>
      </w:r>
      <w:r>
        <w:t xml:space="preserve"> </w:t>
      </w:r>
      <w:r>
        <w:rPr>
          <w:rtl w:val="0"/>
          <w:lang w:val="fa-IR"/>
        </w:rPr>
        <w:t xml:space="preserve">. موقِن: باورمند، یقین‌کننده.</w:t>
      </w:r>
    </w:p>
  </w:footnote>
  <w:footnote w:id="1990">
    <w:p>
      <w:pPr>
        <w:pStyle w:val="FootnoteText"/>
      </w:pPr>
      <w:r>
        <w:rPr>
          <w:rStyle w:val="FootnoteReference"/>
        </w:rPr>
        <w:footnoteRef/>
      </w:r>
      <w:r>
        <w:t xml:space="preserve"> </w:t>
      </w:r>
      <w:r>
        <w:rPr>
          <w:rtl w:val="0"/>
          <w:lang w:val="fa-IR"/>
        </w:rPr>
        <w:t xml:space="preserve">. از لب تو کلام کیمیاواری می‌خواست این خران را آدم کند.</w:t>
      </w:r>
    </w:p>
  </w:footnote>
  <w:footnote w:id="1991">
    <w:p>
      <w:pPr>
        <w:pStyle w:val="FootnoteText"/>
      </w:pPr>
      <w:r>
        <w:rPr>
          <w:rStyle w:val="FootnoteReference"/>
        </w:rPr>
        <w:footnoteRef/>
      </w:r>
      <w:r>
        <w:t xml:space="preserve"> </w:t>
      </w:r>
      <w:r>
        <w:rPr>
          <w:rtl w:val="0"/>
          <w:lang w:val="fa-IR"/>
        </w:rPr>
        <w:t xml:space="preserve">. لحافِ نعمتی...: لحافی از نعمت‌های دنیوی بر آنان بپوشان تا دچار غفلت شوند.</w:t>
      </w:r>
    </w:p>
  </w:footnote>
  <w:footnote w:id="1992">
    <w:p>
      <w:pPr>
        <w:pStyle w:val="FootnoteText"/>
      </w:pPr>
      <w:r>
        <w:rPr>
          <w:rStyle w:val="FootnoteReference"/>
        </w:rPr>
        <w:footnoteRef/>
      </w:r>
      <w:r>
        <w:t xml:space="preserve"> </w:t>
      </w:r>
      <w:r>
        <w:rPr>
          <w:rtl/>
          <w:lang w:val="fa-IR"/>
        </w:rPr>
        <w:t xml:space="preserve">. رَده: گروه. شمعْ مرده باشد...: شمع خاموش شده باشد و ساقی رفته باشد، (فرصتشان فوت شده باشد).</w:t>
      </w:r>
    </w:p>
  </w:footnote>
  <w:footnote w:id="1993">
    <w:p>
      <w:pPr>
        <w:pStyle w:val="FootnoteText"/>
      </w:pPr>
      <w:r>
        <w:rPr>
          <w:rStyle w:val="FootnoteReference"/>
        </w:rPr>
        <w:footnoteRef/>
      </w:r>
      <w:r>
        <w:t xml:space="preserve"> </w:t>
      </w:r>
      <w:r>
        <w:rPr>
          <w:rtl w:val="0"/>
          <w:lang w:val="fa-IR"/>
        </w:rPr>
        <w:t xml:space="preserve">. سوره الزمر آیه 56؛ «[مراقب باشید تا مبادا در آن روز] کسی بگوید: اى حسرت و ندامت براى من بر آنچه من در پیشگاه خدا كوتاهى كردم.‏»</w:t>
      </w:r>
    </w:p>
    <w:p>
      <w:pPr>
        <w:pStyle w:val="FootnoteText"/>
      </w:pPr>
      <w:r>
        <w:rPr>
          <w:rtl w:val="0"/>
          <w:lang w:val="fa-IR"/>
        </w:rPr>
        <w:t xml:space="preserve">مَعاش: زندگانی.</w:t>
      </w:r>
    </w:p>
  </w:footnote>
  <w:footnote w:id="1994">
    <w:p>
      <w:pPr>
        <w:pStyle w:val="FootnoteText"/>
      </w:pPr>
      <w:r>
        <w:rPr>
          <w:rStyle w:val="FootnoteReference"/>
        </w:rPr>
        <w:footnoteRef/>
      </w:r>
      <w:r>
        <w:t xml:space="preserve"> </w:t>
      </w:r>
      <w:r>
        <w:rPr>
          <w:rtl w:val="0"/>
          <w:lang w:val="fa-IR"/>
        </w:rPr>
        <w:t xml:space="preserve">. دیدن خِرد در سکون و جنبش تو ممکن است و مشکل نیست.</w:t>
      </w:r>
    </w:p>
  </w:footnote>
  <w:footnote w:id="199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آن قوم نیز.</w:t>
      </w:r>
    </w:p>
    <w:p>
      <w:pPr>
        <w:pStyle w:val="FootnoteText"/>
      </w:pPr>
      <w:r>
        <w:rPr>
          <w:rtl w:val="0"/>
          <w:lang w:val="fa-IR"/>
        </w:rPr>
        <w:t xml:space="preserve">مُستَجیز: آن‌که امری را جایز می‌داند.</w:t>
      </w:r>
    </w:p>
  </w:footnote>
  <w:footnote w:id="1996">
    <w:p>
      <w:pPr>
        <w:pStyle w:val="FootnoteText"/>
      </w:pPr>
      <w:r>
        <w:rPr>
          <w:rStyle w:val="FootnoteReference"/>
        </w:rPr>
        <w:footnoteRef/>
      </w:r>
      <w:r>
        <w:t xml:space="preserve"> </w:t>
      </w:r>
      <w:r>
        <w:rPr>
          <w:rtl w:val="0"/>
          <w:lang w:val="fa-IR"/>
        </w:rPr>
        <w:t xml:space="preserve">. عقلْ نی...: اما عقل از تو غافل نمی‌شود چراکه تو را ملامت می‌کند.</w:t>
      </w:r>
    </w:p>
  </w:footnote>
  <w:footnote w:id="1997">
    <w:p>
      <w:pPr>
        <w:pStyle w:val="FootnoteText"/>
      </w:pPr>
      <w:r>
        <w:rPr>
          <w:rStyle w:val="FootnoteReference"/>
        </w:rPr>
        <w:footnoteRef/>
      </w:r>
      <w:r>
        <w:t xml:space="preserve"> </w:t>
      </w:r>
      <w:r>
        <w:rPr>
          <w:rtl w:val="0"/>
          <w:lang w:val="fa-IR"/>
        </w:rPr>
        <w:t xml:space="preserve">. تَفس: گرمی و حرارت.</w:t>
      </w:r>
    </w:p>
  </w:footnote>
  <w:footnote w:id="1998">
    <w:p>
      <w:pPr>
        <w:pStyle w:val="FootnoteText"/>
      </w:pPr>
      <w:r>
        <w:rPr>
          <w:rStyle w:val="FootnoteReference"/>
        </w:rPr>
        <w:footnoteRef/>
      </w:r>
      <w:r>
        <w:t xml:space="preserve"> </w:t>
      </w:r>
      <w:r>
        <w:rPr>
          <w:rtl w:val="0"/>
          <w:lang w:val="fa-IR"/>
        </w:rPr>
        <w:t xml:space="preserve">. بریتانیا (الف): ندانی.</w:t>
      </w:r>
    </w:p>
    <w:p>
      <w:pPr>
        <w:pStyle w:val="FootnoteText"/>
      </w:pPr>
      <w:r>
        <w:rPr>
          <w:rtl/>
          <w:lang w:val="fa-IR"/>
        </w:rPr>
        <w:t xml:space="preserve">اسطُرلاب: وسیله‌ای برای مشاهدۀ وضع ستارگان و تعیین ارتفاع آن‌ها، (دلیل و راهنما).</w:t>
      </w:r>
    </w:p>
  </w:footnote>
  <w:footnote w:id="1999">
    <w:p>
      <w:pPr>
        <w:pStyle w:val="FootnoteText"/>
      </w:pPr>
      <w:r>
        <w:rPr>
          <w:rStyle w:val="FootnoteReference"/>
        </w:rPr>
        <w:footnoteRef/>
      </w:r>
      <w:r>
        <w:t xml:space="preserve"> </w:t>
      </w:r>
      <w:r>
        <w:rPr>
          <w:rtl/>
          <w:lang w:val="fa-IR"/>
        </w:rPr>
        <w:t xml:space="preserve">. بی‌چون: مافوق چگونگی و کیفیت است، (مادّی نیست). سِفل: پایین. علوّ: بالا، بلندی. قُربْ بی‏چون است عقلت را به تو: میزان نزدیکی عقل به تو، کیفیت‌بردار نیست و مادّی نمی‌باشد.</w:t>
      </w:r>
    </w:p>
  </w:footnote>
  <w:footnote w:id="2000">
    <w:p>
      <w:pPr>
        <w:pStyle w:val="FootnoteText"/>
      </w:pPr>
      <w:r>
        <w:rPr>
          <w:rStyle w:val="FootnoteReference"/>
        </w:rPr>
        <w:footnoteRef/>
      </w:r>
      <w:r>
        <w:t xml:space="preserve"> </w:t>
      </w:r>
      <w:r>
        <w:rPr>
          <w:rtl/>
          <w:lang w:val="fa-IR"/>
        </w:rPr>
        <w:t xml:space="preserve">. إصبَع: انگشت. نیست جنبش...: حرکتی که در انگشت است خارج از آن نیست و در جلو یا عقب یا چپ و راست آن قرار ندارد (و با آن عینیت دارد).</w:t>
      </w:r>
    </w:p>
  </w:footnote>
  <w:footnote w:id="2001">
    <w:p>
      <w:pPr>
        <w:pStyle w:val="FootnoteText"/>
      </w:pPr>
      <w:r>
        <w:rPr>
          <w:rStyle w:val="FootnoteReference"/>
        </w:rPr>
        <w:footnoteRef/>
      </w:r>
      <w:r>
        <w:t xml:space="preserve"> </w:t>
      </w:r>
      <w:r>
        <w:rPr>
          <w:rtl w:val="0"/>
          <w:lang w:val="fa-IR"/>
        </w:rPr>
        <w:t xml:space="preserve">. که: از این‌رو که.</w:t>
      </w:r>
    </w:p>
  </w:footnote>
  <w:footnote w:id="200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نورِ چشم و مردمک.</w:t>
      </w:r>
    </w:p>
  </w:footnote>
  <w:footnote w:id="2003">
    <w:p>
      <w:pPr>
        <w:pStyle w:val="FootnoteText"/>
      </w:pPr>
      <w:r>
        <w:rPr>
          <w:rStyle w:val="FootnoteReference"/>
        </w:rPr>
        <w:footnoteRef/>
      </w:r>
      <w:r>
        <w:t xml:space="preserve"> </w:t>
      </w:r>
      <w:r>
        <w:rPr>
          <w:rtl w:val="0"/>
          <w:lang w:val="fa-IR"/>
        </w:rPr>
        <w:t xml:space="preserve">. صَنَم: عزیز من. عالَم امر: عالم ملکوت که امر عوالم مادون از آن نشأت می‌گیرد. آمِر: خداوند.</w:t>
      </w:r>
    </w:p>
  </w:footnote>
  <w:footnote w:id="2004">
    <w:p>
      <w:pPr>
        <w:pStyle w:val="FootnoteText"/>
      </w:pPr>
      <w:r>
        <w:rPr>
          <w:rStyle w:val="FootnoteReference"/>
        </w:rPr>
        <w:footnoteRef/>
      </w:r>
      <w:r>
        <w:t xml:space="preserve"> </w:t>
      </w:r>
      <w:r>
        <w:rPr>
          <w:rtl w:val="0"/>
          <w:lang w:val="fa-IR"/>
        </w:rPr>
        <w:t xml:space="preserve">. عَلّامُ البیان: خداوند که دانای بیان است و بیان یعنی حقایق مکشوفۀ عوالم وجود.</w:t>
      </w:r>
    </w:p>
  </w:footnote>
  <w:footnote w:id="2005">
    <w:p>
      <w:pPr>
        <w:pStyle w:val="FootnoteText"/>
      </w:pPr>
      <w:r>
        <w:rPr>
          <w:rStyle w:val="FootnoteReference"/>
        </w:rPr>
        <w:footnoteRef/>
      </w:r>
      <w:r>
        <w:t xml:space="preserve"> </w:t>
      </w:r>
      <w:r>
        <w:rPr>
          <w:rtl w:val="0"/>
          <w:lang w:val="fa-IR"/>
        </w:rPr>
        <w:t xml:space="preserve">. بی‌تعلُّق: بی‌ربط. هست بی‌چون: کیفیت ندارد، مادّی نیست.</w:t>
      </w:r>
    </w:p>
  </w:footnote>
  <w:footnote w:id="200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نیندیشد غلیل. (غَلیل: آنکه تشنگی شدید دارد)</w:t>
      </w:r>
    </w:p>
    <w:p>
      <w:pPr>
        <w:pStyle w:val="FootnoteText"/>
      </w:pPr>
      <w:r>
        <w:rPr>
          <w:rtl w:val="0"/>
          <w:lang w:val="fa-IR"/>
        </w:rPr>
        <w:t xml:space="preserve">دلیل: پیر و استاد راه. عَلیل: معلول و ناتوان.</w:t>
      </w:r>
    </w:p>
  </w:footnote>
  <w:footnote w:id="2007">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6 ص 78؛ رسول خدا صلّی اللٰه علیه و آله و سلّم فرمود: «</w:t>
      </w:r>
      <w:r>
        <w:rPr>
          <w:rStyle w:val="RevayatArabi"/>
          <w:rtl w:val="0"/>
          <w:lang w:val="fa-IR"/>
        </w:rPr>
        <w:t xml:space="preserve">تَفَكَّروا فی خلقِ اللٰه ولا تتفكَّروا فی ذات اللٰه تعالىٰ</w:t>
      </w:r>
      <w:r>
        <w:rPr>
          <w:rtl w:val="0"/>
          <w:lang w:val="fa-IR"/>
        </w:rPr>
        <w:t xml:space="preserve">؛ </w:t>
      </w:r>
      <w:r>
        <w:rPr>
          <w:rtl w:val="0"/>
          <w:lang w:val="fa-IR"/>
        </w:rPr>
        <w:t xml:space="preserve">در خلق خدا تفکر نمایید ولی در ذات خداوند متعال تفکّر نکنید!</w:t>
      </w:r>
      <w:r>
        <w:rPr>
          <w:rtl w:val="0"/>
          <w:lang w:val="fa-IR"/>
        </w:rPr>
        <w:t xml:space="preserve">»</w:t>
      </w:r>
    </w:p>
  </w:footnote>
  <w:footnote w:id="200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موصول خوست... عینِ هو ست.</w:t>
      </w:r>
    </w:p>
  </w:footnote>
  <w:footnote w:id="2009">
    <w:p>
      <w:pPr>
        <w:pStyle w:val="FootnoteText"/>
      </w:pPr>
      <w:r>
        <w:rPr>
          <w:rStyle w:val="FootnoteReference"/>
        </w:rPr>
        <w:footnoteRef/>
      </w:r>
      <w:r>
        <w:t xml:space="preserve"> </w:t>
      </w:r>
      <w:r>
        <w:rPr>
          <w:rtl w:val="0"/>
          <w:lang w:val="fa-IR"/>
        </w:rPr>
        <w:t xml:space="preserve">. سودا پَز: خیال‌پرداز.</w:t>
      </w:r>
    </w:p>
  </w:footnote>
  <w:footnote w:id="2010">
    <w:p>
      <w:pPr>
        <w:pStyle w:val="FootnoteText"/>
      </w:pPr>
      <w:r>
        <w:rPr>
          <w:rStyle w:val="FootnoteReference"/>
        </w:rPr>
        <w:footnoteRef/>
      </w:r>
      <w:r>
        <w:t xml:space="preserve"> </w:t>
      </w:r>
      <w:r>
        <w:rPr>
          <w:rtl w:val="0"/>
          <w:lang w:val="fa-IR"/>
        </w:rPr>
        <w:t xml:space="preserve">. سوره الکهف آیه 103 و 104؛ «بگو اى پيغمبر آيا شما را آگاه كنيم به آن كسانى كه كردارشان از همه زيان بخش‏تر است؟ و نابودتر و بى‏مقدارتر است؟ ايشان كسانى هستند كه سعى و كوشش آنها در زندگى پست و حيات حيوانى دنيوى گم و نابود شده است و خودشان چنين مى‏پندارند كه كردارشان نيكو و پسنديده بوده است.»</w:t>
      </w:r>
    </w:p>
    <w:p>
      <w:pPr>
        <w:pStyle w:val="FootnoteText"/>
      </w:pPr>
      <w:r>
        <w:rPr>
          <w:rtl w:val="0"/>
          <w:lang w:val="fa-IR"/>
        </w:rPr>
        <w:t xml:space="preserve">چیر: مسلّط.</w:t>
      </w:r>
    </w:p>
  </w:footnote>
  <w:footnote w:id="2011">
    <w:p>
      <w:pPr>
        <w:pStyle w:val="FootnoteText"/>
      </w:pPr>
      <w:r>
        <w:rPr>
          <w:rStyle w:val="FootnoteReference"/>
        </w:rPr>
        <w:footnoteRef/>
      </w:r>
      <w:r>
        <w:t xml:space="preserve"> </w:t>
      </w:r>
      <w:r>
        <w:rPr>
          <w:rtl w:val="0"/>
          <w:lang w:val="fa-IR"/>
        </w:rPr>
        <w:t xml:space="preserve">. حَدّ: تعریف و صفت.</w:t>
      </w:r>
    </w:p>
  </w:footnote>
  <w:footnote w:id="2012">
    <w:p>
      <w:pPr>
        <w:pStyle w:val="FootnoteText"/>
      </w:pPr>
      <w:r>
        <w:rPr>
          <w:rStyle w:val="FootnoteReference"/>
        </w:rPr>
        <w:footnoteRef/>
      </w:r>
      <w:r>
        <w:t xml:space="preserve"> </w:t>
      </w:r>
      <w:r>
        <w:rPr>
          <w:rtl w:val="0"/>
          <w:lang w:val="fa-IR"/>
        </w:rPr>
        <w:t xml:space="preserve">. مَهابَت: هیبت و عظمت.</w:t>
      </w:r>
    </w:p>
  </w:footnote>
  <w:footnote w:id="2013">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سَبلت گم کند/ حدّ خود داند ز صانِعْ تن زند.</w:t>
      </w:r>
    </w:p>
    <w:p>
      <w:pPr>
        <w:pStyle w:val="FootnoteText"/>
      </w:pPr>
      <w:r>
        <w:rPr>
          <w:rtl w:val="0"/>
          <w:lang w:val="fa-IR"/>
        </w:rPr>
        <w:t xml:space="preserve">تن زنید: خودداری کنید.</w:t>
      </w:r>
    </w:p>
  </w:footnote>
  <w:footnote w:id="2014">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2 ص 147؛ از دعای پیامبر صلّی اللٰه علیه و آله و سلّم: «</w:t>
      </w:r>
      <w:r>
        <w:rPr>
          <w:rStyle w:val="RevayatArabi"/>
          <w:rtl w:val="0"/>
          <w:lang w:val="fa-IR"/>
        </w:rPr>
        <w:t xml:space="preserve">لا أُحصى ثَناءً عَلَيکَ، أنتَ كَما أثنَيتَ عَلىٰ نَفْسِک</w:t>
      </w:r>
      <w:r>
        <w:rPr>
          <w:rtl w:val="0"/>
          <w:lang w:val="fa-IR"/>
        </w:rPr>
        <w:t xml:space="preserve">؛ </w:t>
      </w:r>
      <w:r>
        <w:rPr>
          <w:rtl w:val="0"/>
          <w:lang w:val="fa-IR"/>
        </w:rPr>
        <w:t xml:space="preserve">(خداوندا) من نمی‌توانم ثنایی از تو بر‌شمارم و مدحی از تو بنمایم، تو همان‌گونه هستی که خود از مدح خویش بر‌شمرده‌ای و ثنای خویش نموده‌ای!</w:t>
      </w:r>
      <w:r>
        <w:rPr>
          <w:rtl w:val="0"/>
          <w:lang w:val="fa-IR"/>
        </w:rPr>
        <w:t xml:space="preserve">»</w:t>
      </w:r>
    </w:p>
  </w:footnote>
  <w:footnote w:id="2015">
    <w:p>
      <w:pPr>
        <w:pStyle w:val="FootnoteText"/>
      </w:pPr>
      <w:r>
        <w:rPr>
          <w:rStyle w:val="FootnoteReference"/>
        </w:rPr>
        <w:footnoteRef/>
      </w:r>
      <w:r>
        <w:t xml:space="preserve"> </w:t>
      </w:r>
      <w:r>
        <w:rPr>
          <w:rtl w:val="0"/>
          <w:lang w:val="fa-IR"/>
        </w:rPr>
        <w:t xml:space="preserve">. کم زنْ نفَس: کم اظهار وجود کن.</w:t>
      </w:r>
    </w:p>
  </w:footnote>
  <w:footnote w:id="201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حلقه گشته.</w:t>
      </w:r>
    </w:p>
    <w:p>
      <w:pPr>
        <w:pStyle w:val="FootnoteText"/>
      </w:pPr>
      <w:r>
        <w:rPr>
          <w:rtl w:val="0"/>
          <w:lang w:val="fa-IR"/>
        </w:rPr>
        <w:t xml:space="preserve">بسیط: گسترده.</w:t>
      </w:r>
    </w:p>
  </w:footnote>
  <w:footnote w:id="2017">
    <w:p>
      <w:pPr>
        <w:pStyle w:val="FootnoteText"/>
      </w:pPr>
      <w:r>
        <w:rPr>
          <w:rStyle w:val="FootnoteReference"/>
        </w:rPr>
        <w:footnoteRef/>
      </w:r>
      <w:r>
        <w:t xml:space="preserve"> </w:t>
      </w:r>
      <w:r>
        <w:rPr>
          <w:rtl w:val="0"/>
          <w:lang w:val="fa-IR"/>
        </w:rPr>
        <w:t xml:space="preserve">. عُظم: عظمت.</w:t>
      </w:r>
    </w:p>
  </w:footnote>
  <w:footnote w:id="2018">
    <w:p>
      <w:pPr>
        <w:pStyle w:val="FootnoteText"/>
      </w:pPr>
      <w:r>
        <w:rPr>
          <w:rStyle w:val="FootnoteReference"/>
        </w:rPr>
        <w:footnoteRef/>
      </w:r>
      <w:r>
        <w:t xml:space="preserve"> </w:t>
      </w:r>
      <w:r>
        <w:rPr>
          <w:rtl w:val="0"/>
          <w:lang w:val="fa-IR"/>
        </w:rPr>
        <w:t xml:space="preserve">. فَرّ و بَهاء: شکوه و زیبایی.</w:t>
      </w:r>
    </w:p>
  </w:footnote>
  <w:footnote w:id="2019">
    <w:p>
      <w:pPr>
        <w:pStyle w:val="FootnoteText"/>
      </w:pPr>
      <w:r>
        <w:rPr>
          <w:rStyle w:val="FootnoteReference"/>
        </w:rPr>
        <w:footnoteRef/>
      </w:r>
      <w:r>
        <w:t xml:space="preserve"> </w:t>
      </w:r>
      <w:r>
        <w:rPr>
          <w:rtl w:val="0"/>
          <w:lang w:val="fa-IR"/>
        </w:rPr>
        <w:t xml:space="preserve">. عُروق: رگ و ریشه‌ها.</w:t>
      </w:r>
    </w:p>
  </w:footnote>
  <w:footnote w:id="2020">
    <w:p>
      <w:pPr>
        <w:pStyle w:val="FootnoteText"/>
      </w:pPr>
      <w:r>
        <w:rPr>
          <w:rStyle w:val="FootnoteReference"/>
        </w:rPr>
        <w:footnoteRef/>
      </w:r>
      <w:r>
        <w:t xml:space="preserve"> </w:t>
      </w:r>
      <w:r>
        <w:rPr>
          <w:rtl/>
          <w:lang w:val="fa-IR"/>
        </w:rPr>
        <w:t xml:space="preserve">. تگ: دویدن، (تکاپو).</w:t>
      </w:r>
    </w:p>
  </w:footnote>
  <w:footnote w:id="2021">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2022">
    <w:p>
      <w:pPr>
        <w:pStyle w:val="FootnoteText"/>
      </w:pPr>
      <w:r>
        <w:rPr>
          <w:rStyle w:val="FootnoteReference"/>
        </w:rPr>
        <w:footnoteRef/>
      </w:r>
      <w:r>
        <w:t xml:space="preserve"> </w:t>
      </w:r>
      <w:r>
        <w:rPr>
          <w:rtl w:val="0"/>
          <w:lang w:val="fa-IR"/>
        </w:rPr>
        <w:t xml:space="preserve">. کِلک: قلم. وَرد: گُل.</w:t>
      </w:r>
    </w:p>
  </w:footnote>
  <w:footnote w:id="2023">
    <w:p>
      <w:pPr>
        <w:pStyle w:val="FootnoteText"/>
      </w:pPr>
      <w:r>
        <w:rPr>
          <w:rStyle w:val="FootnoteReference"/>
        </w:rPr>
        <w:footnoteRef/>
      </w:r>
      <w:r>
        <w:t xml:space="preserve"> </w:t>
      </w:r>
      <w:r>
        <w:rPr>
          <w:rtl w:val="0"/>
          <w:lang w:val="fa-IR"/>
        </w:rPr>
        <w:t xml:space="preserve">. إصبَع: انگشت.</w:t>
      </w:r>
    </w:p>
  </w:footnote>
  <w:footnote w:id="2024">
    <w:p>
      <w:pPr>
        <w:pStyle w:val="FootnoteText"/>
      </w:pPr>
      <w:r>
        <w:rPr>
          <w:rStyle w:val="FootnoteReference"/>
        </w:rPr>
        <w:footnoteRef/>
      </w:r>
      <w:r>
        <w:t xml:space="preserve"> </w:t>
      </w:r>
      <w:r>
        <w:rPr>
          <w:rtl w:val="0"/>
          <w:lang w:val="fa-IR"/>
        </w:rPr>
        <w:t xml:space="preserve">. کِاصبَعِ لاغر...: زیرا انگشت لاغر و ناتوان از زور آن بازو است که می‌تواند نقش بزند.</w:t>
      </w:r>
    </w:p>
  </w:footnote>
  <w:footnote w:id="2025">
    <w:p>
      <w:pPr>
        <w:pStyle w:val="FootnoteText"/>
      </w:pPr>
      <w:r>
        <w:rPr>
          <w:rStyle w:val="FootnoteReference"/>
        </w:rPr>
        <w:footnoteRef/>
      </w:r>
      <w:r>
        <w:t xml:space="preserve"> </w:t>
      </w:r>
      <w:r>
        <w:rPr>
          <w:rtl w:val="0"/>
          <w:lang w:val="fa-IR"/>
        </w:rPr>
        <w:t xml:space="preserve">. فَطِن: زیرک.</w:t>
      </w:r>
    </w:p>
  </w:footnote>
  <w:footnote w:id="2026">
    <w:p>
      <w:pPr>
        <w:pStyle w:val="FootnoteText"/>
      </w:pPr>
      <w:r>
        <w:rPr>
          <w:rStyle w:val="FootnoteReference"/>
        </w:rPr>
        <w:footnoteRef/>
      </w:r>
      <w:r>
        <w:t xml:space="preserve"> </w:t>
      </w:r>
      <w:r>
        <w:rPr>
          <w:rtl w:val="0"/>
          <w:lang w:val="fa-IR"/>
        </w:rPr>
        <w:t xml:space="preserve">. تَقلیب: تصرّف و تدبیر.</w:t>
      </w:r>
    </w:p>
  </w:footnote>
  <w:footnote w:id="2027">
    <w:p>
      <w:pPr>
        <w:pStyle w:val="FootnoteText"/>
      </w:pPr>
      <w:r>
        <w:rPr>
          <w:rStyle w:val="FootnoteReference"/>
        </w:rPr>
        <w:footnoteRef/>
      </w:r>
      <w:r>
        <w:t xml:space="preserve"> </w:t>
      </w:r>
      <w:r>
        <w:rPr>
          <w:rtl w:val="0"/>
          <w:lang w:val="fa-IR"/>
        </w:rPr>
        <w:t xml:space="preserve">. دُرّ نُطقْ سُفت: سخنِ نغز و بَدیع گفتن. ناطق: سخن‌گو، بیان‌کننده.</w:t>
      </w:r>
    </w:p>
  </w:footnote>
  <w:footnote w:id="2028">
    <w:p>
      <w:pPr>
        <w:pStyle w:val="FootnoteText"/>
      </w:pPr>
      <w:r>
        <w:rPr>
          <w:rStyle w:val="FootnoteReference"/>
        </w:rPr>
        <w:footnoteRef/>
      </w:r>
      <w:r>
        <w:t xml:space="preserve"> </w:t>
      </w:r>
      <w:r>
        <w:rPr>
          <w:rtl w:val="0"/>
          <w:lang w:val="fa-IR"/>
        </w:rPr>
        <w:t xml:space="preserve">. خَبیر: آگاه و مطّلع.</w:t>
      </w:r>
    </w:p>
  </w:footnote>
  <w:footnote w:id="202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از آن عالی‌تر است.</w:t>
      </w:r>
    </w:p>
    <w:p>
      <w:pPr>
        <w:pStyle w:val="FootnoteText"/>
      </w:pPr>
      <w:r>
        <w:rPr>
          <w:rtl w:val="0"/>
          <w:lang w:val="fa-IR"/>
        </w:rPr>
        <w:t xml:space="preserve">هایل: باعظمت و هولناک، مَهیب.</w:t>
      </w:r>
    </w:p>
  </w:footnote>
  <w:footnote w:id="2030">
    <w:p>
      <w:pPr>
        <w:pStyle w:val="FootnoteText"/>
      </w:pPr>
      <w:r>
        <w:rPr>
          <w:rStyle w:val="FootnoteReference"/>
        </w:rPr>
        <w:footnoteRef/>
      </w:r>
      <w:r>
        <w:t xml:space="preserve"> </w:t>
      </w:r>
      <w:r>
        <w:rPr>
          <w:rtl w:val="0"/>
          <w:lang w:val="fa-IR"/>
        </w:rPr>
        <w:t xml:space="preserve">. صَحایف: اوراق، دفاتر.</w:t>
      </w:r>
    </w:p>
  </w:footnote>
  <w:footnote w:id="2031">
    <w:p>
      <w:pPr>
        <w:pStyle w:val="FootnoteText"/>
      </w:pPr>
      <w:r>
        <w:rPr>
          <w:rStyle w:val="FootnoteReference"/>
        </w:rPr>
        <w:footnoteRef/>
      </w:r>
      <w:r>
        <w:t xml:space="preserve"> </w:t>
      </w:r>
      <w:r>
        <w:rPr>
          <w:rtl w:val="0"/>
          <w:lang w:val="fa-IR"/>
        </w:rPr>
        <w:t xml:space="preserve">. فاتح: از صنایع‌های حق ای حِبرْ گو.</w:t>
      </w:r>
    </w:p>
    <w:p>
      <w:pPr>
        <w:pStyle w:val="FootnoteText"/>
      </w:pPr>
      <w:r>
        <w:rPr>
          <w:rtl w:val="0"/>
          <w:lang w:val="fa-IR"/>
        </w:rPr>
        <w:t xml:space="preserve">صَنایع: عجایب. حِبر: عالم، دانشمند.</w:t>
      </w:r>
    </w:p>
  </w:footnote>
  <w:footnote w:id="2032">
    <w:p>
      <w:pPr>
        <w:pStyle w:val="FootnoteText"/>
      </w:pPr>
      <w:r>
        <w:rPr>
          <w:rStyle w:val="FootnoteReference"/>
        </w:rPr>
        <w:footnoteRef/>
      </w:r>
      <w:r>
        <w:t xml:space="preserve"> </w:t>
      </w:r>
      <w:r>
        <w:rPr>
          <w:rtl w:val="0"/>
          <w:lang w:val="fa-IR"/>
        </w:rPr>
        <w:t xml:space="preserve">. ثَری: ثَریٰ، خاک، زمین.</w:t>
      </w:r>
    </w:p>
  </w:footnote>
  <w:footnote w:id="2033">
    <w:p>
      <w:pPr>
        <w:pStyle w:val="FootnoteText"/>
      </w:pPr>
      <w:r>
        <w:rPr>
          <w:rStyle w:val="FootnoteReference"/>
        </w:rPr>
        <w:footnoteRef/>
      </w:r>
      <w:r>
        <w:t xml:space="preserve"> </w:t>
      </w:r>
      <w:r>
        <w:rPr>
          <w:rtl w:val="0"/>
          <w:lang w:val="fa-IR"/>
        </w:rPr>
        <w:t xml:space="preserve">. وادی: سرزمین. تَفّ: حرارت.</w:t>
      </w:r>
    </w:p>
  </w:footnote>
  <w:footnote w:id="2034">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پرده‏های عاقلان</w:t>
      </w:r>
    </w:p>
  </w:footnote>
  <w:footnote w:id="2035">
    <w:p>
      <w:pPr>
        <w:pStyle w:val="FootnoteText"/>
      </w:pPr>
      <w:r>
        <w:rPr>
          <w:rStyle w:val="FootnoteReference"/>
        </w:rPr>
        <w:footnoteRef/>
      </w:r>
      <w:r>
        <w:t xml:space="preserve"> </w:t>
      </w:r>
      <w:r>
        <w:rPr>
          <w:rtl w:val="0"/>
          <w:lang w:val="fa-IR"/>
        </w:rPr>
        <w:t xml:space="preserve">. لَئیم: پست‌فطرت و فرومایه. دِرّه: شَلّاق.</w:t>
      </w:r>
    </w:p>
  </w:footnote>
  <w:footnote w:id="2036">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با چنین قهری که زَفت و فائق است. قسطنطنیه (ب): برد لطفش هم بر آتش سابق است.</w:t>
      </w:r>
    </w:p>
    <w:p>
      <w:pPr>
        <w:pStyle w:val="FootnoteText"/>
      </w:pPr>
      <w:r>
        <w:rPr>
          <w:rtl w:val="0"/>
          <w:lang w:val="fa-IR"/>
        </w:rPr>
        <w:t xml:space="preserve">مسند احمد </w:t>
      </w:r>
      <w:r>
        <w:rPr>
          <w:rtl w:val="0"/>
          <w:lang w:val="fa-IR"/>
        </w:rPr>
        <w:t xml:space="preserve">ج 14 ص 519؛ رسول خدا صلّی اللٰه علیه و آله و سلّم فرمود: «</w:t>
      </w:r>
      <w:r>
        <w:rPr>
          <w:rStyle w:val="RevayatArabi"/>
          <w:rtl w:val="0"/>
          <w:lang w:val="fa-IR"/>
        </w:rPr>
        <w:t xml:space="preserve">لَمّا قَضَیٰ اللٰهُ الخَلقَ کَتب کتاباً عندَه: ”غَلَبَت -أو قالَ سَبَقت- رَحمتی غَضَبی“ فَهو عندَه فوقَ العرش</w:t>
      </w:r>
      <w:r>
        <w:rPr>
          <w:rtl w:val="0"/>
          <w:lang w:val="fa-IR"/>
        </w:rPr>
        <w:t xml:space="preserve">؛ </w:t>
      </w:r>
      <w:r>
        <w:rPr>
          <w:rtl w:val="0"/>
          <w:lang w:val="fa-IR"/>
        </w:rPr>
        <w:t xml:space="preserve">چون خداوند متعال خلائق را آفرید رقعه‌ای نوشت که نزد اوست بر فوق عرش: ”رحمت من بر غضب من غالب است!“ یا اینکه فرمود: ”بر غضب من پیشی گرفته است</w:t>
      </w:r>
      <w:r>
        <w:rPr>
          <w:rtl w:val="0"/>
          <w:lang w:val="fa-IR"/>
        </w:rPr>
        <w:t xml:space="preserve">.“»</w:t>
      </w:r>
    </w:p>
    <w:p>
      <w:pPr>
        <w:pStyle w:val="FootnoteText"/>
      </w:pPr>
      <w:r>
        <w:rPr>
          <w:rtl/>
          <w:lang w:val="fa-IR"/>
        </w:rPr>
        <w:t xml:space="preserve">فائق: چیره، مسلّط. بَردِ لطف: خُنَکای رحمت و عطوفت. بین: ببین. وی: دوزخ، (غضب).</w:t>
      </w:r>
    </w:p>
  </w:footnote>
  <w:footnote w:id="2037">
    <w:p>
      <w:pPr>
        <w:pStyle w:val="FootnoteText"/>
      </w:pPr>
      <w:r>
        <w:rPr>
          <w:rStyle w:val="FootnoteReference"/>
        </w:rPr>
        <w:footnoteRef/>
      </w:r>
      <w:r>
        <w:t xml:space="preserve"> </w:t>
      </w:r>
      <w:r>
        <w:rPr>
          <w:rtl/>
          <w:lang w:val="fa-IR"/>
        </w:rPr>
        <w:t xml:space="preserve">. سَبق: پیشی‌گرفتن. بی‌چون و چگونه: بدون مانند و بدون کیفیت. مسبوق: آنچه برآن سبقت گرفته‌اند. دُویّ: دوئیّت؛ (یعنی برخلاف تمام سَبْق‌ها، رحمت و غضب الهی دوئیّت برنمی‌دارد یعنی غضب حضرت حق عین رحمت است، آیا چنین سَبقی را که بدون دوئیّت است ادراک کرده‌ای).</w:t>
      </w:r>
    </w:p>
  </w:footnote>
  <w:footnote w:id="2038">
    <w:p>
      <w:pPr>
        <w:pStyle w:val="FootnoteText"/>
      </w:pPr>
      <w:r>
        <w:rPr>
          <w:rStyle w:val="FootnoteReference"/>
        </w:rPr>
        <w:footnoteRef/>
      </w:r>
      <w:r>
        <w:t xml:space="preserve"> </w:t>
      </w:r>
      <w:r>
        <w:rPr>
          <w:rtl w:val="0"/>
          <w:lang w:val="fa-IR"/>
        </w:rPr>
        <w:t xml:space="preserve">. مونیخ (ب): گر ندیدی آن ز نقصان تو است. بریتانیا (الف): از وهم پست.</w:t>
      </w:r>
    </w:p>
  </w:footnote>
  <w:footnote w:id="2039">
    <w:p>
      <w:pPr>
        <w:pStyle w:val="FootnoteText"/>
      </w:pPr>
      <w:r>
        <w:rPr>
          <w:rStyle w:val="FootnoteReference"/>
        </w:rPr>
        <w:footnoteRef/>
      </w:r>
      <w:r>
        <w:t xml:space="preserve"> </w:t>
      </w:r>
      <w:r>
        <w:rPr>
          <w:rtl/>
          <w:lang w:val="fa-IR"/>
        </w:rPr>
        <w:t xml:space="preserve">. مرغِ گِلین: پرنده‌ای که به‌واسطۀ گِل سنگین شده و نمی‌تواند پرواز کند، (روح انسان که به‌واسطۀ تعلّق به عالَم مادّه قدرت صعود به عوالم ملکوت را ندارد).</w:t>
      </w:r>
    </w:p>
  </w:footnote>
  <w:footnote w:id="2040">
    <w:p>
      <w:pPr>
        <w:pStyle w:val="FootnoteText"/>
      </w:pPr>
      <w:r>
        <w:rPr>
          <w:rStyle w:val="FootnoteReference"/>
        </w:rPr>
        <w:footnoteRef/>
      </w:r>
      <w:r>
        <w:t xml:space="preserve"> </w:t>
      </w:r>
      <w:r>
        <w:rPr>
          <w:rtl w:val="0"/>
          <w:lang w:val="fa-IR"/>
        </w:rPr>
        <w:t xml:space="preserve">. جوْلانگه عالی هواست: نهایت سیر و عروج او تا آسمان دنیای مادّی است. نَشو: رشد و نمو. </w:t>
      </w:r>
    </w:p>
  </w:footnote>
  <w:footnote w:id="2041">
    <w:p>
      <w:pPr>
        <w:pStyle w:val="FootnoteText"/>
      </w:pPr>
      <w:r>
        <w:rPr>
          <w:rStyle w:val="FootnoteReference"/>
        </w:rPr>
        <w:footnoteRef/>
      </w:r>
      <w:r>
        <w:t xml:space="preserve"> </w:t>
      </w:r>
      <w:r>
        <w:rPr>
          <w:rtl/>
          <w:lang w:val="fa-IR"/>
        </w:rPr>
        <w:t xml:space="preserve">. بی لا و بَلی: بدون چو و چرا (در مورد آیات و احکام الهی). مَحمِل: مرکب و کجاوه (که تو را به آسمان عروج دهد).</w:t>
      </w:r>
    </w:p>
  </w:footnote>
  <w:footnote w:id="2042">
    <w:p>
      <w:pPr>
        <w:pStyle w:val="FootnoteText"/>
      </w:pPr>
      <w:r>
        <w:rPr>
          <w:rStyle w:val="FootnoteReference"/>
        </w:rPr>
        <w:footnoteRef/>
      </w:r>
      <w:r>
        <w:t xml:space="preserve"> </w:t>
      </w:r>
      <w:r>
        <w:rPr>
          <w:rtl w:val="0"/>
          <w:lang w:val="fa-IR"/>
        </w:rPr>
        <w:t xml:space="preserve">. سوره الفاتحه آیه 6؛ «[پروردگارا] ما را به راه راست هدایت فرما!»</w:t>
      </w:r>
    </w:p>
  </w:footnote>
  <w:footnote w:id="2043">
    <w:p>
      <w:pPr>
        <w:pStyle w:val="FootnoteText"/>
      </w:pPr>
      <w:r>
        <w:rPr>
          <w:rStyle w:val="FootnoteReference"/>
        </w:rPr>
        <w:footnoteRef/>
      </w:r>
      <w:r>
        <w:t xml:space="preserve"> </w:t>
      </w:r>
      <w:r>
        <w:rPr>
          <w:rtl w:val="0"/>
          <w:lang w:val="fa-IR"/>
        </w:rPr>
        <w:t xml:space="preserve">. </w:t>
      </w:r>
      <w:r>
        <w:rPr>
          <w:rtl w:val="0"/>
          <w:lang w:val="fa-IR"/>
        </w:rPr>
        <w:t xml:space="preserve">نهج البلاغه (صبحی صالح) </w:t>
      </w:r>
      <w:r>
        <w:rPr>
          <w:rtl w:val="0"/>
          <w:lang w:val="fa-IR"/>
        </w:rPr>
        <w:t xml:space="preserve">ص 337 خطبه 220؛ امیرالمؤمنین علیه‌السلام در وصف سالک طریق إلی اللٰه چنین می‌فرماید: «</w:t>
      </w:r>
      <w:r>
        <w:rPr>
          <w:rStyle w:val="RevayatArabi"/>
          <w:rtl w:val="0"/>
          <w:lang w:val="fa-IR"/>
        </w:rPr>
        <w:t xml:space="preserve">قَد أحیا عَقلَهُ وَ أماتَ نَفسَهُ حَتّىٰ دَقَّ‏ جَلیلُهُ‏ وَ لَطُفَ غَلیظُهُ وَ بَرَقَ لَهُ لامِعٌ کَثیرُ البَرقِ فَأبانَ لَهُ الطَّریقَ وَ سَلَکَ بِهِ السَّبیلَ وَ تَدافَعَتهُ الأبوابُ إلىٰ بابِ السَّلامَةِ وَ دارِ الإقامَةِ وَ ثَبَتَت رِجلاهُ بِطُمَأنینَةِ بَدَنِهِ فی قَرارِ الأمنِ وَ الرّاحَةِ بِما استَعمَلَ قَلبَهُ وَ أرضَى رَبَّه</w:t>
      </w:r>
      <w:r>
        <w:rPr>
          <w:rtl w:val="0"/>
          <w:lang w:val="fa-IR"/>
        </w:rPr>
        <w:t xml:space="preserve">؛ </w:t>
      </w:r>
      <w:r>
        <w:rPr>
          <w:rtl w:val="0"/>
          <w:lang w:val="fa-IR"/>
        </w:rPr>
        <w:t xml:space="preserve">همانا عقل خویش را زنده ساخته و نفسش را ميرانده، تا آنجا كه درشتی وجودش به نرمی مبدّل گشته و زمختی‌اش به لطافت، و نورى در نهايت فروزندگى برای او درخشيد كه راه را براى او روشن ساخت و به‌وسیلۀ آن نور او را در راه به حرکت در آورد؛ و درهای سعادت یکی یکی [بر او باز شده و] او را به سرای امن و سلامت و راحت و قرار می‌رساند و قدم‌هایش همراه آرامش تن در جایگاه امن و راحت محکم و استوار قرار می‌گیرد، چرا که او قلب خویش را [نمیراند و آن را] به کار گرفت و پروردگارش را خشنود ساخت.</w:t>
      </w:r>
      <w:r>
        <w:rPr>
          <w:rtl w:val="0"/>
          <w:lang w:val="fa-IR"/>
        </w:rPr>
        <w:t xml:space="preserve">»</w:t>
      </w:r>
    </w:p>
    <w:p>
      <w:pPr>
        <w:pStyle w:val="FootnoteText"/>
      </w:pPr>
      <w:r>
        <w:rPr>
          <w:rtl/>
          <w:lang w:val="fa-IR"/>
        </w:rPr>
        <w:t xml:space="preserve">زَفت: درشت و سِتبر و محکم. لرزان می‌شوی: (در مقابل حضرت حق تسلیم گردی و اظهار عجز و لابه نمایی). مُستَوی: بدون اعوجاج و کژی.</w:t>
      </w:r>
    </w:p>
  </w:footnote>
  <w:footnote w:id="2044">
    <w:p>
      <w:pPr>
        <w:pStyle w:val="FootnoteText"/>
      </w:pPr>
      <w:r>
        <w:rPr>
          <w:rStyle w:val="FootnoteReference"/>
        </w:rPr>
        <w:footnoteRef/>
      </w:r>
      <w:r>
        <w:t xml:space="preserve"> </w:t>
      </w:r>
      <w:r>
        <w:rPr>
          <w:rtl w:val="0"/>
          <w:lang w:val="fa-IR"/>
        </w:rPr>
        <w:t xml:space="preserve">. بِر: احسان و نیکی.</w:t>
      </w:r>
    </w:p>
  </w:footnote>
  <w:footnote w:id="2045">
    <w:p>
      <w:pPr>
        <w:pStyle w:val="FootnoteText"/>
      </w:pPr>
      <w:r>
        <w:rPr>
          <w:rStyle w:val="FootnoteReference"/>
        </w:rPr>
        <w:footnoteRef/>
      </w:r>
      <w:r>
        <w:t xml:space="preserve"> </w:t>
      </w:r>
      <w:r>
        <w:rPr>
          <w:rtl w:val="0"/>
          <w:lang w:val="fa-IR"/>
        </w:rPr>
        <w:t xml:space="preserve">. نَظّاره‏وار: تماشاگرانه.</w:t>
      </w:r>
    </w:p>
  </w:footnote>
  <w:footnote w:id="2046">
    <w:p>
      <w:pPr>
        <w:pStyle w:val="FootnoteText"/>
      </w:pPr>
      <w:r>
        <w:rPr>
          <w:rStyle w:val="FootnoteReference"/>
        </w:rPr>
        <w:footnoteRef/>
      </w:r>
      <w:r>
        <w:t xml:space="preserve"> </w:t>
      </w:r>
      <w:r>
        <w:rPr>
          <w:rtl w:val="0"/>
          <w:lang w:val="fa-IR"/>
        </w:rPr>
        <w:t xml:space="preserve">. تُنُک: نازک و ناتوان.</w:t>
      </w:r>
    </w:p>
  </w:footnote>
  <w:footnote w:id="2047">
    <w:p>
      <w:pPr>
        <w:pStyle w:val="FootnoteText"/>
      </w:pPr>
      <w:r>
        <w:rPr>
          <w:rStyle w:val="FootnoteReference"/>
        </w:rPr>
        <w:footnoteRef/>
      </w:r>
      <w:r>
        <w:t xml:space="preserve"> </w:t>
      </w:r>
      <w:r>
        <w:rPr>
          <w:rtl w:val="0"/>
          <w:lang w:val="fa-IR"/>
        </w:rPr>
        <w:t xml:space="preserve">. تَنه: تن، بدن.</w:t>
      </w:r>
    </w:p>
  </w:footnote>
  <w:footnote w:id="204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زین دو والدْ قَهْربار.</w:t>
      </w:r>
    </w:p>
    <w:p>
      <w:pPr>
        <w:pStyle w:val="FootnoteText"/>
      </w:pPr>
      <w:r>
        <w:rPr>
          <w:rtl w:val="0"/>
          <w:lang w:val="fa-IR"/>
        </w:rPr>
        <w:t xml:space="preserve">مولِد: ایجاد‌کننده. نار: آتش. زاد: زاییده‌شده.</w:t>
      </w:r>
    </w:p>
  </w:footnote>
  <w:footnote w:id="2049">
    <w:p>
      <w:pPr>
        <w:pStyle w:val="FootnoteText"/>
      </w:pPr>
      <w:r>
        <w:rPr>
          <w:rStyle w:val="FootnoteReference"/>
        </w:rPr>
        <w:footnoteRef/>
      </w:r>
      <w:r>
        <w:t xml:space="preserve"> </w:t>
      </w:r>
      <w:r>
        <w:rPr>
          <w:rtl w:val="0"/>
          <w:lang w:val="fa-IR"/>
        </w:rPr>
        <w:t xml:space="preserve">. دَستکار: کارِ دست، مصنوع.</w:t>
      </w:r>
    </w:p>
  </w:footnote>
  <w:footnote w:id="2050">
    <w:p>
      <w:pPr>
        <w:pStyle w:val="FootnoteText"/>
      </w:pPr>
      <w:r>
        <w:rPr>
          <w:rStyle w:val="FootnoteReference"/>
        </w:rPr>
        <w:footnoteRef/>
      </w:r>
      <w:r>
        <w:t xml:space="preserve"> </w:t>
      </w:r>
      <w:r>
        <w:rPr>
          <w:rtl w:val="0"/>
          <w:lang w:val="fa-IR"/>
        </w:rPr>
        <w:t xml:space="preserve">. باز در تنْ شعله ابراهیم‌وار: همچنین در تن شعلۀ دیگری نیز هست مانند ابراهیم علیه‌السلام است.</w:t>
      </w:r>
    </w:p>
  </w:footnote>
  <w:footnote w:id="2051">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2 ص 157، </w:t>
      </w:r>
      <w:r>
        <w:rPr>
          <w:rtl w:val="0"/>
          <w:lang w:val="fa-IR"/>
        </w:rPr>
        <w:t xml:space="preserve">بحارالأنوار</w:t>
      </w:r>
      <w:r>
        <w:rPr>
          <w:rtl w:val="0"/>
          <w:lang w:val="fa-IR"/>
        </w:rPr>
        <w:t xml:space="preserve"> ج 85 ص 232؛ رسول خدا صلّی اللٰه علیه و آله و سلّم فرمود: «</w:t>
      </w:r>
      <w:r>
        <w:rPr>
          <w:rStyle w:val="RevayatArabi"/>
          <w:rtl w:val="0"/>
          <w:lang w:val="fa-IR"/>
        </w:rPr>
        <w:t xml:space="preserve">... نحنُ الآخِرون السابقون یَومَ القیامة</w:t>
      </w:r>
      <w:r>
        <w:rPr>
          <w:rtl w:val="0"/>
          <w:lang w:val="fa-IR"/>
        </w:rPr>
        <w:t xml:space="preserve">؛ </w:t>
      </w:r>
      <w:r>
        <w:rPr>
          <w:rtl w:val="0"/>
          <w:lang w:val="fa-IR"/>
        </w:rPr>
        <w:t xml:space="preserve">ما در پس [امّت‌های گذشته] آمده‌ایم ولیکن در روز قیامت از همگان پیشی می‌گیریم</w:t>
      </w:r>
      <w:r>
        <w:rPr>
          <w:rtl w:val="0"/>
          <w:lang w:val="fa-IR"/>
        </w:rPr>
        <w:t xml:space="preserve">.»</w:t>
      </w:r>
    </w:p>
  </w:footnote>
  <w:footnote w:id="2052">
    <w:p>
      <w:pPr>
        <w:pStyle w:val="FootnoteText"/>
      </w:pPr>
      <w:r>
        <w:rPr>
          <w:rStyle w:val="FootnoteReference"/>
        </w:rPr>
        <w:footnoteRef/>
      </w:r>
      <w:r>
        <w:t xml:space="preserve"> </w:t>
      </w:r>
      <w:r>
        <w:rPr>
          <w:rtl w:val="0"/>
          <w:lang w:val="fa-IR"/>
        </w:rPr>
        <w:t xml:space="preserve">. به سِندانی زَبون: شبیه سِندانی حقیر است (که آهنگر با پُتک بر روی آن می‌کوبد.)</w:t>
      </w:r>
    </w:p>
  </w:footnote>
  <w:footnote w:id="2053">
    <w:p>
      <w:pPr>
        <w:pStyle w:val="FootnoteText"/>
      </w:pPr>
      <w:r>
        <w:rPr>
          <w:rStyle w:val="FootnoteReference"/>
        </w:rPr>
        <w:footnoteRef/>
      </w:r>
      <w:r>
        <w:t xml:space="preserve"> </w:t>
      </w:r>
      <w:r>
        <w:rPr>
          <w:rtl w:val="0"/>
          <w:lang w:val="fa-IR"/>
        </w:rPr>
        <w:t xml:space="preserve">. مُندَکّ: متلاشی.</w:t>
      </w:r>
    </w:p>
  </w:footnote>
  <w:footnote w:id="2054">
    <w:p>
      <w:pPr>
        <w:pStyle w:val="FootnoteText"/>
      </w:pPr>
      <w:r>
        <w:rPr>
          <w:rStyle w:val="FootnoteReference"/>
        </w:rPr>
        <w:footnoteRef/>
      </w:r>
      <w:r>
        <w:t xml:space="preserve"> </w:t>
      </w:r>
      <w:r>
        <w:rPr>
          <w:rtl w:val="0"/>
          <w:lang w:val="fa-IR"/>
        </w:rPr>
        <w:t xml:space="preserve">. تَجَمُّش: عشق‌ورزی و اظهار لطف و عنایت.</w:t>
      </w:r>
    </w:p>
  </w:footnote>
  <w:footnote w:id="2055">
    <w:p>
      <w:pPr>
        <w:pStyle w:val="FootnoteText"/>
      </w:pPr>
      <w:r>
        <w:rPr>
          <w:rStyle w:val="FootnoteReference"/>
        </w:rPr>
        <w:footnoteRef/>
      </w:r>
      <w:r>
        <w:t xml:space="preserve"> </w:t>
      </w:r>
      <w:r>
        <w:rPr>
          <w:rtl w:val="0"/>
          <w:lang w:val="fa-IR"/>
        </w:rPr>
        <w:t xml:space="preserve">. بر‌نشست: سوارشدن و نشستن بر روی اسبان. سرهَنگان: فرماندهان لشکر. صارِم: شمشیر بُرّان. هولِ سرهنگان...: ترس فرماندهان لشکر و شمشیرزنان بر همگان حاکم می‌گردد.</w:t>
      </w:r>
    </w:p>
  </w:footnote>
  <w:footnote w:id="2056">
    <w:p>
      <w:pPr>
        <w:pStyle w:val="FootnoteText"/>
      </w:pPr>
      <w:r>
        <w:rPr>
          <w:rStyle w:val="FootnoteReference"/>
        </w:rPr>
        <w:footnoteRef/>
      </w:r>
      <w:r>
        <w:t xml:space="preserve"> </w:t>
      </w:r>
      <w:r>
        <w:rPr>
          <w:rtl w:val="0"/>
          <w:lang w:val="fa-IR"/>
        </w:rPr>
        <w:t xml:space="preserve">. دورباش: نیزۀ دوشاخه‌ای که در قدیم پیشاپیش پادشاه می‌برده‌اند تا مردم آن را ببینند و از سر راه دور شوند؛ فرمانِ دورشدن. مَهابَت: ترس.</w:t>
      </w:r>
    </w:p>
  </w:footnote>
  <w:footnote w:id="2057">
    <w:p>
      <w:pPr>
        <w:pStyle w:val="FootnoteText"/>
      </w:pPr>
      <w:r>
        <w:rPr>
          <w:rStyle w:val="FootnoteReference"/>
        </w:rPr>
        <w:footnoteRef/>
      </w:r>
      <w:r>
        <w:t xml:space="preserve"> </w:t>
      </w:r>
      <w:r>
        <w:rPr>
          <w:rtl w:val="0"/>
          <w:lang w:val="fa-IR"/>
        </w:rPr>
        <w:t xml:space="preserve">. چاووش: پیشروِ لشکر و کاروان‌ها. نَهیب: فریاد بلند برای ترساندن.</w:t>
      </w:r>
    </w:p>
  </w:footnote>
  <w:footnote w:id="205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کلاهِ کِبْر نَنهند. (کلاه تکبّر بر سر نگذارند).</w:t>
      </w:r>
    </w:p>
    <w:p>
      <w:pPr>
        <w:pStyle w:val="FootnoteText"/>
      </w:pPr>
      <w:r>
        <w:rPr>
          <w:rtl/>
          <w:lang w:val="fa-IR"/>
        </w:rPr>
        <w:t xml:space="preserve">کلاهِ کِبر بنهند: (تکبّر را از سر بیرون کنند).</w:t>
      </w:r>
    </w:p>
  </w:footnote>
  <w:footnote w:id="2059">
    <w:p>
      <w:pPr>
        <w:pStyle w:val="FootnoteText"/>
      </w:pPr>
      <w:r>
        <w:rPr>
          <w:rStyle w:val="FootnoteReference"/>
        </w:rPr>
        <w:footnoteRef/>
      </w:r>
      <w:r>
        <w:t xml:space="preserve"> </w:t>
      </w:r>
      <w:r>
        <w:rPr>
          <w:rtl/>
          <w:lang w:val="fa-IR"/>
        </w:rPr>
        <w:t xml:space="preserve">. نُحوس: شومی، (نابسامانی).</w:t>
      </w:r>
    </w:p>
  </w:footnote>
  <w:footnote w:id="2060">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حلم در حلم.</w:t>
      </w:r>
    </w:p>
  </w:footnote>
  <w:footnote w:id="2061">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پَری‌رویانْ حریفِ جام را.</w:t>
      </w:r>
    </w:p>
    <w:p>
      <w:pPr>
        <w:pStyle w:val="FootnoteText"/>
      </w:pPr>
      <w:r>
        <w:rPr>
          <w:rtl w:val="0"/>
          <w:lang w:val="fa-IR"/>
        </w:rPr>
        <w:t xml:space="preserve">دیوان: عدالت‌خانه، دادگاه؛ جمعِ دیو، زشت‌رویانِ کریه‌المنظر. عام را: برای عامه مردم. </w:t>
      </w:r>
    </w:p>
  </w:footnote>
  <w:footnote w:id="2062">
    <w:p>
      <w:pPr>
        <w:pStyle w:val="FootnoteText"/>
      </w:pPr>
      <w:r>
        <w:rPr>
          <w:rStyle w:val="FootnoteReference"/>
        </w:rPr>
        <w:footnoteRef/>
      </w:r>
      <w:r>
        <w:t xml:space="preserve"> </w:t>
      </w:r>
      <w:r>
        <w:rPr>
          <w:rtl w:val="0"/>
          <w:lang w:val="fa-IR"/>
        </w:rPr>
        <w:t xml:space="preserve">. خود: کلاه‌خود. وَغا: خروش و غوغا و آشوب.</w:t>
      </w:r>
    </w:p>
  </w:footnote>
  <w:footnote w:id="2063">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w:t>
      </w:r>
      <w:r>
        <w:rPr>
          <w:rtl w:val="0"/>
          <w:lang w:val="fa-IR"/>
        </w:rPr>
        <w:t xml:space="preserve"> این‌گونه آمده است: آن زره و آن خود، مر چالیش را ست/ وین حَریر و رود مر تَعریش را ست.</w:t>
      </w:r>
    </w:p>
    <w:p>
      <w:pPr>
        <w:pStyle w:val="FootnoteText"/>
      </w:pPr>
      <w:r>
        <w:rPr>
          <w:rtl w:val="0"/>
          <w:lang w:val="fa-IR"/>
        </w:rPr>
        <w:t xml:space="preserve">چالیش: چالش و جنگ. رود: نوعی تار، آلت موسیقی. تَعریش: سایبان از چوب، سایبان و بزم شاهانه. </w:t>
      </w:r>
    </w:p>
  </w:footnote>
  <w:footnote w:id="2064">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بِالرّشاد</w:t>
      </w:r>
      <w:r>
        <w:rPr>
          <w:rtl w:val="0"/>
          <w:lang w:val="fa-IR"/>
        </w:rPr>
        <w:t xml:space="preserve">: و خداوند به راه رشد و سعادت آگاه‌تر است.</w:t>
      </w:r>
    </w:p>
  </w:footnote>
  <w:footnote w:id="2065">
    <w:p>
      <w:pPr>
        <w:pStyle w:val="FootnoteText"/>
      </w:pPr>
      <w:r>
        <w:rPr>
          <w:rStyle w:val="FootnoteReference"/>
        </w:rPr>
        <w:footnoteRef/>
      </w:r>
      <w:r>
        <w:t xml:space="preserve"> </w:t>
      </w:r>
      <w:r>
        <w:rPr>
          <w:rtl w:val="0"/>
          <w:lang w:val="fa-IR"/>
        </w:rPr>
        <w:t xml:space="preserve"> . حِسی کُاو غارِب: حسّی که غروب‌کننده است.</w:t>
      </w:r>
    </w:p>
  </w:footnote>
  <w:footnote w:id="2066">
    <w:p>
      <w:pPr>
        <w:pStyle w:val="FootnoteText"/>
      </w:pPr>
      <w:r>
        <w:rPr>
          <w:rStyle w:val="FootnoteReference"/>
        </w:rPr>
        <w:footnoteRef/>
      </w:r>
      <w:r>
        <w:t xml:space="preserve"> </w:t>
      </w:r>
      <w:r>
        <w:rPr>
          <w:rtl w:val="0"/>
          <w:lang w:val="fa-IR"/>
        </w:rPr>
        <w:t xml:space="preserve">. سوره القمر آیه 55؛ ﴿پرهیزگاران در جايگاه راستی و درستی، و در جوار فرمانروایی مقتدر قرار دارند.﴾</w:t>
      </w:r>
    </w:p>
    <w:p>
      <w:pPr>
        <w:pStyle w:val="FootnoteText"/>
      </w:pPr>
      <w:r>
        <w:rPr>
          <w:rtl w:val="0"/>
          <w:lang w:val="fa-IR"/>
        </w:rPr>
        <w:t xml:space="preserve">صَفدر: جنگاور و صف‌شکن. بی‌تغیّر...: بدون هیچ تغییری در جایگاه صدق نزد حضرت حق باقی است.</w:t>
      </w:r>
    </w:p>
  </w:footnote>
  <w:footnote w:id="2067">
    <w:p>
      <w:pPr>
        <w:pStyle w:val="FootnoteText"/>
      </w:pPr>
      <w:r>
        <w:rPr>
          <w:rStyle w:val="FootnoteReference"/>
        </w:rPr>
        <w:footnoteRef/>
      </w:r>
      <w:r>
        <w:t xml:space="preserve"> </w:t>
      </w:r>
      <w:r>
        <w:rPr>
          <w:rtl/>
          <w:lang w:val="fa-IR"/>
        </w:rPr>
        <w:t xml:space="preserve">. سوره النور آیه 35؛ «... آن چراغ از [روغن] درخت مبارک زيتون است كه نه شرقى است و نه غربى... .‏»</w:t>
      </w:r>
    </w:p>
    <w:p>
      <w:pPr>
        <w:pStyle w:val="FootnoteText"/>
      </w:pPr>
      <w:r>
        <w:rPr>
          <w:rtl w:val="0"/>
          <w:lang w:val="fa-IR"/>
        </w:rPr>
        <w:t xml:space="preserve">﴿لا شَرقيّةٍ و لا غَربيّة﴾</w:t>
      </w:r>
      <w:r>
        <w:rPr>
          <w:rtl/>
          <w:lang w:val="fa-IR"/>
        </w:rPr>
        <w:t xml:space="preserve">: (روح باقی رنگی از تعلقات دنیا نمی‌گیرد).</w:t>
      </w:r>
    </w:p>
  </w:footnote>
  <w:footnote w:id="2068">
    <w:p>
      <w:pPr>
        <w:pStyle w:val="FootnoteText"/>
      </w:pPr>
      <w:r>
        <w:rPr>
          <w:rStyle w:val="FootnoteReference"/>
        </w:rPr>
        <w:footnoteRef/>
      </w:r>
      <w:r>
        <w:t xml:space="preserve"> </w:t>
      </w:r>
      <w:r>
        <w:rPr>
          <w:rtl w:val="0"/>
          <w:lang w:val="fa-IR"/>
        </w:rPr>
        <w:t xml:space="preserve">. مونیخ (ب): شمع از پروانه کِی در جوش شد.</w:t>
      </w:r>
    </w:p>
  </w:footnote>
  <w:footnote w:id="2069">
    <w:p>
      <w:pPr>
        <w:pStyle w:val="FootnoteText"/>
      </w:pPr>
      <w:r>
        <w:rPr>
          <w:rStyle w:val="FootnoteReference"/>
        </w:rPr>
        <w:footnoteRef/>
      </w:r>
      <w:r>
        <w:t xml:space="preserve"> </w:t>
      </w:r>
      <w:r>
        <w:rPr>
          <w:rtl w:val="0"/>
          <w:lang w:val="fa-IR"/>
        </w:rPr>
        <w:t xml:space="preserve">. مانا: همانا.</w:t>
      </w:r>
    </w:p>
  </w:footnote>
  <w:footnote w:id="2070">
    <w:p>
      <w:pPr>
        <w:pStyle w:val="FootnoteText"/>
      </w:pPr>
      <w:r>
        <w:rPr>
          <w:rStyle w:val="FootnoteReference"/>
        </w:rPr>
        <w:footnoteRef/>
      </w:r>
      <w:r>
        <w:t xml:space="preserve"> </w:t>
      </w:r>
      <w:r>
        <w:rPr>
          <w:rtl w:val="0"/>
          <w:lang w:val="fa-IR"/>
        </w:rPr>
        <w:t xml:space="preserve">. نرم‌سار: بردبار و حلیم.</w:t>
      </w:r>
    </w:p>
  </w:footnote>
  <w:footnote w:id="2071">
    <w:p>
      <w:pPr>
        <w:pStyle w:val="FootnoteText"/>
      </w:pPr>
      <w:r>
        <w:rPr>
          <w:rStyle w:val="FootnoteReference"/>
        </w:rPr>
        <w:footnoteRef/>
      </w:r>
      <w:r>
        <w:t xml:space="preserve"> </w:t>
      </w:r>
      <w:r>
        <w:rPr>
          <w:rtl/>
          <w:lang w:val="fa-IR"/>
        </w:rPr>
        <w:t xml:space="preserve">. تُربُدی: ریشۀ گیاهی است که توخالی است، (شیء سبک و ناچیز).</w:t>
      </w:r>
    </w:p>
  </w:footnote>
  <w:footnote w:id="2072">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کفِّ احمد زان نظر مَخدوش گشت/... . نیکلسون: کفّ احمد زآن نظر مخدوش گشت/ بحر او از مهرِ کفْ پر‌جوش گشت.</w:t>
      </w:r>
    </w:p>
  </w:footnote>
  <w:footnote w:id="2073">
    <w:p>
      <w:pPr>
        <w:pStyle w:val="FootnoteText"/>
      </w:pPr>
      <w:r>
        <w:rPr>
          <w:rStyle w:val="FootnoteReference"/>
        </w:rPr>
        <w:footnoteRef/>
      </w:r>
      <w:r>
        <w:t xml:space="preserve"> </w:t>
      </w:r>
      <w:r>
        <w:rPr>
          <w:rtl w:val="0"/>
          <w:lang w:val="fa-IR"/>
        </w:rPr>
        <w:t xml:space="preserve">. </w:t>
      </w:r>
      <w:r>
        <w:rPr>
          <w:rtl w:val="0"/>
          <w:lang w:val="fa-IR"/>
        </w:rPr>
        <w:t xml:space="preserve">مناقب (ابن‌شهر‌آشوب)</w:t>
      </w:r>
      <w:r>
        <w:rPr>
          <w:rtl w:val="0"/>
          <w:lang w:val="fa-IR"/>
        </w:rPr>
        <w:t xml:space="preserve">، ج 1، ص 179؛ </w:t>
      </w:r>
      <w:r>
        <w:rPr>
          <w:rStyle w:val="Arabi"/>
          <w:rtl w:val="0"/>
          <w:lang w:val="fa-IR"/>
        </w:rPr>
        <w:t xml:space="preserve">فَلَمّا بَلَغَ إلىٰ سِدرَةِ المُنتَهىٰ فَانتَهىٰ إلىٰ الْحُجُبِ، فَقالَ جَبرَئِيلُ: تَقَدَّمْ يا رَسُولَ اللٰهِ، لَيسَ لی أن أجوزَ هَذا المَكانَ لَو دَنَوتُ أنمُلَةً لَاحْتَرَقتُ!</w:t>
      </w:r>
      <w:r>
        <w:rPr>
          <w:rtl w:val="0"/>
          <w:lang w:val="fa-IR"/>
        </w:rPr>
        <w:t xml:space="preserve">؛ چون رسول اکرم صلّی اللٰه علیه و آله و سلّم به سدرة‌المنتهیٰ و سپس به حجاب‌های (تجلیات اطلاقی ذات حق) رسید جبرئیل عرضه داشت: ای رسول خدا جلو برو، من اجازه (و توان) عبور از اینجا را ندارم و هرآینه اگر به‌اندازۀ سرِ انگشتی نزدیک شوم می‌سوزم!»</w:t>
      </w:r>
    </w:p>
    <w:p>
      <w:pPr>
        <w:pStyle w:val="FootnoteText"/>
      </w:pPr>
      <w:r>
        <w:rPr>
          <w:rtl/>
          <w:lang w:val="fa-IR"/>
        </w:rPr>
        <w:t xml:space="preserve">مَرصَد: کمینگاه، (مرتبه و مقام). مُقام: محلّ اقامت، رتبه.</w:t>
      </w:r>
    </w:p>
  </w:footnote>
  <w:footnote w:id="2074">
    <w:p>
      <w:pPr>
        <w:pStyle w:val="FootnoteText"/>
      </w:pPr>
      <w:r>
        <w:rPr>
          <w:rStyle w:val="FootnoteReference"/>
        </w:rPr>
        <w:footnoteRef/>
      </w:r>
      <w:r>
        <w:t xml:space="preserve"> </w:t>
      </w:r>
      <w:r>
        <w:rPr>
          <w:rtl/>
          <w:lang w:val="fa-IR"/>
        </w:rPr>
        <w:t xml:space="preserve">. قِصَص: حکایات. خاصگان: بندگان خاص، (مانند حضرت جبرائیل علیه‌السلام). أخصّ: خاص‌تر، گزیده‌تر و والاتر از بندگان خاص، (اولیای الهی مانند پیغمبر اکرم صلّی اللٰه علیه و آله و سلّم). </w:t>
      </w:r>
    </w:p>
  </w:footnote>
  <w:footnote w:id="2075">
    <w:p>
      <w:pPr>
        <w:pStyle w:val="FootnoteText"/>
      </w:pPr>
      <w:r>
        <w:rPr>
          <w:rStyle w:val="FootnoteReference"/>
        </w:rPr>
        <w:footnoteRef/>
      </w:r>
      <w:r>
        <w:t xml:space="preserve"> </w:t>
      </w:r>
      <w:r>
        <w:rPr>
          <w:rtl/>
          <w:lang w:val="fa-IR"/>
        </w:rPr>
        <w:t xml:space="preserve">. جان‌پردازی: جان‌فشانی، (فَنا از خودیّت).</w:t>
      </w:r>
    </w:p>
  </w:footnote>
  <w:footnote w:id="2076">
    <w:p>
      <w:pPr>
        <w:pStyle w:val="FootnoteText"/>
      </w:pPr>
      <w:r>
        <w:rPr>
          <w:rStyle w:val="FootnoteReference"/>
        </w:rPr>
        <w:footnoteRef/>
      </w:r>
      <w:r>
        <w:t xml:space="preserve"> </w:t>
      </w:r>
      <w:r>
        <w:rPr>
          <w:rtl w:val="0"/>
          <w:lang w:val="fa-IR"/>
        </w:rPr>
        <w:t xml:space="preserve">. نسخه‌بدل میرخانی: شمعِ تیز.</w:t>
      </w:r>
    </w:p>
  </w:footnote>
  <w:footnote w:id="2077">
    <w:p>
      <w:pPr>
        <w:pStyle w:val="FootnoteText"/>
      </w:pPr>
      <w:r>
        <w:rPr>
          <w:rStyle w:val="FootnoteReference"/>
        </w:rPr>
        <w:footnoteRef/>
      </w:r>
      <w:r>
        <w:t xml:space="preserve"> </w:t>
      </w:r>
      <w:r>
        <w:rPr>
          <w:rtl w:val="0"/>
          <w:lang w:val="fa-IR"/>
        </w:rPr>
        <w:t xml:space="preserve">. سخن از نهایت سیر و منزلگاه آخِر را رها کن و این اسرار را در گور مدفون ساز، شیر وجود خویش را معکوس ساز و صید گوره‌خر بنما.</w:t>
      </w:r>
    </w:p>
  </w:footnote>
  <w:footnote w:id="2078">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lang w:val="fa-IR"/>
        </w:rPr>
        <w:t xml:space="preserve">: سخن‌شاشی‌ت را. (پرگویی).</w:t>
      </w:r>
    </w:p>
    <w:p>
      <w:pPr>
        <w:pStyle w:val="FootnoteText"/>
      </w:pPr>
      <w:r>
        <w:rPr>
          <w:rtl w:val="0"/>
          <w:lang w:val="fa-IR"/>
        </w:rPr>
        <w:t xml:space="preserve">قُلماشی: بیهوده‌گویی.</w:t>
      </w:r>
    </w:p>
  </w:footnote>
  <w:footnote w:id="2079">
    <w:p>
      <w:pPr>
        <w:pStyle w:val="FootnoteText"/>
      </w:pPr>
      <w:r>
        <w:rPr>
          <w:rStyle w:val="FootnoteReference"/>
        </w:rPr>
        <w:footnoteRef/>
      </w:r>
      <w:r>
        <w:t xml:space="preserve"> </w:t>
      </w:r>
      <w:r>
        <w:rPr>
          <w:rtl w:val="0"/>
          <w:lang w:val="fa-IR"/>
        </w:rPr>
        <w:t xml:space="preserve">. ای حبیب من (ای دلِ من)، با آنان (با مردم) مخالفت نکن و مدارا کن، ای غریبی که در خانۀ آنان فرود آمده‌ای. (مناسب حال مردم سخن بگو و اسرار غیبی را که مُنکِرند برایشان مگو!)</w:t>
      </w:r>
    </w:p>
  </w:footnote>
  <w:footnote w:id="2080">
    <w:p>
      <w:pPr>
        <w:pStyle w:val="FootnoteText"/>
      </w:pPr>
      <w:r>
        <w:rPr>
          <w:rStyle w:val="FootnoteReference"/>
        </w:rPr>
        <w:footnoteRef/>
      </w:r>
      <w:r>
        <w:t xml:space="preserve"> </w:t>
      </w:r>
      <w:r>
        <w:rPr>
          <w:rtl w:val="0"/>
          <w:lang w:val="fa-IR"/>
        </w:rPr>
        <w:t xml:space="preserve">. ای کوچ‌کننده‌ای که به سرزمین آنان فرود آمده‌ای، آنچه می‌خواهند و مقصود خویش قرار میدهند به آنان بده و ایشان را راضی ساز.</w:t>
      </w:r>
    </w:p>
  </w:footnote>
  <w:footnote w:id="2081">
    <w:p>
      <w:pPr>
        <w:pStyle w:val="FootnoteText"/>
      </w:pPr>
      <w:r>
        <w:rPr>
          <w:rStyle w:val="FootnoteReference"/>
        </w:rPr>
        <w:footnoteRef/>
      </w:r>
      <w:r>
        <w:t xml:space="preserve"> </w:t>
      </w:r>
      <w:r>
        <w:rPr>
          <w:rtl w:val="0"/>
          <w:lang w:val="fa-IR"/>
        </w:rPr>
        <w:t xml:space="preserve">. رازی: منسوب به شهر ری. مَرغَزی: مَروَزی، منسوب به مرو.</w:t>
      </w:r>
    </w:p>
  </w:footnote>
  <w:footnote w:id="2082">
    <w:p>
      <w:pPr>
        <w:pStyle w:val="FootnoteText"/>
      </w:pPr>
      <w:r>
        <w:rPr>
          <w:rStyle w:val="FootnoteReference"/>
        </w:rPr>
        <w:footnoteRef/>
      </w:r>
      <w:r>
        <w:t xml:space="preserve"> </w:t>
      </w:r>
      <w:r>
        <w:rPr>
          <w:rtl w:val="0"/>
          <w:lang w:val="fa-IR"/>
        </w:rPr>
        <w:t xml:space="preserve">. سوره طه آیه 44؛ ﴿و با او (فرعون) به نرمی سخن بگویید... .﴾</w:t>
      </w:r>
    </w:p>
  </w:footnote>
  <w:footnote w:id="208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val="0"/>
          <w:lang w:val="fa-IR"/>
        </w:rPr>
        <w:t xml:space="preserve">. میرخانی: آب را در.</w:t>
      </w:r>
    </w:p>
  </w:footnote>
  <w:footnote w:id="2084">
    <w:p>
      <w:pPr>
        <w:pStyle w:val="FootnoteText"/>
      </w:pPr>
      <w:r>
        <w:rPr>
          <w:rStyle w:val="FootnoteReference"/>
        </w:rPr>
        <w:footnoteRef/>
      </w:r>
      <w:r>
        <w:t xml:space="preserve"> </w:t>
      </w:r>
      <w:r>
        <w:rPr>
          <w:rtl/>
          <w:lang w:val="fa-IR"/>
        </w:rPr>
        <w:t xml:space="preserve">. صَواب: درستی. وسوسه مفروش در لینُ الخِطاب: ولیکن با نرمیِ سخن او را به وسوسه نینداز (که تو بر باطلی و برای همین با مدارا با او سخن می‌گویی).</w:t>
      </w:r>
    </w:p>
  </w:footnote>
  <w:footnote w:id="2085">
    <w:p>
      <w:pPr>
        <w:pStyle w:val="FootnoteText"/>
      </w:pPr>
      <w:r>
        <w:rPr>
          <w:rStyle w:val="FootnoteReference"/>
        </w:rPr>
        <w:footnoteRef/>
      </w:r>
      <w:r>
        <w:t xml:space="preserve"> </w:t>
      </w:r>
      <w:r>
        <w:rPr>
          <w:rtl w:val="0"/>
          <w:lang w:val="fa-IR"/>
        </w:rPr>
        <w:t xml:space="preserve">. ای که عَصرَت عصر را آگاه‌کن: ای آن‌که سخن تو در این زمانه، [مردم] زمانه را آگاه‌کننده است.</w:t>
      </w:r>
    </w:p>
  </w:footnote>
  <w:footnote w:id="2086">
    <w:p>
      <w:pPr>
        <w:pStyle w:val="FootnoteText"/>
      </w:pPr>
      <w:r>
        <w:rPr>
          <w:rStyle w:val="FootnoteReference"/>
        </w:rPr>
        <w:footnoteRef/>
      </w:r>
      <w:r>
        <w:t xml:space="preserve"> </w:t>
      </w:r>
      <w:r>
        <w:rPr>
          <w:rtl w:val="0"/>
          <w:lang w:val="fa-IR"/>
        </w:rPr>
        <w:t xml:space="preserve">. طین: گِل.</w:t>
      </w:r>
    </w:p>
  </w:footnote>
  <w:footnote w:id="2087">
    <w:p>
      <w:pPr>
        <w:pStyle w:val="FootnoteText"/>
      </w:pPr>
      <w:r>
        <w:rPr>
          <w:rStyle w:val="FootnoteReference"/>
        </w:rPr>
        <w:footnoteRef/>
      </w:r>
      <w:r>
        <w:t xml:space="preserve"> </w:t>
      </w:r>
      <w:r>
        <w:rPr>
          <w:rtl/>
          <w:lang w:val="fa-IR"/>
        </w:rPr>
        <w:t xml:space="preserve">. سرِ خر: (به عنوان مترسک). بِنْهادَه‏ست خار: (مانع ورود آنان به مزرعه شده است).</w:t>
      </w:r>
    </w:p>
  </w:footnote>
  <w:footnote w:id="208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r>
        <w:rPr>
          <w:rtl/>
          <w:lang w:val="fa-IR"/>
        </w:rPr>
        <w:t xml:space="preserve">. میرخانی: ظَنّ ببُرد از دور: «کاین آب است و بس».</w:t>
      </w:r>
    </w:p>
    <w:p>
      <w:pPr>
        <w:pStyle w:val="FootnoteText"/>
      </w:pPr>
      <w:r>
        <w:rPr>
          <w:rtl/>
          <w:lang w:val="fa-IR"/>
        </w:rPr>
        <w:t xml:space="preserve">در آن زمان که آن قوچ از مزرعه فاصله می‌گرفت گمان کرده بود که واقعا یک خر در مزرعه است، (شخص جاهل با دیدن ظاهر این حروف و الفاظ به آن‌ها بسنده کرده و وارد مزرعه و قندزار حقایق نمی‌شود).</w:t>
      </w:r>
    </w:p>
  </w:footnote>
  <w:footnote w:id="2089">
    <w:p>
      <w:pPr>
        <w:pStyle w:val="FootnoteText"/>
      </w:pPr>
      <w:r>
        <w:rPr>
          <w:rStyle w:val="FootnoteReference"/>
        </w:rPr>
        <w:footnoteRef/>
      </w:r>
      <w:r>
        <w:t xml:space="preserve"> </w:t>
      </w:r>
      <w:r>
        <w:rPr>
          <w:rtl/>
          <w:lang w:val="fa-IR"/>
        </w:rPr>
        <w:t xml:space="preserve">. رَز: درخت انگور، (باغ معنویّ و بهشت أعلیٰ).</w:t>
      </w:r>
    </w:p>
  </w:footnote>
  <w:footnote w:id="2090">
    <w:p>
      <w:pPr>
        <w:pStyle w:val="FootnoteText"/>
      </w:pPr>
      <w:r>
        <w:rPr>
          <w:rStyle w:val="FootnoteReference"/>
        </w:rPr>
        <w:footnoteRef/>
      </w:r>
      <w:r>
        <w:t xml:space="preserve"> </w:t>
      </w:r>
      <w:r>
        <w:rPr>
          <w:rtl w:val="0"/>
          <w:lang w:val="fa-IR"/>
        </w:rPr>
        <w:t xml:space="preserve">. بِطّیخ زار: کشت‌زار خربزه و هندوانه و غیره.</w:t>
      </w:r>
    </w:p>
  </w:footnote>
  <w:footnote w:id="2091">
    <w:p>
      <w:pPr>
        <w:pStyle w:val="FootnoteText"/>
      </w:pPr>
      <w:r>
        <w:rPr>
          <w:rStyle w:val="FootnoteReference"/>
        </w:rPr>
        <w:footnoteRef/>
      </w:r>
      <w:r>
        <w:t xml:space="preserve"> </w:t>
      </w:r>
      <w:r>
        <w:rPr>
          <w:rtl w:val="0"/>
          <w:lang w:val="fa-IR"/>
        </w:rPr>
        <w:t xml:space="preserve">. مَسلَخه: سلّاخ‌خانه، قصّابی. مَبطَخه: کشت‌زار خربزه.</w:t>
      </w:r>
    </w:p>
  </w:footnote>
  <w:footnote w:id="2092">
    <w:p>
      <w:pPr>
        <w:pStyle w:val="FootnoteText"/>
      </w:pPr>
      <w:r>
        <w:rPr>
          <w:rStyle w:val="FootnoteReference"/>
        </w:rPr>
        <w:footnoteRef/>
      </w:r>
      <w:r>
        <w:t xml:space="preserve"> </w:t>
      </w:r>
      <w:r>
        <w:rPr>
          <w:rtl w:val="0"/>
          <w:lang w:val="fa-IR"/>
        </w:rPr>
        <w:t xml:space="preserve">. سوره البیّنه آیه 1؛ «كافران از اهل كتاب و مشركان [از آيين خود] جدا نمى‏شدند تا آنکه دليل روشن براى آنان بيايد. [آن دلیل روشن] فرستاده‌ای از سوی خداوند [است] که صحیفه‌های پاک و مطهّر را برای ایشان تلاوت می‌کند.»</w:t>
      </w:r>
    </w:p>
    <w:p>
      <w:pPr>
        <w:pStyle w:val="FootnoteText"/>
      </w:pPr>
      <w:r>
        <w:rPr>
          <w:rtl w:val="0"/>
          <w:lang w:val="fa-IR"/>
        </w:rPr>
        <w:t xml:space="preserve">لَجّ: لجاجت.</w:t>
      </w:r>
    </w:p>
  </w:footnote>
  <w:footnote w:id="2093">
    <w:p>
      <w:pPr>
        <w:pStyle w:val="FootnoteText"/>
      </w:pPr>
      <w:r>
        <w:rPr>
          <w:rStyle w:val="FootnoteReference"/>
        </w:rPr>
        <w:footnoteRef/>
      </w:r>
      <w:r>
        <w:t xml:space="preserve"> </w:t>
      </w:r>
      <w:r>
        <w:rPr>
          <w:rtl w:val="0"/>
          <w:lang w:val="fa-IR"/>
        </w:rPr>
        <w:t xml:space="preserve">. بریتانیا (الف): نفس احمد.</w:t>
      </w:r>
    </w:p>
    <w:p>
      <w:pPr>
        <w:pStyle w:val="FootnoteText"/>
      </w:pPr>
      <w:r>
        <w:rPr>
          <w:rtl w:val="0"/>
          <w:lang w:val="fa-IR"/>
        </w:rPr>
        <w:t xml:space="preserve">تَعویذ: دعا و وسیله‌ای برای حفظ از بلا و آفات.</w:t>
      </w:r>
    </w:p>
  </w:footnote>
  <w:footnote w:id="2094">
    <w:p>
      <w:pPr>
        <w:pStyle w:val="FootnoteText"/>
      </w:pPr>
      <w:r>
        <w:rPr>
          <w:rStyle w:val="FootnoteReference"/>
        </w:rPr>
        <w:footnoteRef/>
      </w:r>
      <w:r>
        <w:t xml:space="preserve"> </w:t>
      </w:r>
      <w:r>
        <w:rPr>
          <w:rtl w:val="0"/>
          <w:lang w:val="fa-IR"/>
        </w:rPr>
        <w:t xml:space="preserve">. </w:t>
      </w:r>
      <w:r>
        <w:rPr>
          <w:rtl w:val="0"/>
          <w:lang w:val="fa-IR"/>
        </w:rPr>
        <w:t xml:space="preserve">تفسیر منسوب به امام حسن عسکری علیه‌السلام </w:t>
      </w:r>
      <w:r>
        <w:rPr>
          <w:rtl w:val="0"/>
          <w:lang w:val="fa-IR"/>
        </w:rPr>
        <w:t xml:space="preserve">ص 393 و </w:t>
      </w:r>
      <w:r>
        <w:rPr>
          <w:rtl w:val="0"/>
          <w:lang w:val="fa-IR"/>
        </w:rPr>
        <w:t xml:space="preserve">تفسیر برهان </w:t>
      </w:r>
      <w:r>
        <w:rPr>
          <w:rtl w:val="0"/>
          <w:lang w:val="fa-IR"/>
        </w:rPr>
        <w:t xml:space="preserve">ج 1 ص 273؛ «امیرالمؤمنین علیه‌السلام فرمود:‏ </w:t>
      </w:r>
      <w:r>
        <w:rPr>
          <w:rStyle w:val="RevayatArabi"/>
          <w:rtl w:val="0"/>
          <w:lang w:val="fa-IR"/>
        </w:rPr>
        <w:t xml:space="preserve">إنّ اللٰهَ تَعالىٰ أخبَرَ رَسولَهُ بِما کانَ مِن إیمانِ الیَهودِ بِمُحَمَّدٍ صلّی اللٰه علیه و آله و سلّم قَبلَ ظُهورِهِ، و مِنِ‏ استِفتاحِهِم‏ عَلَى‏ أعدائِهِم‏ بِذِکرِهِ و الصَّلاةِ عَلَیهِ و عَلىٰ آلِهِ... </w:t>
      </w:r>
      <w:r>
        <w:rPr>
          <w:rtl w:val="0"/>
          <w:lang w:val="fa-IR"/>
        </w:rPr>
        <w:t xml:space="preserve">؛ </w:t>
      </w:r>
      <w:r>
        <w:rPr>
          <w:rtl w:val="0"/>
          <w:lang w:val="fa-IR"/>
        </w:rPr>
        <w:t xml:space="preserve">همانا خداوند [در آیه 89 از سوره البقره] رسول خویش را از ایمان یهود به پیامبر صلّی اللٰه علیه و آله و سلّم خبر داده است که پیش از بعثتش به او ایمان داشته‌اند و با توسّل به او و یاد او بر دشمنان خویش پیروزی می‌جستند. خداوند در زمان حضرت موسیٰ و پس از او به یهود امر نمود که چون مشکل بزرگ و بلای عظیمی بر ایشان فرود آید خداوند عزوجلّ را به حق محمّد و خاندان پاکش بخوانند و با توسل به ایشان [از خدا] یاری بجویند، و یهود نیز چنین کردند، تا جایی‌که یهود در مدینه سال‌های مدید قبل از ظهور پیامبر این کار را می‌کردند و بلا و مصیبت‌های عظیم را از خویش دور می‌ساختند</w:t>
      </w:r>
      <w:r>
        <w:rPr>
          <w:rtl w:val="0"/>
          <w:lang w:val="fa-IR"/>
        </w:rPr>
        <w:t xml:space="preserve">.»</w:t>
      </w:r>
    </w:p>
  </w:footnote>
  <w:footnote w:id="2095">
    <w:p>
      <w:pPr>
        <w:pStyle w:val="FootnoteText"/>
      </w:pPr>
      <w:r>
        <w:rPr>
          <w:rStyle w:val="FootnoteReference"/>
        </w:rPr>
        <w:footnoteRef/>
      </w:r>
      <w:r>
        <w:t xml:space="preserve"> </w:t>
      </w:r>
      <w:r>
        <w:rPr>
          <w:rtl w:val="0"/>
          <w:lang w:val="fa-IR"/>
        </w:rPr>
        <w:t xml:space="preserve"> . آریش: آری‌اش، آن را بیاوری.</w:t>
      </w:r>
    </w:p>
  </w:footnote>
  <w:footnote w:id="2096">
    <w:p>
      <w:pPr>
        <w:pStyle w:val="FootnoteText"/>
      </w:pPr>
      <w:r>
        <w:rPr>
          <w:rStyle w:val="FootnoteReference"/>
        </w:rPr>
        <w:footnoteRef/>
      </w:r>
      <w:r>
        <w:t xml:space="preserve"> </w:t>
      </w:r>
      <w:r>
        <w:rPr>
          <w:rtl w:val="0"/>
          <w:lang w:val="fa-IR"/>
        </w:rPr>
        <w:t xml:space="preserve">. سوره البقره آیه 89؛ «و چون از پيشگاه خداوند كتابى (قرآن) به‌سوى آنان آمد كه آنچه نزد ایشان بود را تصدیق می‌کرد، وحال‌آنكه پيش‌تر به‌وسيلۀ همان (قرآن) بر كافران پيروزى مى‏جستند؛ چون (قرآن) به‌سوى آنان آمد كه (با توجه به نشانی‌هاى تورات) آن را شناخته بودند، به آن كافر شدند. پس لعنت خدا بر كافران باد.»</w:t>
      </w:r>
    </w:p>
    <w:p>
      <w:pPr>
        <w:pStyle w:val="FootnoteText"/>
      </w:pPr>
      <w:r>
        <w:rPr>
          <w:rtl w:val="0"/>
          <w:lang w:val="fa-IR"/>
        </w:rPr>
        <w:t xml:space="preserve">یَستَفتِحون: به‌وسیلۀ آن [بر دشمن خویش] پیروزی می‌جستند.</w:t>
      </w:r>
    </w:p>
  </w:footnote>
  <w:footnote w:id="2097">
    <w:p>
      <w:pPr>
        <w:pStyle w:val="FootnoteText"/>
      </w:pPr>
      <w:r>
        <w:rPr>
          <w:rStyle w:val="FootnoteReference"/>
        </w:rPr>
        <w:footnoteRef/>
      </w:r>
      <w:r>
        <w:t xml:space="preserve"> </w:t>
      </w:r>
      <w:r>
        <w:rPr>
          <w:rtl w:val="0"/>
          <w:lang w:val="fa-IR"/>
        </w:rPr>
        <w:t xml:space="preserve">. حَرب: جنگ. مَهول: هولناک، مَخوف. غَوْث: فریادرس. کَرّاری: یورش، حمله‌کنندگی.</w:t>
      </w:r>
    </w:p>
  </w:footnote>
  <w:footnote w:id="2098">
    <w:p>
      <w:pPr>
        <w:pStyle w:val="FootnoteText"/>
      </w:pPr>
      <w:r>
        <w:rPr>
          <w:rStyle w:val="FootnoteReference"/>
        </w:rPr>
        <w:footnoteRef/>
      </w:r>
      <w:r>
        <w:t xml:space="preserve"> </w:t>
      </w:r>
      <w:r>
        <w:rPr>
          <w:rtl w:val="0"/>
          <w:lang w:val="fa-IR"/>
        </w:rPr>
        <w:t xml:space="preserve">. شافی: شفا‌دهنده.</w:t>
      </w:r>
    </w:p>
  </w:footnote>
  <w:footnote w:id="2099">
    <w:p>
      <w:pPr>
        <w:pStyle w:val="FootnoteText"/>
      </w:pPr>
      <w:r>
        <w:rPr>
          <w:rStyle w:val="FootnoteReference"/>
        </w:rPr>
        <w:footnoteRef/>
      </w:r>
      <w:r>
        <w:t xml:space="preserve"> </w:t>
      </w:r>
      <w:r>
        <w:rPr>
          <w:rtl w:val="0"/>
          <w:lang w:val="fa-IR"/>
        </w:rPr>
        <w:t xml:space="preserve">. أفواه: دهان‌ها، بر زبان‌ها.</w:t>
      </w:r>
    </w:p>
  </w:footnote>
  <w:footnote w:id="2100">
    <w:p>
      <w:pPr>
        <w:pStyle w:val="FootnoteText"/>
      </w:pPr>
      <w:r>
        <w:rPr>
          <w:rStyle w:val="FootnoteReference"/>
        </w:rPr>
        <w:footnoteRef/>
      </w:r>
      <w:r>
        <w:t xml:space="preserve"> </w:t>
      </w:r>
      <w:r>
        <w:rPr>
          <w:rtl w:val="0"/>
          <w:lang w:val="fa-IR"/>
        </w:rPr>
        <w:t xml:space="preserve">. زادِشان: توشۀ آنان بود.</w:t>
      </w:r>
    </w:p>
  </w:footnote>
  <w:footnote w:id="2101">
    <w:p>
      <w:pPr>
        <w:pStyle w:val="FootnoteText"/>
      </w:pPr>
      <w:r>
        <w:rPr>
          <w:rStyle w:val="FootnoteReference"/>
        </w:rPr>
        <w:footnoteRef/>
      </w:r>
      <w:r>
        <w:t xml:space="preserve"> </w:t>
      </w:r>
      <w:r>
        <w:rPr>
          <w:rtl w:val="0"/>
          <w:lang w:val="fa-IR"/>
        </w:rPr>
        <w:t xml:space="preserve">. تَفخیم: گرامی‌داشت. وَداد: عشق و علاقه.</w:t>
      </w:r>
    </w:p>
  </w:footnote>
  <w:footnote w:id="2102">
    <w:p>
      <w:pPr>
        <w:pStyle w:val="FootnoteText"/>
      </w:pPr>
      <w:r>
        <w:rPr>
          <w:rStyle w:val="FootnoteReference"/>
        </w:rPr>
        <w:footnoteRef/>
      </w:r>
      <w:r>
        <w:t xml:space="preserve"> </w:t>
      </w:r>
      <w:r>
        <w:rPr>
          <w:rtl w:val="0"/>
          <w:lang w:val="fa-IR"/>
        </w:rPr>
        <w:t xml:space="preserve">. قَلب (1) و (2): آنچه تقلّبی است. قلب (3): دل. در قلب کِی بوده‌ست راه: چگونه محبوب دل واقع می‌شود.</w:t>
      </w:r>
    </w:p>
  </w:footnote>
  <w:footnote w:id="2103">
    <w:p>
      <w:pPr>
        <w:pStyle w:val="FootnoteText"/>
      </w:pPr>
      <w:r>
        <w:rPr>
          <w:rStyle w:val="FootnoteReference"/>
        </w:rPr>
        <w:footnoteRef/>
      </w:r>
      <w:r>
        <w:t xml:space="preserve"> </w:t>
      </w:r>
      <w:r>
        <w:rPr>
          <w:rtl w:val="0"/>
          <w:lang w:val="fa-IR"/>
        </w:rPr>
        <w:t xml:space="preserve">. قَلب: تقلّبی. أشواق: شوق بسیار.</w:t>
      </w:r>
    </w:p>
  </w:footnote>
  <w:footnote w:id="2104">
    <w:p>
      <w:pPr>
        <w:pStyle w:val="FootnoteText"/>
      </w:pPr>
      <w:r>
        <w:rPr>
          <w:rStyle w:val="FootnoteReference"/>
        </w:rPr>
        <w:footnoteRef/>
      </w:r>
      <w:r>
        <w:t xml:space="preserve"> </w:t>
      </w:r>
      <w:r>
        <w:rPr>
          <w:rtl/>
          <w:lang w:val="fa-IR"/>
        </w:rPr>
        <w:t xml:space="preserve">. قَلتَبان: (بی‌غیرت).</w:t>
      </w:r>
    </w:p>
  </w:footnote>
  <w:footnote w:id="2105">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بالوِفاق</w:t>
      </w:r>
      <w:r>
        <w:rPr>
          <w:rtl w:val="0"/>
          <w:lang w:val="fa-IR"/>
        </w:rPr>
        <w:t xml:space="preserve">: و خداوند از سازگاری و موافقت [نفوس] آگاه‌تر است.</w:t>
      </w:r>
    </w:p>
  </w:footnote>
  <w:footnote w:id="2106">
    <w:p>
      <w:pPr>
        <w:pStyle w:val="FootnoteText"/>
      </w:pPr>
      <w:r>
        <w:rPr>
          <w:rStyle w:val="FootnoteReference"/>
        </w:rPr>
        <w:footnoteRef/>
      </w:r>
      <w:r>
        <w:t xml:space="preserve"> </w:t>
      </w:r>
      <w:r>
        <w:rPr>
          <w:rtl w:val="0"/>
          <w:lang w:val="fa-IR"/>
        </w:rPr>
        <w:t xml:space="preserve">. ذو لُباب: صاحب عقل. </w:t>
      </w:r>
      <w:r>
        <w:rPr>
          <w:rStyle w:val="Arabi"/>
          <w:rtl w:val="0"/>
          <w:lang w:val="fa-IR"/>
        </w:rPr>
        <w:t xml:space="preserve">وَ اللٰه أعلَم بِالصَّواب</w:t>
      </w:r>
      <w:r>
        <w:rPr>
          <w:rtl w:val="0"/>
          <w:lang w:val="fa-IR"/>
        </w:rPr>
        <w:t xml:space="preserve">: و خداوند به درستی امر آگاه‌تر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jpe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