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يا عَليُّ يا عَظِيم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بِسْمِ اللَهِ الرَّحْمَـٰنِ الرَّحِيمِ</w:t>
      </w:r>
    </w:p>
    <w:p>
      <w:pPr/>
      <w:r>
        <w:rPr>
          <w:rStyle w:val="RevayatArabi"/>
          <w:rtl w:val="0"/>
          <w:lang w:val="fa-IR"/>
        </w:rPr>
        <w:t xml:space="preserve">يا عَليُّ يا عَظِيمُ</w:t>
      </w:r>
    </w:p>
    <w:p>
      <w:pPr/>
      <w:r>
        <w:rPr>
          <w:rtl w:val="0"/>
          <w:lang w:val="fa-IR"/>
        </w:rPr>
        <w:t xml:space="preserve">ای [خداوندِ] والا، و ای بزرگ</w:t>
      </w:r>
    </w:p>
    <w:p>
      <w:pPr/>
      <w:r>
        <w:rPr>
          <w:rStyle w:val="RevayatArabi"/>
          <w:rtl w:val="0"/>
          <w:lang w:val="fa-IR"/>
        </w:rPr>
        <w:t xml:space="preserve">يا غَفورُ يَا رَحِيمُ</w:t>
      </w:r>
    </w:p>
    <w:p>
      <w:pPr/>
      <w:r>
        <w:rPr>
          <w:rtl w:val="0"/>
          <w:lang w:val="fa-IR"/>
        </w:rPr>
        <w:t xml:space="preserve">ای [خداوند] آمرزنده و ای رحیم و مهربان</w:t>
      </w:r>
    </w:p>
    <w:p>
      <w:pPr/>
      <w:r>
        <w:rPr>
          <w:rStyle w:val="RevayatArabi"/>
          <w:rtl w:val="0"/>
          <w:lang w:val="fa-IR"/>
        </w:rPr>
        <w:t xml:space="preserve">أنتَ الرَّبُّ العَظيمُ</w:t>
      </w:r>
    </w:p>
    <w:p>
      <w:pPr/>
      <w:r>
        <w:rPr>
          <w:rtl w:val="0"/>
          <w:lang w:val="fa-IR"/>
        </w:rPr>
        <w:t xml:space="preserve">همانا تویی پروردگار عظیم</w:t>
      </w:r>
    </w:p>
    <w:p>
      <w:pPr/>
      <w:r>
        <w:rPr>
          <w:rStyle w:val="RevayatArabi"/>
          <w:rtl w:val="0"/>
          <w:lang w:val="fa-IR"/>
        </w:rPr>
        <w:t xml:space="preserve">الَّذِي لَيسَ كَمِثلِهِ شَيءٌ وهوَ السَّميعُ الْبَصِيرُ</w:t>
      </w:r>
    </w:p>
    <w:p>
      <w:pPr/>
      <w:r>
        <w:rPr>
          <w:rtl w:val="0"/>
          <w:lang w:val="fa-IR"/>
        </w:rPr>
        <w:t xml:space="preserve">آن [پروردگاری] که مانندی ندارد و هم اوست شنوای بینا</w:t>
      </w:r>
    </w:p>
    <w:p>
      <w:pPr/>
      <w:r>
        <w:rPr>
          <w:rStyle w:val="RevayatArabi"/>
          <w:rtl w:val="0"/>
          <w:lang w:val="fa-IR"/>
        </w:rPr>
        <w:t xml:space="preserve">وهذا شَهرٌ عَظَّمتَهُ وَكَرَّمتَهُ وشَرَّفتَهُ وفَضَّلتَهُ عَلَى الشُّهور</w:t>
      </w:r>
    </w:p>
    <w:p>
      <w:pPr/>
      <w:r>
        <w:rPr>
          <w:rtl w:val="0"/>
          <w:lang w:val="fa-IR"/>
        </w:rPr>
        <w:t xml:space="preserve">و این ماهی است که آن را بزرگ و گرامی داشتی و شرافت بخشیدی و بر دیگر ماه‌ها برتری دادی</w:t>
      </w:r>
    </w:p>
    <w:p>
      <w:pPr/>
      <w:r>
        <w:rPr>
          <w:rStyle w:val="RevayatArabi"/>
          <w:rtl w:val="0"/>
          <w:lang w:val="fa-IR"/>
        </w:rPr>
        <w:t xml:space="preserve">وهوَ الشَّهرُ الّذِي فَرَضتَ صيامَهُ عَلَيّ</w:t>
      </w:r>
    </w:p>
    <w:p>
      <w:pPr/>
      <w:r>
        <w:rPr>
          <w:rtl w:val="0"/>
          <w:lang w:val="fa-IR"/>
        </w:rPr>
        <w:t xml:space="preserve">و این همان ماهی است که روزه‌اش را بر من واجب گردانیدی</w:t>
      </w:r>
    </w:p>
    <w:p>
      <w:pPr/>
      <w:r>
        <w:rPr>
          <w:rStyle w:val="RevayatArabi"/>
          <w:rtl w:val="0"/>
          <w:lang w:val="fa-IR"/>
        </w:rPr>
        <w:t xml:space="preserve">وهوَ شَهرُ رَمَضانَ </w:t>
      </w:r>
    </w:p>
    <w:p>
      <w:pPr/>
      <w:r>
        <w:rPr>
          <w:rtl w:val="0"/>
          <w:lang w:val="fa-IR"/>
        </w:rPr>
        <w:t xml:space="preserve">و این ماهِ رمضان است</w:t>
      </w:r>
    </w:p>
    <w:p>
      <w:pPr/>
      <w:r>
        <w:rPr>
          <w:rStyle w:val="RevayatArabi"/>
          <w:rtl w:val="0"/>
          <w:lang w:val="fa-IR"/>
        </w:rPr>
        <w:t xml:space="preserve">الَّذِي أنزَلتَ فيهِ الْقُرْآنَ</w:t>
      </w:r>
    </w:p>
    <w:p>
      <w:pPr/>
      <w:r>
        <w:rPr>
          <w:rtl w:val="0"/>
          <w:lang w:val="fa-IR"/>
        </w:rPr>
        <w:t xml:space="preserve">که در آن قرآن را نازل نمودی</w:t>
      </w:r>
    </w:p>
    <w:p>
      <w:pPr/>
      <w:r>
        <w:rPr>
          <w:rStyle w:val="RevayatArabi"/>
          <w:rtl w:val="0"/>
          <w:lang w:val="fa-IR"/>
        </w:rPr>
        <w:t xml:space="preserve">هُدىً لِلنّاسِ وبَيِّناتٍ مِنَ الْهُدىٰ وَالْفُرْقانِ</w:t>
      </w:r>
    </w:p>
    <w:p>
      <w:pPr/>
      <w:r>
        <w:rPr>
          <w:rtl w:val="0"/>
          <w:lang w:val="fa-IR"/>
        </w:rPr>
        <w:t xml:space="preserve">برای راهنمایی مردم، و به‌عنوان دلایلی روشن برای هدایت و تشخیص حق از باطل </w:t>
      </w:r>
    </w:p>
    <w:p>
      <w:pPr/>
      <w:r>
        <w:rPr>
          <w:rStyle w:val="RevayatArabi"/>
          <w:rtl w:val="0"/>
          <w:lang w:val="fa-IR"/>
        </w:rPr>
        <w:t xml:space="preserve">وجَعَلتَ فيهِ لَيلَةَ القَدرِ</w:t>
      </w:r>
    </w:p>
    <w:p>
      <w:pPr/>
      <w:r>
        <w:rPr>
          <w:rtl w:val="0"/>
          <w:lang w:val="fa-IR"/>
        </w:rPr>
        <w:t xml:space="preserve">و شب قدر را در آن قرار دادی</w:t>
      </w:r>
    </w:p>
    <w:p>
      <w:pPr/>
      <w:r>
        <w:rPr>
          <w:rStyle w:val="RevayatArabi"/>
          <w:rtl w:val="0"/>
          <w:lang w:val="fa-IR"/>
        </w:rPr>
        <w:t xml:space="preserve">وجَعَلتَها خَيرًا مِن أَلْفِ شَهْرٍ</w:t>
      </w:r>
    </w:p>
    <w:p>
      <w:pPr/>
      <w:r>
        <w:rPr>
          <w:rtl w:val="0"/>
          <w:lang w:val="fa-IR"/>
        </w:rPr>
        <w:t xml:space="preserve">و آن را از هزار ماه بهتر گردانیدی</w:t>
      </w:r>
    </w:p>
    <w:p>
      <w:pPr/>
      <w:r>
        <w:rPr>
          <w:rStyle w:val="RevayatArabi"/>
          <w:rtl w:val="0"/>
          <w:lang w:val="fa-IR"/>
        </w:rPr>
        <w:t xml:space="preserve">فَيا ذَا الْمَنِّ وَلَا يُمَنُّ عَلَيكَ</w:t>
      </w:r>
    </w:p>
    <w:p>
      <w:pPr/>
      <w:r>
        <w:rPr>
          <w:rtl w:val="0"/>
          <w:lang w:val="fa-IR"/>
        </w:rPr>
        <w:t xml:space="preserve">پس ای [خداوندی] که تو را بر همگان منّت است و کسی را بر تو منّتی نیست</w:t>
      </w:r>
    </w:p>
    <w:p>
      <w:pPr/>
      <w:r>
        <w:rPr>
          <w:rStyle w:val="RevayatArabi"/>
          <w:rtl w:val="0"/>
          <w:lang w:val="fa-IR"/>
        </w:rPr>
        <w:t xml:space="preserve">مُنَّ عَلَيَّ بِفَكاكِ رَقَبَتِي مِنَ النّارِ في مَن تَمُنُّ عَلَيه</w:t>
      </w:r>
    </w:p>
    <w:p>
      <w:pPr/>
      <w:r>
        <w:rPr>
          <w:rtl w:val="0"/>
          <w:lang w:val="fa-IR"/>
        </w:rPr>
        <w:t xml:space="preserve">بر من منّتی گذار و مرا از آتش دوزخ نجات بخش در میان کسانی که بر آنان منت می نهی </w:t>
      </w:r>
    </w:p>
    <w:p>
      <w:pPr/>
      <w:r>
        <w:rPr>
          <w:rStyle w:val="RevayatArabi"/>
          <w:rtl w:val="0"/>
          <w:lang w:val="fa-IR"/>
        </w:rPr>
        <w:t xml:space="preserve">وأدخِلني الْجَنَّةَ</w:t>
      </w:r>
    </w:p>
    <w:p>
      <w:pPr/>
      <w:r>
        <w:rPr>
          <w:rtl w:val="0"/>
          <w:lang w:val="fa-IR"/>
        </w:rPr>
        <w:t xml:space="preserve">و در بهشت وارد کن</w:t>
      </w:r>
    </w:p>
    <w:p>
      <w:pPr/>
      <w:r>
        <w:rPr>
          <w:rStyle w:val="RevayatArabi"/>
          <w:rtl w:val="0"/>
          <w:lang w:val="fa-IR"/>
        </w:rPr>
        <w:t xml:space="preserve">بِرَحمَتِكَ يا أرحَمَ الرّاحِمين</w:t>
      </w:r>
    </w:p>
    <w:p>
      <w:pPr/>
      <w:r>
        <w:rPr>
          <w:rtl w:val="0"/>
          <w:lang w:val="fa-IR"/>
        </w:rPr>
        <w:t xml:space="preserve">به رحمتت، ای مهربان‌ترین مهربانان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