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دعوتنامه حضرت علامه طهرانی به مناسبت عيد غدير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 بسم اللَه الرحمن الرحیم</w:t>
      </w:r>
    </w:p>
    <w:p>
      <w:pPr>
        <w:pStyle w:val="AshaarFarsiMatn++"/>
      </w:pPr>
      <w:r>
        <w:rPr>
          <w:rtl w:val="0"/>
          <w:lang w:val="fa-IR"/>
        </w:rPr>
        <w:t xml:space="preserve">باده بده ساقیا ولی ز خمٌ غدیر *** چنگ بزن مطربا ولی بیاد امیر</w:t>
      </w:r>
    </w:p>
    <w:p>
      <w:pPr>
        <w:pStyle w:val="AshaarFarsiMatn++"/>
      </w:pPr>
      <w:r>
        <w:rPr>
          <w:rtl w:val="0"/>
          <w:lang w:val="fa-IR"/>
        </w:rPr>
        <w:t xml:space="preserve">تو نیز ای چرخ پیر بیا ز بالا بریز *** داد مسٌرت بده ساغر عشرت بگیر</w:t>
      </w:r>
    </w:p>
    <w:p>
      <w:pPr>
        <w:pStyle w:val="AshaarFarsiMatn++"/>
      </w:pPr>
      <w:r>
        <w:rPr>
          <w:rtl w:val="0"/>
          <w:lang w:val="fa-IR"/>
        </w:rPr>
        <w:t xml:space="preserve">وادی خمٌ غدیر منطقه نور شد *** یا ز کف عقل پیر تجلٌی طور شد</w:t>
      </w:r>
    </w:p>
    <w:p>
      <w:pPr>
        <w:pStyle w:val="AshaarFarsiMatn++"/>
      </w:pPr>
      <w:r>
        <w:rPr>
          <w:rtl w:val="0"/>
          <w:lang w:val="fa-IR"/>
        </w:rPr>
        <w:t xml:space="preserve">یا که بیانی خطیر ز سرٌ مستور شد *** یا شده در یک سریر قران شاه وزیر</w:t>
      </w:r>
    </w:p>
    <w:p>
      <w:pPr>
        <w:pStyle w:val="AshaarFarsiMatn++"/>
      </w:pPr>
      <w:r>
        <w:rPr>
          <w:rtl w:val="0"/>
          <w:lang w:val="fa-IR"/>
        </w:rPr>
        <w:t xml:space="preserve"> طور تجلی منم سینه سینا علی است *** سٌر انا اللَه منم آیت کبری علی است</w:t>
      </w:r>
    </w:p>
    <w:p>
      <w:pPr>
        <w:pStyle w:val="AshaarFarsiMatn++"/>
      </w:pPr>
      <w:r>
        <w:rPr>
          <w:rtl w:val="0"/>
          <w:lang w:val="fa-IR"/>
        </w:rPr>
        <w:t xml:space="preserve">دره بیضا منم  لؤلؤ لالا علی است *** شافع عقبی منم علی مشار و مشیر</w:t>
      </w:r>
    </w:p>
    <w:p>
      <w:pPr>
        <w:pStyle w:val="NormalA++"/>
      </w:pPr>
      <w:r>
        <w:rPr>
          <w:rtl w:val="0"/>
          <w:lang w:val="fa-IR"/>
        </w:rPr>
        <w:t xml:space="preserve"> قال رسول اللَه صلی اللَه علیه و آله :</w:t>
      </w:r>
      <w:r>
        <w:rPr>
          <w:rtl w:val="0"/>
          <w:lang w:val="fa-IR"/>
        </w:rPr>
        <w:t xml:space="preserve"> ألست اَولی بکم من أنفسکم ؟ </w:t>
      </w:r>
      <w:r>
        <w:rPr>
          <w:rtl w:val="0"/>
          <w:lang w:val="fa-IR"/>
        </w:rPr>
        <w:t xml:space="preserve">قالوا : بلی</w:t>
      </w:r>
    </w:p>
    <w:p>
      <w:pPr>
        <w:pStyle w:val="NormalA++"/>
      </w:pPr>
      <w:r>
        <w:rPr>
          <w:rtl w:val="0"/>
          <w:lang w:val="fa-IR"/>
        </w:rPr>
        <w:t xml:space="preserve">قال:</w:t>
      </w:r>
      <w:r>
        <w:rPr>
          <w:rtl w:val="0"/>
          <w:lang w:val="fa-IR"/>
        </w:rPr>
        <w:t xml:space="preserve"> من کنت مولاه فهذا علی مولاه ، اللَهم  والِ  من  والاه  و  عادِ  من عاداه</w:t>
      </w:r>
    </w:p>
    <w:p>
      <w:pPr/>
      <w:r>
        <w:rPr>
          <w:rtl w:val="0"/>
          <w:lang w:val="fa-IR"/>
        </w:rPr>
        <w:t xml:space="preserve">وَانصر من نصره وَاخذل من خذله</w:t>
      </w:r>
      <w:r>
        <w:rPr>
          <w:rtl w:val="0"/>
          <w:lang w:val="fa-IR"/>
        </w:rPr>
        <w:t xml:space="preserve">.</w:t>
      </w:r>
    </w:p>
    <w:p>
      <w:pPr/>
      <w:r>
        <w:rPr>
          <w:rtl w:val="0"/>
          <w:lang w:val="fa-IR"/>
        </w:rPr>
        <w:t xml:space="preserve">حضرت رسول اکرم  در وادی خم در حالیکه امیر المؤمنین را بر روی دست بلندکرده بودند،</w:t>
      </w:r>
    </w:p>
    <w:p>
      <w:pPr/>
      <w:r>
        <w:rPr>
          <w:rtl w:val="0"/>
          <w:lang w:val="fa-IR"/>
        </w:rPr>
        <w:t xml:space="preserve">ضمن خطبه ای طولانی خطاب به مسلمانان نموده ، فرمودند : آیا مقام اختیار من بشما از</w:t>
      </w:r>
    </w:p>
    <w:p>
      <w:pPr/>
      <w:r>
        <w:rPr>
          <w:rtl w:val="0"/>
          <w:lang w:val="fa-IR"/>
        </w:rPr>
        <w:t xml:space="preserve">اختیار شما بجانهای خودتان بیشتر نیست؟ همه گفتند: بلی ، آنحضرت فرمود : کسیکه من</w:t>
      </w:r>
    </w:p>
    <w:p>
      <w:pPr/>
      <w:r>
        <w:rPr>
          <w:rtl w:val="0"/>
          <w:lang w:val="fa-IR"/>
        </w:rPr>
        <w:t xml:space="preserve">اختیار تصرف در امور او را دارم ،پس این علی اختیار تصرف او راداشته و ولیٌ اوست، بار پروردگارا</w:t>
      </w:r>
    </w:p>
    <w:p>
      <w:pPr/>
      <w:r>
        <w:rPr>
          <w:rtl w:val="0"/>
          <w:lang w:val="fa-IR"/>
        </w:rPr>
        <w:t xml:space="preserve">دوست بدار کسیکه علی را دوست دارد ، و دشمن دار کسیکه علی را دشمن دارد ،و یاری کن</w:t>
      </w:r>
    </w:p>
    <w:p>
      <w:pPr/>
      <w:r>
        <w:rPr>
          <w:rtl w:val="0"/>
          <w:lang w:val="fa-IR"/>
        </w:rPr>
        <w:t xml:space="preserve">کسیکه علی را یاری کند، و خوار کن کسیکه علی را خوار کند.</w:t>
      </w:r>
    </w:p>
    <w:p>
      <w:pPr/>
      <w:r>
        <w:rPr>
          <w:rtl w:val="0"/>
          <w:lang w:val="fa-IR"/>
        </w:rPr>
        <w:t xml:space="preserve">با قلبی خرم و دلی شاد تبریکات صمیمانه خود را بپاس بزرگ موهبت الهی: تبلیغ رسول اکرم</w:t>
      </w:r>
    </w:p>
    <w:p>
      <w:pPr/>
      <w:r>
        <w:rPr>
          <w:rtl w:val="0"/>
          <w:lang w:val="fa-IR"/>
        </w:rPr>
        <w:t xml:space="preserve">مقام خلافت و ولایت امیرالمؤمنین علی بن ابیطالب علیه السلام را در غدیرخم بعموم مسلمین</w:t>
      </w:r>
    </w:p>
    <w:p>
      <w:pPr/>
      <w:r>
        <w:rPr>
          <w:rtl w:val="0"/>
          <w:lang w:val="fa-IR"/>
        </w:rPr>
        <w:t xml:space="preserve">جهان ابراز مي داريم ،و از خدای منان ظهور فرزند برومندش حضرت قائم آل محمد را تمٌنا</w:t>
      </w:r>
    </w:p>
    <w:p>
      <w:pPr/>
      <w:r>
        <w:rPr>
          <w:rtl w:val="0"/>
          <w:lang w:val="fa-IR"/>
        </w:rPr>
        <w:t xml:space="preserve">می نمائیم.</w:t>
      </w:r>
    </w:p>
    <w:p>
      <w:pPr/>
      <w:r>
        <w:rPr>
          <w:rtl w:val="0"/>
          <w:lang w:val="fa-IR"/>
        </w:rPr>
        <w:t xml:space="preserve">خداوندا این عید را بر همه مبارک گردان،و آنان را به پیروی از هدف مقدٌس آنحضرن و استقامت</w:t>
      </w:r>
    </w:p>
    <w:p>
      <w:pPr/>
      <w:r>
        <w:rPr>
          <w:rtl w:val="0"/>
          <w:lang w:val="fa-IR"/>
        </w:rPr>
        <w:t xml:space="preserve">در راه وصول بمقصد اعلای آن سرور تأیید فرما.</w:t>
      </w:r>
    </w:p>
    <w:p>
      <w:pPr>
        <w:pStyle w:val="NormalA++"/>
      </w:pPr>
      <w:r>
        <w:rPr>
          <w:rtl w:val="0"/>
          <w:lang w:val="fa-IR"/>
        </w:rPr>
        <w:t xml:space="preserve">اسئل اللَه تعالی ان یوفقنا و جمیع اخواننا لما یحب و یرضی</w:t>
      </w:r>
    </w:p>
    <w:p>
      <w:pPr/>
      <w:r>
        <w:rPr>
          <w:rtl w:val="0"/>
          <w:lang w:val="fa-IR"/>
        </w:rPr>
        <w:t xml:space="preserve">سید محمد حسین الحسینی الطهرانی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52" name="_x0000_i005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5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