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شمه‌ای از حالات علی بن الحسین زین‌العابدین علیهما السلام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15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در رياض السالکين آورده است: او زين‌العابدين و سيّدالزاهدين و قدوة‌المقتدين و امام المؤمنين ابوالحسن و ابومحمد على بن الحسين بن على بن أبى‌طالب مى‌باشد. مادرش شاه زنان دختر يزدجرد بن شهريار بن کسرى است. و گفته شده است: نام او شهربانويه بوده است و راجع به اوست آنچه را که أبوالاسود دئلى سروده است:</w:t>
      </w:r>
    </w:p>
    <w:p>
      <w:pPr>
        <w:pStyle w:val="NormalA++"/>
      </w:pPr>
      <w:r>
        <w:rPr>
          <w:rtl w:val="0"/>
          <w:lang w:val="fa-IR"/>
        </w:rPr>
        <w:t xml:space="preserve">و إنَّ غلاماً بين کسرى و هاشم ** لأکرمُ من نيطَتْ عليه التَّمائم‌</w:t>
      </w:r>
    </w:p>
    <w:p>
      <w:pPr/>
      <w:r>
        <w:rPr>
          <w:rtl w:val="0"/>
          <w:lang w:val="fa-IR"/>
        </w:rPr>
        <w:t xml:space="preserve">سنه سى و هشت از هجرت در مدينه متولّد گشت قبل از دو سال از رحلت جدّش أميرالمؤمنين عليه السلام، و مدّت دو سال با جدّش بود، و با عمويش حضرت امام حسن عليهما السّلام، دوازده سال، و با پدرش امام حسين عليه‌السلام بيست و سه سال، و پس از پدرش سى و چهار سال، و در سنه نود و پنج هجرى در مدينه رحلت نمود در حالى که از عمرش پنجاه و هفت سال مى‌گذشت، و در بقيع در قبرى که عمويش امام حسن عليه‌السلام بود در قبّه‌اى که در آن عباس بن عبد المطلب مدفون است به خاک سپرده شد. و به او ذوالثَّفِنَات گويند؛ چون ثَفِنَة با کسره فاء، در انسان به معنى زانو و مفصل ساقه پا و ران مى‌باشد و اين بدان سبب بود که طول سجده‌هاى آن‌حضرت در زانوها اثر گذارده بود. زُهْرِى گويد: من هيچ کس از هاشميّين را أفضل از على بن الحسين نديدم. و از حضرت امام باقر عليه السلام روايت است که: عادت على بن الحسين عليه‌السلام چنان بود که در هر شبانه روز هزار رکعت نماز مى‌گزارد و باد او را مانند شاخه گندم تکان مى‌داد. و چون وضو مى‌ساخت رنگش زرد مى‌شد. اهل او به وى گفتند: اين چه عادتى است که در حال وضو دارى؟ در پاسخ فرمود: آيا مى‌دانيد من در مقابل چه کسى اراده قيام دارم؟!</w:t>
      </w:r>
    </w:p>
    <w:p>
      <w:pPr/>
      <w:r>
        <w:rPr>
          <w:rtl w:val="0"/>
          <w:lang w:val="fa-IR"/>
        </w:rPr>
        <w:t xml:space="preserve">و ابن عائشه گفت: شنيدم از اهل مدينه که مى‌گفتند: ما از صدقات سرّى محروم نشديم مگر هنگامى که على بن الحسين عليهما السّلام جهان را بدرود گفت. و چون رحلت نمود و بدنش را براى غسل برهنه کردند؛ حاضران متوجّه آثار برآمدگيهایى در پشتش شدند و پرسيدند: اينها چيست؟ پاسخ داده شد: او شبها ظرفهاى پوستى از آرد را بر دوشش براى مستمندان مدينه حمل مى‌کرد و در پنهانى بديشان مى‌رساند و اين آثار آن پوستهاست. و وى [امام سجاد علیه‌السلام] مى‌فرمود: </w:t>
      </w:r>
      <w:r>
        <w:rPr>
          <w:rtl w:val="0"/>
          <w:lang w:val="fa-IR"/>
        </w:rPr>
        <w:t xml:space="preserve">إنَّ صَدَقَةَ السِّرِّ تُطفى‌ء غَضَبَ الرَّبِّ.</w:t>
      </w:r>
      <w:r>
        <w:rPr>
          <w:rtl w:val="0"/>
          <w:lang w:val="fa-IR"/>
        </w:rPr>
        <w:t xml:space="preserve"> «صدقات پنهانى، خشم پروردگار را خاموش مى‌کند.»</w:t>
      </w:r>
    </w:p>
    <w:p>
      <w:pPr/>
      <w:r>
        <w:rPr>
          <w:rtl w:val="0"/>
          <w:lang w:val="fa-IR"/>
        </w:rPr>
        <w:t xml:space="preserve">و از على بن ابراهيم از پدرش روايت است که: على بن الحسين عليه‌السلام پياده حج مى‌کرد و مسافت فيما بين مدينه و مکه را در بيست روز و شب مى‌پيمود. و از زرارة بن أعْين وارد است که: در نيمه شب سائلى مى‌گفت: کجايند زاهدين دنيا و راغبين به آخرت؟! شنيد که هاتفى از ناحيه بقيع که صوتش را مى‌شنيد و خودش را نمى‌ديد جواب داد: اوست على بن الحسين عليهما السّلام. و از طاووس روايت است که گفت: شبى در هِجر اسماعيل بودم که على بن الحسين وارد شد. با خود گفتم: مردى است صالح از اهل بيت نبوت، بروم و به دعايش گوش فرا دارم! شنيدم که مى‌گفت: </w:t>
      </w:r>
      <w:r>
        <w:rPr>
          <w:rtl w:val="0"/>
          <w:lang w:val="fa-IR"/>
        </w:rPr>
        <w:t xml:space="preserve">عُبَيْدُک بفِنائک، مِسْکينُک بِفِنَائِک، فقيرک بفنائک</w:t>
      </w:r>
      <w:r>
        <w:rPr>
          <w:rtl w:val="0"/>
          <w:lang w:val="fa-IR"/>
        </w:rPr>
        <w:t xml:space="preserve">. من اين دعا را در هيچ شدّتى نخواندم مگر آنکه موجب فرج و گشايش من شد.</w:t>
      </w:r>
    </w:p>
    <w:p>
      <w:pPr>
        <w:pStyle w:val="NormalA++"/>
      </w:pPr>
      <w:r>
        <w:rPr>
          <w:rtl w:val="0"/>
          <w:lang w:val="fa-IR"/>
        </w:rPr>
        <w:t xml:space="preserve">زمخشرى در ربيع الأبرار حکايت کرده است که چون يزيد بن معاويه جيش خود را به سردارى مسلم بن عقبه براى قتل و غارت و هتک نواميس اهل مدينه گسيل داشت، على بن الحسين چهار صد زن از مخالفين خود را با حَشَم و خدمتکارانشان ضميمه عائله خود نمود تا آنکه جيش مسلم از مدينه منصرف شد. يکى از آن زنان مى‌گفت: </w:t>
      </w:r>
      <w:r>
        <w:rPr>
          <w:rtl w:val="0"/>
          <w:lang w:val="fa-IR"/>
        </w:rPr>
        <w:t xml:space="preserve">ما عِشْتُ و اللَه بين أبَوَىَّ بمثل ذلک الشريف</w:t>
      </w:r>
      <w:r>
        <w:rPr>
          <w:rtl w:val="0"/>
          <w:lang w:val="fa-IR"/>
        </w:rPr>
        <w:t xml:space="preserve">. «قسم به خدا که من در ميان خانه پدر و مادرم چنين گذرانى که در خانه اين مرد شريف کردم نکرده‌ام!»</w:t>
      </w:r>
    </w:p>
    <w:p>
      <w:pPr/>
      <w:r>
        <w:rPr>
          <w:rtl w:val="0"/>
          <w:lang w:val="fa-IR"/>
        </w:rPr>
        <w:t xml:space="preserve">و آن‌حضرت بسيار به مادرش مهربان بود. به وى گفتند: تو از جميع مردمان به مادرت مهربانتر مى‌باشى، پس چرا ما نديديم تو را با او که در يک کاسه غذا بخوريد؟! حضرت فرمود: خوف آن دارم که به لقمه‌اى که چشم او افتاده است دست من سبقت گيرد و بنابراين خود را عاق کرده باشم. به او گفته شد: حالت چطور است؟ فرمود: به واسطه قرابتم با رسول خدا در خوف به سر مى‌برم در حالى که جميع اهل اسلام به انتساب به رسول خدا در امان مى‌باشند.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4" name="_x0000_i003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شناسی، ج ١٥، ص ٣٥.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