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2"/>
      </w:pPr>
      <w:r>
        <w:rPr>
          <w:rtl w:val="0"/>
          <w:lang w:val="fa-IR"/>
        </w:rPr>
        <w:t xml:space="preserve">بسم الله الرحمن الرحیم‌</w:t>
      </w:r>
    </w:p>
    <w:p>
      <w:pPr>
        <w:pStyle w:val="Heading2"/>
      </w:pPr>
      <w:r>
        <w:rPr>
          <w:rtl w:val="0"/>
          <w:lang w:val="fa-IR"/>
        </w:rPr>
        <w:t xml:space="preserve">١٣٥</w:t>
      </w:r>
    </w:p>
    <w:p>
      <w:pPr/>
      <w:r>
        <w:rPr>
          <w:rtl w:val="0"/>
          <w:lang w:val="fa-IR"/>
        </w:rPr>
        <w:t xml:space="preserve"> در مسأله واجب الوجود من جمیع الجهات صحبت از قدم صفات حقیقیه و ذاتیه براى ذات واجب الوجود و همین طور صفات فعلى از آن نقطه نظر كه انتساب به حق دارند و چون حق قدیم و ازلى است پس این صفات فعلى هم قدیم و ازلى خواهد بود. این مسأله هم مورد توجّه قرارگرفت كه منظور از قدیم بودن صفات ازلى چه قدمتى است؟ نكته‌اى كه باقى مى‌ماند در این بحث، انشاء الله دیگر این نكته را تمام كنیم از فردا به بحث دیگرى اگر خدا بخواهد، مسأله عینیت ذات است با صفات و عدم عینیت ذات با صفات ـ چنانكه اشاعره معتقد هستند ـ اشاعره قائل به تفكیك بین ذات و بین صفاتند یعنى ذات در رتبه ماهوى خود، نه در رتبه هویت خود، یعنى ذات در رتبه ذاتیت خود عینیت با صفات حقیقیه ندارد و طبعاً صفات فعلى هم داخل در این بحث خواهند شد.</w:t>
      </w:r>
    </w:p>
    <w:p>
      <w:pPr/>
      <w:r>
        <w:rPr>
          <w:rtl w:val="0"/>
          <w:lang w:val="fa-IR"/>
        </w:rPr>
        <w:t xml:space="preserve"> اشكالى كه بر این مسلك و مطلب وارد مى‌شود عبارت است از امكان ذاتى ذات نسبت به صفاتى كه زائد بر ذاتند نه عین ذات؛ یعنى چون صفات در آن حقیقت و كنه ذات راه ندارند بنابراین زائد بر ذات خواهند بود هم چون صفاتى كه زائد بر ما هستند و آن زیادت موجب حمل مى‌شود از ناحیه غیر.</w:t>
      </w:r>
    </w:p>
    <w:p>
      <w:pPr/>
      <w:r>
        <w:rPr>
          <w:rtl w:val="0"/>
          <w:lang w:val="fa-IR"/>
        </w:rPr>
        <w:t xml:space="preserve"> سؤال: صفات براى ما در مرتبه ماست و ما هم صفات خدا را در مرتبه ذات خدا مى دانیم اصلًا اینطور نیست كه ما بگوییم ممكن است یا واجب است مثلًا. جواب: نه‌</w:t>
      </w:r>
    </w:p>
    <w:p>
      <w:pPr/>
      <w:r>
        <w:rPr>
          <w:rtl w:val="0"/>
          <w:lang w:val="fa-IR"/>
        </w:rPr>
        <w:t xml:space="preserve"> سؤال: چون ذات به ما هو ذات وقتى لحاظ شد دیگر جایى براى درك صفت نمى‌شود چون جاى صفتیت وجود ندارد.</w:t>
      </w:r>
    </w:p>
    <w:p>
      <w:pPr/>
      <w:r>
        <w:rPr>
          <w:rtl w:val="0"/>
          <w:lang w:val="fa-IR"/>
        </w:rPr>
        <w:t xml:space="preserve"> جواب: یك وقت بحث صفات فعلى است یك وقت كل صفت است در مقام ذات چرا این صفت حیات یا صفت علم و قدرت در آنجا قابل تصور نیست یعنى ممكن است ذات تصور بشود بدون علمش ممكن بدون حیاتش تصور بشود؟</w:t>
      </w:r>
    </w:p>
    <w:p>
      <w:pPr/>
      <w:r>
        <w:rPr>
          <w:rtl w:val="0"/>
          <w:lang w:val="fa-IR"/>
        </w:rPr>
        <w:t xml:space="preserve"> سؤال: حیات وعلم و اینها یك مرتبه نازل ترى است یعنى در صورتى كه كسى یك مرتبه پایین بیاید مى‌تواند اینها را درك كند.</w:t>
      </w:r>
    </w:p>
    <w:p>
      <w:pPr/>
      <w:r>
        <w:rPr>
          <w:rtl w:val="0"/>
          <w:lang w:val="fa-IR"/>
        </w:rPr>
        <w:t xml:space="preserve"> جواب: خب حالا اگر كسى بگوید اگر منظور ما از عینیت ذات با صفات نفس تحقق صفات است در هر مرحله اى كه ذات باشد چه جواب مى‌دهید؟ یعنى آیا ممكن است شما ذات را تصور كنید كه این ذات بقا داشته باشد ولى حیات نداشته باشد علم نداشته باشد.</w:t>
      </w:r>
    </w:p>
    <w:p>
      <w:pPr/>
      <w:r>
        <w:rPr>
          <w:rtl w:val="0"/>
          <w:lang w:val="fa-IR"/>
        </w:rPr>
        <w:t xml:space="preserve"> سؤال: مى‌خواهم بگویم كه حیات مادون این است حیات معلول آن ذات است معلول یك مرتبه نازلترى است از علّت.</w:t>
      </w:r>
    </w:p>
    <w:p>
      <w:pPr/>
      <w:r>
        <w:rPr>
          <w:rtl w:val="0"/>
          <w:lang w:val="fa-IR"/>
        </w:rPr>
        <w:t xml:space="preserve"> وقتى ذات را تصوّر مى‌كند مثل این مى‌ماند كه یك لامپى یك نورانیت حد پنجاه، این نورانیت پنجاه وقتى كه به حد صد برسد اصلًا محو مى‌شود چیزى نمى‌ماند از آن، آن وقت من بگویم این لامپ صد باید پنجاه داشته باشد</w:t>
      </w:r>
    </w:p>
    <w:p>
      <w:pPr/>
      <w:r>
        <w:rPr>
          <w:rtl w:val="0"/>
          <w:lang w:val="fa-IR"/>
        </w:rPr>
        <w:t xml:space="preserve"> جواب: این افرادى كه قائل به عینیت ذات با صفات هستند قائل به عدم انفكاك هستند نه اینكه من باب مثال قائل به عینیت در همان به اصطلاح رتبه ماهوى ذات، فرض كنید یك وقتى شما زید را نگاه مى‌كنید امّا اطلاعى بر امور خفّیه زید ندارید فقط از زید یك سر و صورتى مى‌بینید این دلالت نمى‌كند بر اینكه آن مسائل وجود ندارد، از دید شما مخفى است، حالا در مرحله عینیت ذات با صفات وقتى كه ما به ذات نگاه مى‌كنیم یعنى همان حقیقت بسیطه اى كه آن حقیقت بسیطه را ما اسمش را مى‌گذاریم وجود بسیط و وجود مطلق این كه ما الان اسمش را وجود بسیط و وجود مطلق مى‌گذاریم آیا در این وجود مطلق چه ما بخواهیم چه ما نخواهیم آیا حیات نخوابیده؟ در این وجود مطلق چه ما تصور بكنیم یا تصور نكنیم علم نخوابیده؟ یعنى آیا ممكن است كه یك مرتبه اى ولو به مرتبه خیلى ضعیفه‌اى شما تصور انفكاك وجود را از قدرتى كه ذاتى براى وجود است بكنید، فرض كنید كه تصوّر انسان را بدون حیوانیت تصور انسان را بدون ناطقیت‌ تصوّر وجود را بدون علم تا اینكه بعد بگوئیم كه این علم معلول براى او هست و ذات افاده مى‌كند و در جنبه علم را براى خودش تحصیل مى‌كند؟ از كجا تحصیل مى‌كند؟ از كجا براى خودش علم مى‌آورد؟ این كه ذات بخواهد براى خودش تحصیل علم بكند آیا مثل ما مى‌ماند كه اینجا نشسته ایم كتاب را باز كنیم تحصیل علم كنیم خب وقتى كه حالا عالم شدیم مى‌گویند این صفات زائد بر ذات است. آیا مثل ما مى‌ماند كه باید نان و پنیر بخوریم تا اینكه قدرت پیدا كنیم این مى‌شود قدرت زائد بر ذات ما، اما فرض كنید كه من باب مثال حیات ما آیا مى‌شود تصوّر كرد كه زیدى باشد و حیات معلول براى او باشد زید را شما تصور بكنید در یك مرتبه حیات نداشته باشد نفس تصوّر زید تصوّر حیات است گر چه در تصور نیاید اما خود او نفسش تصوّر اوست گرچه حالا ما فرض كنید تصوّر نكنیم این را، وقتى كه شما نور خورشید را تصوّر مى‌كنید نفس تصوّر نور خورشید اقتضاء مى‌كند كه در این نورِ خورشید اشعه مادون قرمز هم باشد گرچه شما به نظرتان نیاید ماوراء بنفش هم باشد گرچه در نظرتان نیاید اشعه نور زرد هم باشد فرض كنید كه نور آبى هم باشد نور سفید هم باشد هفت رنگ در این جا وجود داشته باشد گرچه شما تصور نكنید، نكنید نكنید مشكل نیست مشكل این است كه نباشد این است مسأله.</w:t>
      </w:r>
    </w:p>
    <w:p>
      <w:pPr/>
      <w:r>
        <w:rPr>
          <w:rtl w:val="0"/>
          <w:lang w:val="fa-IR"/>
        </w:rPr>
        <w:t xml:space="preserve"> حالا ذات را ما تصوّر بكنیم و در آن ذات علم را ما راه ندهیم ذات را در یك مرتبه بالاتر وآن علم را در یك مرتبه پایین‌تر و بعد این مى‌شود وصف زائد بر ذات خب این زائد از كجا آمد؟ این علم از كجا آمد؟ این نكته اى است كه مضطرّ كرده است كه حكماء قائل به عینیت ذات با صفات بشوند در این كه جمیع حكماء قائل به عینیت ذات با صفات هستند كه هیچ، بعضى ها هم مانند صدرالمتألّهین بیایند و حتى صفات فعلى را هم قدیم بدانند و بالضروره براى ذات ثابت بدانند، نه چون مرحوم بوعلى كه این صفات را امكان بالقیاس إلى الغیر وذات را در انتساب به این صفات امكان بالقیاس الى الغیر بداند. امكان بالقیاس إلى الغیر مثل این لیوان در انتسابش به لیوان دیگر كه قرین اوست این امكان بالقیاس الى الغیر است یعنى وجود او منوط به وجود او نیست وجود آن لیوان هم منوط به وجود این نیست، و هر دو در انتساب به یكدیگر ضرورت ندارند یعنى نه این است كه این لیوان باید آن وجودش منوط باشد به او یعنى وجود براى لیوان ضرورت داشته باشد وجود این لیوان براى آن لیوان ضرورت داشته باشد به واسطه وجود لیوان دیگر نخیر ممكن است لیوان دیگرى وجود پیدا بكند و این لیوان وجود پیدا نكند و همین طور وجود آن لیوانِ دیگر ضرورت داشته باشد در مقایسه با این یعنى وجود این موجب بشود كه وجود او هم ضرورت داشته باشد، نخیر ممكن است كارخانه این لیوان را درست بكند و همین كه بخواهد لیوان بعدى را درست بكند، برق برود. پس دیگر وجود لیوان بعدى ضرورت ندارد در قیاس به وجود لیوان غیر، این را مى‌گویند وجوب، در صفات فعلىِ حق مرحوم بوعلى و بسیاردیگر قائل به امكان بالقیاس الى الغیر هستند چون این صفات را زائد بر ذات مى‌دانند و زیادى او را یك زیادى حدوثى مى‌دانند حالا نحوه زیادیى كه آقاى كرمى اشاره كردند و ما الان به این مطلب ایشان هم بر مى‌گردیم آن یك مطلب دیگرى است.</w:t>
      </w:r>
    </w:p>
    <w:p>
      <w:pPr/>
      <w:r>
        <w:rPr>
          <w:rtl w:val="0"/>
          <w:lang w:val="fa-IR"/>
        </w:rPr>
        <w:t xml:space="preserve"> ولى صحبت در این است كه این زیادیى كه این آقایان راجع به صفات فعلى بر ذات حق معتقدند این زیاده زیاده حدوثى است یعنى نبوده در یك زمانى خالقیت زید و عمرو در یك زمانى اصلًا تحقّق خارجى نداشته وقتى نداشته ندارد دیگر، وقتى ندارد دیگر چه بگوئیم بحث از این كه عین ذات است و زائد بر ذات است همه اینها مى‌رود كنار مثل این كه زید در یك وقت عالم نبوده جاهل بوده سالها مى‌گذرد بعد به سرش مى‌افتد كه بیاید تحصیل بكند و وقتى مى‌آید تحصیل بكند عالم مى‌شود. صفات خلقى و صفات حدوثى حق این صفات در یك مرتبه نبوده بعد پیدا شده. شما هم دارید مى‌بینید كه خالقیت زید با خالقیت عمرو اینها نبودند و بعد پیدا شدند. اگر اشكال بشود كه این خالقیت‌ها خالقیت جزئى است جواب این است كه خالقیت‌ جزئى از باب كلّى طبیعى مصداق خالقیت كلّى است و خالقیت كلّى چیزى نیست جز خالقیت جزئیه و جزئیه و جزئیه چطور اینكه تحقّق هر كلّى طبیعى در خارج وجود مصادیق اوست همین طور تحقّق صفات كلّى حقّ در خارج را مثل عنایت و تربیت و رحمانیت و رازقیت و امثال ذلك نسبت به حق قائل باشیم اما این صفت كلى در خارج هیچ مصداقى نداشته باشد خوب این نیست اینطور و همین اینها صفات، صفات حدوثى و صفات فعلى هستند.</w:t>
      </w:r>
    </w:p>
    <w:p>
      <w:pPr/>
      <w:r>
        <w:rPr>
          <w:rtl w:val="0"/>
          <w:lang w:val="fa-IR"/>
        </w:rPr>
        <w:t xml:space="preserve"> سؤال: كلى منطقى بله، ولى كلى بمعناى سعه وجودى شاید این سعه وجودى اش باشد ولى تنزلى نداشته باشد.</w:t>
      </w:r>
    </w:p>
    <w:p>
      <w:pPr/>
      <w:r>
        <w:rPr>
          <w:rtl w:val="0"/>
          <w:lang w:val="fa-IR"/>
        </w:rPr>
        <w:t xml:space="preserve"> جواب: خب، بحث این است كه اینها صفت فعلى اند. نه صفت ذاتى. مثل علم نیست، مثل قدرت نیست، بله در صفات فعلى، بوعلى قائل به امكان بالغیر است، خب آیا ممكن است كه شما خالقیتى براى حق در نظر بگیرید ولى این خالقیت در خارج هیچ مظهرى نداشته باشد یعنى این صفت كلى درخارج مبّدل به صفت جزئى نشده باشد، خب این غلط است. پس وجود و عدم هیچ فرقى نمى‌كند چه اسمش را خالقیت بگذارید چه اسمش را نگذارید چیزى كه فرض كنید كه وجودى ما براى او در خارج نمى‌یابیم مظهرى براى او در خارج نمى‌یابیم پس در خود كلیتش هم حرف است دیگر فرقى نشد حالا خدا هرچه بر تخت اریكه سلطنت بنشیند و بگوید من خالقم پس خلقت كو حالا ببینم چه مى‌شود فعلًا درست كنم پس نگو من خالقم فعلًا هیچ چیزى نیستى هر وقت دست به كار شدى به قول یارو ملائكه را فرستادى از هفت صبح شروع كنند، درست كردن آن موقع تازه به تو مى‌گویند خالق. اولى را خلق كردى یك خالقى، دومى خلق شد، خالق دوم، سومى، از اینجا ما كشف به خالقیت كلى مى‌كنیم و بعد به شما منتسب مى‌كنیم ولى تا خلق نكردى، این تاج كرامت را بر سر خودت نگذار كه حالا ما خالق هستیم و عرض كنم دیگر.</w:t>
      </w:r>
      <w:r>
        <w:rPr>
          <w:rStyle w:val="Ayat2Matn++"/>
          <w:rtl w:val="0"/>
          <w:lang w:val="fa-IR"/>
        </w:rPr>
        <w:t xml:space="preserve"> فَتَبارَكَ اللَّهُ أَحْسَنُ الْخالِقِينَ‌</w:t>
      </w:r>
      <w:r>
        <w:rPr>
          <w:rtl w:val="0"/>
          <w:lang w:val="fa-IR"/>
        </w:rPr>
        <w:t xml:space="preserve"> و امثال ذلك نه آقا جان آنچه كه‌ دارى به میدان بیاور. به بازار عرضه بكن تا اینكه ببینیم خالق هستى یا نیستى این مطلبى است كه این آقایان مى‌فرمایند البته صدر المتألهین در جوابى كه به بوعلى و به امثال بوعلى كه اتباع او هستند، این جوابى را كه دادند با آن تقریرى كه عرض شد، مسأله به اینجا منتهى شد كه این تمام آنچه كه در، البته تقریر مرحوم صدر المتألهین اینطور بود ولى آن تتمیمش كه خب عرض شد، به این نحو بود،</w:t>
      </w:r>
    </w:p>
    <w:p>
      <w:pPr/>
      <w:r>
        <w:rPr>
          <w:rtl w:val="0"/>
          <w:lang w:val="fa-IR"/>
        </w:rPr>
        <w:t xml:space="preserve"> جواب صدر المتألهین این بود كه این صفات یك جنبه خارجى دارد و آن ماهیاتى است كه ما در خارج مى‌بینیم ولى وقتى مى‌گوئیم خدا خالق است، یك مخلوق خارجى جلوى چشم ماست این مخلوق خارجى داراى ماهیت وجود است و از نقطه نظر استقلال، این مخلوق خارجى امكان ذاتى براى او حمل مى‌شود ولى چون حقیقت او جنبه ربطى دارد، به لحاظ جنبه ربطى، چون مرتبط به یك قدیم است و به یك ذاتى است كه وجود براى او ضرورت دارد پس آن جنبه ربطى او كه همان حقیقت و آن كه در صندوق قایم شده آن جنبه ربطى اش از ازل بوده و آن جنبه ربطى، موجب مى‌شود كه چون منتسب به قدیم است بنابراین او هم قدیم خواهد بود گرچه در خارج، آن نمود ندارد. روزى هست و روزى نیست یك روز اما او را مى‌بینیم و روز دیگر نمى‌بینیم و خالقیت به لحاظ همان جنبه ربطى خلقى و قدمت اوست كه خالقیت اطلاق مى‌شود آن حقیقت براى اشیاء خارج است لولا آن جهت شیئى در خارج وجود ندارد لولا آن جهت همه حباب هستند حباب كه آب ندارد حباب هواست آب درون حباب است و زیر حباب است ولى خود حباب چیزى نیست اگر شما آن آب را برداشتید و در حباب ریختید، آن وقت مقدارى از آب من باب مثال در یك لیوان قابل مشاهده است ولى خود حباب را شما دائماً نگاه كنید مدام بگوئید در آن آب آب است. خب نیست اینها همه در آن هواست آن ماهیت اشیاء آنها همه حباب است آن وجودى كه آن ماهیت را متحقق مى‌كند و موجب تصحیح حمل وجود بر ماهیت مى‌شود آن حقیقت فقط جنبه ربطى وجودات جزئیه‌ است با آن مبدأ خودشان كه وجود كلى باشد این جوابى بود كه مرحوم آخوند به این قائلین و امثال بوعلى و اینها دادند</w:t>
      </w:r>
    </w:p>
    <w:p>
      <w:pPr/>
      <w:r>
        <w:rPr>
          <w:rtl w:val="0"/>
          <w:lang w:val="fa-IR"/>
        </w:rPr>
        <w:t xml:space="preserve"> عرضى كه ما در آنجا كردیم این بود كه این اشكال، مسأله تغّیر و تبّدل را در ذات حق دفع نمى‌كند چطور كه یكى از اشكالات این بود علاوه بر این آن جنبه ربطى وقتى متّصف به معلولیت و به مخلوقیت است كه به منصه بروز و ظهور بیاید اگر به منصه بروز و ظهور نیاید خب، منبسط بودیم به یك گوهر همه بى سر و بى‌پا بودیم آن سر همه. در بى سرو بى‌پا بودن و منبسط بودن و همه كه جنبه خلقى در اینجا معنا ندارد پس جنبه خلقى وقتى خالقیت نمود و بروز دارد كه این تغیر و تبدل باشد اگر تغیر و تبدلى نباشد خلقى هم وجود ندارد فرض كنم بر این كه آب دریا همین طور آرام باشد وقتى آب دریا آرام باشد پس چه كسى از كجا مى‌فهمد كه دریا موج دارد موجش كجاست خب باید حركتى بكند تا شما بگوئید این دریا موج دارد یا نه. همین دریا آرام، ساكت و شما یك ذره موج هم ابر روى این دریا احساس نكنید خب آیا این دریا متّصف به مّواجیت مى‌شود؟ خب كجاست؟ خب باید این آب یك حركتى داشته باشد تا بگوئید این دریا مواج، باید این دریا یك حركتى بكند تا اینكه بگوئید طوفان شده همین طور این دریا، باشد، صاف باشد به اندازه اى صاف كه شما چیزى هم نبینید این متصف به سكون است این كه متصف به تغّیر نیست این كه متصف به خلاقیت نیست اینكه متصف به تبّدل نیست این دریا ساكن است آب است دیگر</w:t>
      </w:r>
    </w:p>
    <w:p>
      <w:pPr/>
      <w:r>
        <w:rPr>
          <w:rtl w:val="0"/>
          <w:lang w:val="fa-IR"/>
        </w:rPr>
        <w:t xml:space="preserve"> بنابراین آن وجود منبسط هم كه به قول مرحوم آخوند جنبه ربطى او محقق است در این حرفى نیست آن جنبه ربطى كه عبارت است از همان وجود منبسط آن موجب تحقق اشیاء است همین هم مورد قبول ماست و صحیح است ولى تا آن جنبه ربطى صورت نگیرد این اتصاف به معلولیت و مخلوقیت از كجا پیدا مى‌شود همه چیز در آن وجود منبسط فانى و مُنهّى و بدون هیچ گونه تزلزل پس خلق خدا كجا رفتند؟ خالقیت كجا رفت خب ما كه چیزى نمى‌بینیم شما بگوئید آقا شما نمى‌بینید ولى در عوالم ربوبى در آنجا در عالم مبدآت در عالم عقول در عالم مجردات در عالم انوار تغییر و تبدلاتى هست باز بالاخره یك تغیرى شما باید اثبات كنید حتى ملائكه را هم در نظر مى‌گیرید باز بالاخره یك حد وجودى براى آنها بیاورید خب حالا این حد وجودى مادى نیست نباشد بالاخره حد وجودى ملكوتى كه هست در حالتى كه بحث این آقایان بالاخره روى ماده است دیگر چون آنها در مبدآت كه قائل به تغییر و تبدل نیستند خلق را نسبت به آن جنبه ملكى آن نگاه مى‌كنند اصلا فرض كنیم بر اینكه ما اصلًا بگوئیم جنبه ملكى لحاظ نمى‌شود فقط آن جنبه ملكوتى عالم خلق مورد توجه است باز بالاخره بین جناب جبرائیل و جناب عزرائیل فرق است كارى كه این مى كند او نمى‌تواند بكند كارى كه او مى‌كند این نمى‌تواند بكند هر كدام براى یك كارى ساخته شده اند باز بین عالم عقول و مجردات و بقیه فرقٌ این فرق ها از كجا آمد تمام این فرق ها ناشى از تغییر و تبدل است منتهى نه تغییر و تبدل زمانى و مكانى چون ماده نیستند تغییر و تبدل ماهوى. یعنى آن حد وجودى اوصاف و خصوصیاتى دارد كه موجب تمایز با حد وجودى دیگر خواهد شد و الّا هر دو عینین خواهند بود دو عین یعنى یك واحد خواهند بود این دوئیت از كجا آمده؟ دوئیت از غیریت مى‌آید لازمه غیریت، دوئیت است و ملزوم دوئیت غیریت خواهد بود یعنى هر دوى اینها لازم و ملزوم هستند همین كه شما مى‌گوئید دو وجود مجرد یعنى غیریت را ثابت كردید عینیت را كه ثابت نمى‌توانید بكنید</w:t>
      </w:r>
    </w:p>
    <w:p>
      <w:pPr/>
      <w:r>
        <w:rPr>
          <w:rtl w:val="0"/>
          <w:lang w:val="fa-IR"/>
        </w:rPr>
        <w:t xml:space="preserve"> بنابراین باز این، همان طور كه عرض شد دفع اشكال را نمى‌كند فقط و فقط اشكال به یك مسأله حل مى‌شود و آن كه ما قائل به قدمت جمیع اوصاف كلیه و جزئیه در عالم خارج نسبت به اعیان خارجى بشویم كه تمام اینها جنبه قدیم دارند یعنى وجود و ظهور خارجى اینهاست كه در مقام اثبات براى ما گاهى هست وگاهى نیست ولى وجود ثبوتى اینها این جنبه قدیم دارد و در علم ربوبى تمام اینها، حضور داشتند با این بیان دیگر نه اشكالى نه تغیر و تبدلى در ذات را شما ثابت مى‌كنید و نه در اینجا اوصاف‌ حدوثى و فعلى را منفّك از ذات در اینجا مى‌دانید و هم چون بوعلى امكان بالقیاس الى الغیر و ذات را امكان بالقیاس الى مخلوقات در نظر مى‌گیرید و اوصاف ثبوتى و فعلى مانند اوصاف حقیقى ذاتى براى آن ذات ضرورت داشتند بالضروره الازلیه منتهى بعضى از این اوصاف بلاواسطه به ضرورت ازلیه ثابت است بعضى ها به واسطه علیت براى آن ذات در اینجا بالواسطه در آنجا ثابت است آنچه كه بالضروره الازلیه براى ذات ثابت است آن عبارت است از علم و حیات و قدرت آن علم و حیات و قدرت واسطه براى اوصاف حدوثى هستند آن اوصاف حدوثى نه اوصاف حدوثى زمانى اوصافى كه جنبه فعلى دارند گرچه فعل حق هم فعل قدیم باشد</w:t>
      </w:r>
    </w:p>
    <w:p>
      <w:pPr/>
      <w:r>
        <w:rPr>
          <w:rtl w:val="0"/>
          <w:lang w:val="fa-IR"/>
        </w:rPr>
        <w:t xml:space="preserve"> بنابراین این آیه شریفه كه مى‌فرماید</w:t>
      </w:r>
      <w:r>
        <w:rPr>
          <w:rStyle w:val="Ayat2Matn++"/>
          <w:rtl w:val="0"/>
          <w:lang w:val="fa-IR"/>
        </w:rPr>
        <w:t xml:space="preserve">" وَ إِنْ مِنْ شَيْ‌ءٍ إِلَّا عِنْدَنا خَزائِنُهُ"</w:t>
      </w:r>
      <w:r>
        <w:rPr>
          <w:rtl w:val="0"/>
          <w:lang w:val="fa-IR"/>
        </w:rPr>
        <w:t xml:space="preserve"> یا اینكه‌</w:t>
      </w:r>
      <w:r>
        <w:rPr>
          <w:rStyle w:val="Ayat2Matn++"/>
          <w:rtl w:val="0"/>
          <w:lang w:val="fa-IR"/>
        </w:rPr>
        <w:t xml:space="preserve">" ما عِنْدَكُمْ يَنْفَدُ وَ ما عِنْدَ اللَّهِ باقٍ"</w:t>
      </w:r>
      <w:r>
        <w:rPr>
          <w:rtl w:val="0"/>
          <w:lang w:val="fa-IR"/>
        </w:rPr>
        <w:t xml:space="preserve"> كه مفسرین در آنجا خود مرحوم صدر المتألهین آمدند استفاده كردند براى اینكه تمام اشیاء به واسطه آن جنبه ربطى وجود دارند نه به واسطه جنبه خلقى این در اینجا مى توانیم با یك بیانى ترمیم این تفسیر و توجیه را بكنیم. معناى آیه این مى‌شود این نیست كه دو نسخه از این موجودات در عالم وجود دارد نسخه اول كه نسخه اصل است‌</w:t>
      </w:r>
      <w:r>
        <w:rPr>
          <w:rStyle w:val="Ayat2Matn++"/>
          <w:rtl w:val="0"/>
          <w:lang w:val="fa-IR"/>
        </w:rPr>
        <w:t xml:space="preserve">" مِنْ شَيْ‌ءٍ إِلَّا عِنْدَنا خَزائِنُهُ"</w:t>
      </w:r>
      <w:r>
        <w:rPr>
          <w:rtl w:val="0"/>
          <w:lang w:val="fa-IR"/>
        </w:rPr>
        <w:t xml:space="preserve"> است. نسخه دوم كه نسخه خارج است، آن نسخه‌اى است كه شما دارید مى‌بینید. اشیاء را مى‌بینید. معناى‌</w:t>
      </w:r>
      <w:r>
        <w:rPr>
          <w:rStyle w:val="Ayat2Matn++"/>
          <w:rtl w:val="0"/>
          <w:lang w:val="fa-IR"/>
        </w:rPr>
        <w:t xml:space="preserve">" مِنْ شَيْ‌ءٍ إِلَّا عِنْدَنا خَزائِنُهُ"</w:t>
      </w:r>
      <w:r>
        <w:rPr>
          <w:rtl w:val="0"/>
          <w:lang w:val="fa-IR"/>
        </w:rPr>
        <w:t xml:space="preserve"> نه این است كه الان این كاغذى كه در دست من است، یك نسخه اى دارد كه این نسخه در لوح محفوظ است كه عبارت است از این خزینه فتوكپى اش را ما مى‌بینیم اصلش نزد آن عالم قضا و قدر و لوح محفوظ و امثال ذلك است نخیر این یك نسخه بیشتر ندارد. این یك نسخه عبارت است از تحقق این شى‌ء در خزینه پروردگار. و مسأله در عالم نیست یك مسأله در عالم است و آن مسأله حضور الاشیاء عند الحق است، این به معناى خزینه است منتهى از دید ما در مقام اثبات، چون ما مى‌بینیم یك شیئى مى‌آید و یك شیئى مى‌رود از اینجا استفاده مى‌كنیم كه یك حقیقتى در ماوراى این اشیاء وجود دارد كه از ماوارء این محدوده فكر ما تنازل پیدا مى‌كند به عالم و بعد دوباره از دید ما محو مى‌شود. در حالى كه اگر ما بخواهیم نگاه بكنیم به حقیقت همه اشیاء این بالحضور عند الحق موجود است این عبارت است از خزائن. خزائن عبارت است ازحضورالاشیاء عند الحق به نحو علم حضورى و به نحو علیت این معناى‌</w:t>
      </w:r>
      <w:r>
        <w:rPr>
          <w:rStyle w:val="Ayat2Matn++"/>
          <w:rtl w:val="0"/>
          <w:lang w:val="fa-IR"/>
        </w:rPr>
        <w:t xml:space="preserve">" مِنْ شَيْ‌ءٍ إِلَّا عِنْدَنا خَزائِنُهُ"</w:t>
      </w:r>
      <w:r>
        <w:rPr>
          <w:rtl w:val="0"/>
          <w:lang w:val="fa-IR"/>
        </w:rPr>
        <w:t xml:space="preserve"> است منتهى در مقام اثبات ما یك شیئى را چون مى‌بینیم و یك شى‌ء را نمى‌بینیم خداوند متعال تعبیر آورده به اینكه خزینه این شیئى كه شما نمى‌بینید نزد ماست این كه الان شما مشاهده نمى‌كنید این خزینه اش فرض كنید كه من باب مثال پیش ماست این از یك جا آمده كه الان شما دارید مى‌بینید</w:t>
      </w:r>
    </w:p>
    <w:p>
      <w:pPr/>
      <w:r>
        <w:rPr>
          <w:rtl w:val="0"/>
          <w:lang w:val="fa-IR"/>
        </w:rPr>
        <w:t xml:space="preserve"> سؤال: آنچه كه در خزینه است محدود نیست به امور تخیلات از آن خزینه تنّزل پیدا مى‌كند یك تشكل خاصى پیدا مى‌كند از محدودیت‌هاى زمانى، مكانى، جواب: عرض من اصلًا این است كه آنچه در این عالم است این نیست كه یك شى‌ء متنازله از آن خزینه باشد یعنى آن خزینه یك امر خیلى جزئى و كوچك مثل یك اتم باشد؛ كه از این اتم فرض كنید كه یك مرتبه بزرگ بشود بزرگ بشود بزرگ بشود و یك تشكل زیادى را به وجود آورد مى‌گویند یك میكروب را وقتى شما بگذارید در یك جا، شرایط اگر شرایط آماده اى باشد فردا همان موقع بیائید به آن نگاه بكنید بیست و چهار میلیون برابر شد و است یعنى این یك بزرگوار در اینجا در تحت یك شرایط خاص چه كار كرده هى داده بیرون جنبه خلاقیت دیگر آمده تجلى كرده همین طورى چنان، این شده دوتا آن شد سه تا آن شد چهار تا همین طورى مى‌زاید و حالا آن سلول خودش نصف شده نه این مى‌زاید این شرایط شرایط خاص است یعنى این بیست و چهار میلیون درشكم این نبوده حالا اگر ما بخواهیم تصوركنیم به فرض بخواهیم مثال بزنیم مثال غلط كه این بیست و چهار میلیون همین هایى هستند كه در این یك ذره اند منتهى یكى یكى مى‌پرند بیرون و این‌</w:t>
      </w:r>
      <w:r>
        <w:rPr>
          <w:rStyle w:val="Ayat2Matn++"/>
          <w:rtl w:val="0"/>
          <w:lang w:val="fa-IR"/>
        </w:rPr>
        <w:t xml:space="preserve">" مِنْ شَيْ‌ءٍ إِلَّا عِنْدَنا خَزائِنُهُ"</w:t>
      </w:r>
      <w:r>
        <w:rPr>
          <w:rtl w:val="0"/>
          <w:lang w:val="fa-IR"/>
        </w:rPr>
        <w:t xml:space="preserve"> این نیست كه یك خزینه اى باشد و آن در آنجا مسأله خیلى مندمج و فشرده و خلاصه و در هم فشرده اى باشد و بعد از آنجا مى‌آید پائین؛ مرتّب باز بشود و ظهور پیدا مى‌كند</w:t>
      </w:r>
    </w:p>
    <w:p>
      <w:pPr/>
      <w:r>
        <w:rPr>
          <w:rtl w:val="0"/>
          <w:lang w:val="fa-IR"/>
        </w:rPr>
        <w:t xml:space="preserve"> مسأله این است كه در عالم لوح محفوظ و در آن خزینه همین حضور خارجى اشیاء در آنجا قراردارد. حضور خارجى همین اشیاء با همه عوالم و با همه سماوات و با همه تغییر و تبدلات در آنجا در مقام علیت اصلًا وجود خارجى دارد نه اینكه آنجا عالم، عالم خفاء است. به قول بمعنى از آقایان؛ و اینجا عالم، عالم شهادت است. عالم خفاء و شهادت ما نداریم ما یك عالم بیشتر نداریم و آن عالم بروز و ظهورات خارجى است بروز و ظهورات حضرت حق، عبارت است از همان علم حق به اشیاء؛ علم حق به اشیاء عبارت است از نفس تحقق الاعیان فى الخارج، نفس تحقق الاعیان فى الخارج عبارت است از علم حضورى حق نسبت به خارج آن علم حضورى حق نسبت به خارج كه عبارت است از حضور الاشیاء عند الحق به آن، عالم لوح محفوظ مى‌گویند به آن خزائن مى‌گویند منتهى چرا خزینه مى‌گویند؟</w:t>
      </w:r>
    </w:p>
    <w:p>
      <w:pPr/>
      <w:r>
        <w:rPr>
          <w:rtl w:val="0"/>
          <w:lang w:val="fa-IR"/>
        </w:rPr>
        <w:t xml:space="preserve"> به خاطر این است كه خزائن از دید افراد مخفى است سلطان خزینه اش را به هر كسى نشان نمى‌دهد كلید دارد، جاى خاص دارد، گنج است جاى خاص دارد، نمى دهد. فقط بعضى ها اطلاع دارند آنچه كه در خارج مردم مى‌بینند، آن ترواشات این خزینه است كه مى‌بینند، یك روز سلطان مى‌آید بار عام مى‌دهد، از این جواهرات پخش مى‌كنند و امثال ذلك خزینه را به كسى را نشان نمى‌دهد. ما هم نمى‌توانیم بر خزینه خدا اطلاع پیدا كنیم چرا؟ چون قدرت و دید ما اقتضاى مشاهده خزائن خدا را نمى‌كند اگر ما احاطه علمى بر آن جنبه ربطى اشیاء نسبت به حضرت حق داشته باشیم، ما هم اطلاع بر این خزائن پروردگار پیدا خواهیم كرد چون ما احاطه علمى نسبت به جنبه ربطى نداریم و فقط جنبه حدوثى و اثباتى او مورد مشاهده ماست پس محدوده روئیت ما محدوده تغیر و تبدل در زمان و مكان خواهد بود و همین طور عالم مثال و اینها. از این نقطه نظر است كه معناى آیه این طور مى‌شود</w:t>
      </w:r>
      <w:r>
        <w:rPr>
          <w:rStyle w:val="Ayat2Matn++"/>
          <w:rtl w:val="0"/>
          <w:lang w:val="fa-IR"/>
        </w:rPr>
        <w:t xml:space="preserve">" مِنْ شَيْ‌ءٍ إِلَّا عِنْدَنا خَزائِنُهُ"</w:t>
      </w:r>
      <w:r>
        <w:rPr>
          <w:rtl w:val="0"/>
          <w:lang w:val="fa-IR"/>
        </w:rPr>
        <w:t xml:space="preserve">یعنى حقیقه كلّ شى‌ء. حقیقه كلّ وجود و موجود. حقیقه كلّ مخلوق. حقیقه كل مرزوق. حقیقه كل عین فى الخارج. حقیقت او عند الحق موجوده و یك نسخه هم بیشتر نیست. آن نسخه عبارت است از نفس التعین فى الخارج و السلام و دیگر هیچ چیز ما در اینجا نداریم. آن خفاء و این حرف‌ها اینها همه است مسائلى كه استنباطات و سلیقه هایى است كه در اینجا به كار رفته همین طور آیه اى كه مى‌فرماید:</w:t>
      </w:r>
      <w:r>
        <w:rPr>
          <w:rStyle w:val="Ayat2Matn++"/>
          <w:rtl w:val="0"/>
          <w:lang w:val="fa-IR"/>
        </w:rPr>
        <w:t xml:space="preserve">" ما عِنْدَكُمْ يَنْفَدُ وَ ما عِنْدَ اللَّهِ باقٍ"</w:t>
      </w:r>
      <w:r>
        <w:rPr>
          <w:rtl w:val="0"/>
          <w:lang w:val="fa-IR"/>
        </w:rPr>
        <w:t xml:space="preserve"> كه در اینجا اشاره شده است به همین طور كه مرحوم علامه مى‌فرماید اشاره شده است به آن معناى ربطى، معناى ربطى مسأله، عند الله باق است یا آن جنبه امرى آن عند الله است و اما آن جنبه خلقى از بین مى‌رود جنبه خلقى وجود زید است كه روز یك شنبه به دنیا مى‌آید و سى و پنج سال عمر مى‌كند و در روز جمعه هم از دنیا مى‌رود این جنبه خلقى است اما جنبه امرى، آن از بین رفتنى نیست آن وجودى كه الان متحقق شده است، دیگر از بین نمى‌رود آن وجود، وجود ثابت است. این جنبه خلقى، یك روزى از دید ما پنهان است و روزى دیگر در دید ما ظاهر و آشكار مى‌شود این جنبه، جنبه خلقى است اما آن انتسابش به حق، آن همیشه باقى است آن هیچ وقت زوال پیدا نمى‌كند هیچ وقت از بین نمى‌رود. همیشه او هست و همیشه بر او حساب و كتاب بار است این مسأله هم مانند مطلب بالا و آن آیه دالّ بر این است كه از نقطه نظر اثبات، یك روزى، یك خلقى هست و یك روزى یك خلقى نیست.</w:t>
      </w:r>
    </w:p>
    <w:p>
      <w:pPr/>
      <w:r>
        <w:rPr>
          <w:rtl w:val="0"/>
          <w:lang w:val="fa-IR"/>
        </w:rPr>
        <w:t xml:space="preserve"> اما از نقطه نظر ثبوت، نیست دیگر معنا ندارد در خلق پروردگار. گرچه در اینجا ما حتى جنبه خلقى او را هم در نظر بگیریم. یعنى در جنبه خلقى، زوال راه ندارد ما نمى‌بینیم نه اینكه زوال در اینجا راه دارد. ما عند الله باق یعنى همین صحبت كردن من الان در ساعت پنج دقیقه به نه، این صحبت كردن من در ازل بوده است و در ابد هم خواهد بود این صحبت كردن من باقى است، زوال ندارد نه اینكه نبوده است. نبوده است در عالم ملك، نبوده است در عالم اثبات؛ ولى همین نفس صحبت‌ كردن، همین كلماتى كه الان از دهان من بیرون مى‌آید، اگر یك شخصى ده میلیارد سال قبل وجود داشته باشد، همین مطلب را مى‌شنود و همین مطالب را مى‌بیند و همین حضور را احساس مى‌كند همان طورى كه شما الان احساس مى‌كنید یعنى لمس مى‌كند نه اینكه تماشا مى‌كند نه اینكه یك ادراك اجمالى دارد. لمس مى‌كند با وجود خود این حقیقت را اگر چه هنوز در عالم طبع این حقیقت به منصه ظهور نرسیده است این مى‌شود معناى ما عند الله باق. پس معناى ما عندكم ینفد یعنى به جهت حضور ما در عالم زمان و مكان یك شیئى از دید ما پنهان مى‌شود نفاد مى‌پذیرد عدم بر او حاكم مى‌شود تمام مى‌شود، به خاطر اینكه فرض كنید كه به یك شخصى ده هزار تومان بدهند، بگویند این را خرجش كن. الان هم با این گرانى اوضاع، همان روز اول خرج مى‌شود، حالا در زمان سابق كه بود مثلًا بیست سال پیش ممكن بود یكى با ده هزار تومان شش ماه زندگى كند ولى امروز نه، در عرض سه چهار روز بحمد الله تمام مى‌شود خب، این یك نعمت است دیگر معنى ندارد مال دنیا دست آدم بماند اینها همه اش به خاطر عدم تعلق به دنیا این مطالب پیدا شده، اصلًا غلط است یعنى چى كسى پول داشته باشد این ما عندكم ینفد الان در زمان ناهذا بسیار مصداق بارز و وخوبى دارد. اصلًا در جیب نیامده نفادگرفته نه اینكه حالا بماند و بعد و در زمان سابق خلاف بود یعنى آن خلاف بود كه مثلًا یك هزار تومانى یكى پیدا مى‌كرد فرض كنید كه سه ماه آن را داشت خرج و مخارج و اجاره و همه چیز مى‌داد. آن موقع این آیات قرآن مصداق خوبى نداشت. نیست زمان، زمان طاغوت بود لذا این زمان، زمانى است كه خوب آیات قابل براى تفسیر و توجیه و اینهاست. على اى حال‌</w:t>
      </w:r>
    </w:p>
    <w:p>
      <w:pPr/>
      <w:r>
        <w:rPr>
          <w:rtl w:val="0"/>
          <w:lang w:val="fa-IR"/>
        </w:rPr>
        <w:t xml:space="preserve"> سؤال: خوب، این را روز قیامت نشان مى‌دهند دیگر</w:t>
      </w:r>
    </w:p>
    <w:p>
      <w:pPr/>
      <w:r>
        <w:rPr>
          <w:rtl w:val="0"/>
          <w:lang w:val="fa-IR"/>
        </w:rPr>
        <w:t xml:space="preserve"> جواب: خوب، همین دیگر، این خودش خیلى خوب است كه انسان معناى آیات را خوب مى‌فهمد دیگر در اینجا این مسأله به جنبه حضورعلمى اشیاء عند الحق، دیگر نفاد در آنجا معنا ندارد یك كلامى است كه آن كلام وجود دارد این كلام همیشه بوده است و همیشه بود این حضور همیشه خواهد بوده است و همیشه خواهد بود در علم حق و آن جنبه ربطى او كه از او تعبیر مى‌شود كه آن جنبه وجود دارد، منظور از آن جنبه ربطى جنبه بدون توجه به جنبه خلقى اگر باشد، این معنا، معناى صحیحى نیست، اگر با توجه به جنبه خلقى باشد خب این معنا مى‌تواند صحیح باشد كه خود مقام ثبوت زوال ناپذیر است مقام اثبات كه مشاهد ماست قابل براى زوال است و این اشكال به دیده رمد دار ما برمى‌گردد به نفس شى‌ء و مقام ثبوت او اصلًا كارى ندارد.</w:t>
      </w:r>
    </w:p>
    <w:p>
      <w:pPr/>
      <w:r>
        <w:rPr>
          <w:rtl w:val="0"/>
          <w:lang w:val="fa-IR"/>
        </w:rPr>
        <w:t xml:space="preserve"> دیگر این مسائلى بود كه در اینجا ذكر شد. البته مسائل دیگرى هم هست عینیت ذات با صفات و امثال ذلك كه اینها را انشاءالله فردا آن مطلبى كه آقاى كرمى فرمودند و ما خیال مى‌كردیم تمام مى‌شود دیگر فردا هم دیگر چاره اى نداریم كه باید بیائیم راجع به عینیت و عدم عینیت ذات با صفات صحبت كنیم.</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0" name="_x0000_i004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