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چهل و پنجم</w:t>
      </w:r>
    </w:p>
    <w:p>
      <w:pPr>
        <w:pStyle w:val="Heading5"/>
      </w:pPr>
      <w:r>
        <w:rPr>
          <w:rtl w:val="0"/>
          <w:lang w:val="fa-IR"/>
        </w:rPr>
        <w:t xml:space="preserve"> واحد بودن واجب الوجود</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Style w:val="Arabi"/>
          <w:rtl w:val="0"/>
          <w:lang w:val="fa-IR"/>
        </w:rPr>
        <w:t xml:space="preserve">برهان ملاصدرا بر واحد بودن واجب الوجود</w:t>
      </w:r>
    </w:p>
    <w:p>
      <w:pPr>
        <w:pStyle w:val="NaghlegholMatn"/>
      </w:pPr>
      <w:r>
        <w:rPr>
          <w:rStyle w:val="Arabi"/>
          <w:rtl w:val="0"/>
          <w:lang w:val="fa-IR"/>
        </w:rPr>
        <w:t xml:space="preserve">كما زَعَمَه بعضُ الناسِ حيثُ قال: إن ما بَيَّنا مِن أنّ التعينَ نفسُ حقيقتِه يَكفي في إثباتِ توحيدِه فإنّ التعينَ إذا كان نفسَ ماهيةِ شي‏ءٍ كان نوعُه منحصرًا في شخصِه بالضرورةِ و إنّما قُلنا لا يَكفي ذلك لاحتمالِ‏ الوهمِ أن يكونَ هناك حقائقُ متخالفةٌ واجبةُ الوجودِ و تعيّنُ كلٍّ منها نفسُ حقيقتِه فلابدَّ مع ذلك مِن استينافِ برهانٍ علىٰ تفرُّدِ واجبِ الوجودِ في معنَى واجبِ الوجودِ.</w:t>
      </w:r>
    </w:p>
    <w:p>
      <w:pPr>
        <w:pStyle w:val="NaghlegholMatn"/>
      </w:pPr>
      <w:r>
        <w:rPr>
          <w:rtl w:val="0"/>
          <w:lang w:val="fa-IR"/>
        </w:rPr>
        <w:t xml:space="preserve">«[چنانکه برخی چنین پنداشته‌اند و گفته‌اند: ”اینکه تعین، نفس حقیقت او است.“ در اثبات توحید او کافی است. برای اینکه تعین اگر نفس ماهیت چیزی باشد به‌ضرورت نوعش منحصر در شخصش است، درحالی‌که ما گفتیم: این کافی نیست. یعنی به‌واسطۀ احتمال دادن قوۀ واهمه که در آنجا حقایقی هستند که با هم اختلاف داشته و همگی واجب الوجود‌ند و تعین هریک از آنها عین حقیقتش می‌باشد. پس با این‌همه ناگزیرِ از سر گرفتن برهان بر یگانگی واجب الوجود در معنای واجب الوجود است.]»</w:t>
      </w:r>
    </w:p>
    <w:p>
      <w:pPr>
        <w:pStyle w:val="NaghlegholMatn"/>
      </w:pPr>
      <w:r>
        <w:rPr>
          <w:rStyle w:val="Arabi"/>
          <w:rtl w:val="0"/>
          <w:lang w:val="fa-IR"/>
        </w:rPr>
        <w:t xml:space="preserve">فنقولُ لو فَرَضنا موجودَين واجبَي الوجودِ لكانا مشتركينِ في هذا المفهومِ و متغايرينِ بحسبِ ذاتَيهما بأمرٍ مِن الأمورِ و ما به الامتيازُ إمّا أن‏ يكونَ تمامَ الحقيقةِ في شي‏ءٍ منهما فيكونُ وجوبُ الوجودِ المشتركِ بينَهما خارجًا عن حقيقةِ أحدِهما و هو مستحيلٌ لما مَرَّ مِن أنّ وجوبَ الوجودِ نفسُ حقيقةِ الواجبِ و إمّا أن یكونَ جزءَ حقیقتِه فیَلزَمُ التركیبَ فیه و التركیبُ یستَلزِمُ الاحتیاجَ إلى الأجزاءِ و كلُّ محتاجٍ ممكنٌ.</w:t>
      </w:r>
    </w:p>
    <w:p>
      <w:pPr>
        <w:pStyle w:val="NaghlegholMatn"/>
      </w:pPr>
      <w:r>
        <w:rPr>
          <w:rtl w:val="0"/>
          <w:lang w:val="fa-IR"/>
        </w:rPr>
        <w:t xml:space="preserve">«[لذا می‌گوییم: اگر دو موجود واجب الوجود فرض کردیم، ناگزیر در این مفهوم با هم اشتراک خواهند داشت، و به‌حسب ذاتی هردو و به‌سبب امری از امور با هم جدایی خواهند داشت. و آنچه موجب جدایی است (مابه‌الامتیاز) یا این است که تمام حقیقت در چیزی از آن دو می‌باشد. دراین‌صورت وجوب وجود که مشترک بین آن‌دو است از حقیقت یکی از آن دو خارج می‌باشد و این محال است، چون همان‌گونه که گذشت، وجوب وجود نفس حقیقت واجب است. و یا این است که وجوب وجود، جزء حقیقتش می‌باشد، دراین‌صورت هم ترکیب در او لازم می‌آید و ترکیب مستلزم نیاز به اجزاء است و هر نیازمند و محتاجی ممکن است.]»</w:t>
      </w:r>
    </w:p>
    <w:p>
      <w:pPr/>
      <w:r>
        <w:rPr>
          <w:rtl w:val="0"/>
          <w:lang w:val="fa-IR"/>
        </w:rPr>
        <w:t xml:space="preserve">صحبت در این بود كه آنچه موجب تمیز و افتراق بین دو حقیقت واجبین است، یا داخل در حقیقت و ماهیت این دو واجب است یا اینكه خارج است.</w:t>
      </w:r>
    </w:p>
    <w:p>
      <w:pPr/>
      <w:r>
        <w:rPr>
          <w:rtl w:val="0"/>
          <w:lang w:val="fa-IR"/>
        </w:rPr>
        <w:t xml:space="preserve">«</w:t>
      </w:r>
      <w:r>
        <w:rPr>
          <w:rStyle w:val="Arabi"/>
          <w:rtl w:val="0"/>
          <w:lang w:val="fa-IR"/>
        </w:rPr>
        <w:t xml:space="preserve">فیلزَمُ أن یكونَ الواجبُ فی تعیّنِه محتاجًا إلىٰ غیرِه</w:t>
      </w:r>
      <w:r>
        <w:rPr>
          <w:rtl w:val="0"/>
          <w:lang w:val="fa-IR"/>
        </w:rPr>
        <w:t xml:space="preserve">» لازمۀ این حرف این است كه واجب در تحقق و تعیّن خارجى خودش احتیاج به غیر داشته باشد. چون آنچه موجب تعیّن و تحقّق است عبارت از فصل ممیز است، نه آن جهت مشترك بین فردین و حصتین. آن مسئله موجب تحقق یك شی‏ء در خارج است، اما ماهیت به ابهام خودش كه مشترك بین افراد مختلفه است، آن ماهیت به‌واسطۀ اشتراك خودش هیچ‏گاه موجب تعیّن نخواهد بود. این در صورتى است كه مابه‌الامتیاز جداى از ذات و خارج از ذات باشد، و خروج از ذات به‌معناى اتكاى به غیر است و به‌معنای افاضۀ از ناحیۀ غیر است؛ یعنى علت، موجب امتیاز بین این واجب و فرد واجب دیگر شده باشد، دراین‌صورت باید محتاج به غیر باشد.</w:t>
      </w:r>
    </w:p>
    <w:p>
      <w:pPr/>
      <w:r>
        <w:rPr>
          <w:rtl w:val="0"/>
          <w:lang w:val="fa-IR"/>
        </w:rPr>
        <w:t xml:space="preserve">«</w:t>
      </w:r>
      <w:r>
        <w:rPr>
          <w:rStyle w:val="Arabi"/>
          <w:rtl w:val="0"/>
          <w:lang w:val="fa-IR"/>
        </w:rPr>
        <w:t xml:space="preserve">لأنّ تعیّنَ الشی‏ءِ إذا كان زائدًا علىٰ حقیقتِه عرضیًا لها یَلزَمُ أن یكونَ معلّلاً</w:t>
      </w:r>
      <w:r>
        <w:rPr>
          <w:rtl w:val="0"/>
          <w:lang w:val="fa-IR"/>
        </w:rPr>
        <w:t xml:space="preserve">»، چون تعین شی‏ء اگر زائد بر حقیقت شی‏ء و عرضى براى آن شى‏ء باشد ـ نه ذاتی ـ وقتى كه زائد باشد باید معلل باشد یعنى علت داشته باشد، باید علت‌بردار باشد. وقتى كه صفتى ذاتى شیئى است دیگر معلل نیست، به جهت اینكه خود اقتضاى ذاتى آن شی‏ء یك‌هم‌چنین صفتى است؛ مانند آن اوصافى كه به ذات ماهیت برمى‏گردد یا آن اوصافى كه به ذات وجود برمى‏گردد </w:t>
      </w:r>
      <w:r>
        <w:rPr>
          <w:rStyle w:val="Arabi"/>
          <w:rtl w:val="0"/>
          <w:lang w:val="fa-IR"/>
        </w:rPr>
        <w:t xml:space="preserve">مِن حیثُ هو وجودٌ لا مِن حیثُ تعیّنِه الخارجِ</w:t>
      </w:r>
      <w:r>
        <w:rPr>
          <w:rtl w:val="0"/>
          <w:lang w:val="fa-IR"/>
        </w:rPr>
        <w:t xml:space="preserve">. اگر از حیث تعین باشد بنابراین خارج از آن شی‏ء خواهد بود و معلل است، مثل اینكه هر تعیّنى در تعیّن خودش محتاج به علت است، یعنى در جنبۀ تحقق خارجى محتاج به علت است. تمام‏ اشیاء را كه ملاحظه مى‏كنید اینها یك حقیقت مشتركه‏اى دارند كه عبارت از همان نفس حقیقة الوجود است و یك تحقق خارجى دارند كه آن نفس حقیقة الوجود در خارج متعیّن است و تحقق دارد، آن احتیاج به علت دارد. یعنى نفس تحقق شیئش احتیاج به علت ندارد، خودش هست، </w:t>
      </w:r>
      <w:r>
        <w:rPr>
          <w:rStyle w:val="Arabi"/>
          <w:rtl w:val="0"/>
          <w:lang w:val="fa-IR"/>
        </w:rPr>
        <w:t xml:space="preserve">حقیقةُ الوجودِ ببساطتِه و بصرافتِه محققٌ إلاّ أنّ تعیّنَه یَحتاجُ إلى العلّةِ</w:t>
      </w:r>
      <w:r>
        <w:rPr>
          <w:rtl w:val="0"/>
          <w:lang w:val="fa-IR"/>
        </w:rPr>
        <w:t xml:space="preserve">. بنابراین مابه‌الامتیاز در اینجا از ناحیۀ غیر است، و مابه‌الامتیاز عبارت از همان تحقق خارجى است. اما خود وجود كه دیگر علت نمى‏خواهد، چون خود وجود كه هست، </w:t>
      </w:r>
      <w:r>
        <w:rPr>
          <w:rStyle w:val="Arabi"/>
          <w:rtl w:val="0"/>
          <w:lang w:val="fa-IR"/>
        </w:rPr>
        <w:t xml:space="preserve">الوجودُ لا یحتاجُ إلىٰ علةٍ لأنّه موجودٌ لنفسِه</w:t>
      </w:r>
      <w:r>
        <w:rPr>
          <w:rtl w:val="0"/>
          <w:lang w:val="fa-IR"/>
        </w:rPr>
        <w:t xml:space="preserve">. بله، آنچه موجب تعیّن نفس وجود است </w:t>
      </w:r>
      <w:r>
        <w:rPr>
          <w:rStyle w:val="Arabi"/>
          <w:rtl w:val="0"/>
          <w:lang w:val="fa-IR"/>
        </w:rPr>
        <w:t xml:space="preserve">بما هو صرف الوجود</w:t>
      </w:r>
      <w:r>
        <w:rPr>
          <w:rtl w:val="0"/>
          <w:lang w:val="fa-IR"/>
        </w:rPr>
        <w:t xml:space="preserve">، همان چیزی است که عرض شد که از ناحیۀ خود وجود است. اگر یك صفتى از ناحیۀ خود ماهیت، یعنى مقتضاى ذاتى یك ماهیت باشد یا مقتضاى ذاتى وجود باشد، احتیاج به علت ندارد؛ اسم این را مستغنى بالذات مى‏گذاریم.</w:t>
      </w:r>
    </w:p>
    <w:p>
      <w:pPr/>
      <w:r>
        <w:rPr>
          <w:rtl w:val="0"/>
          <w:lang w:val="fa-IR"/>
        </w:rPr>
        <w:t xml:space="preserve">پس استغناى ذاتى وجود از علت، استغناى ذاتى وجود از تعین، استغناى ذاتى وجود از تشخص، این استغناء مربوط به </w:t>
      </w:r>
      <w:r>
        <w:rPr>
          <w:rStyle w:val="Arabi"/>
          <w:rtl w:val="0"/>
          <w:lang w:val="fa-IR"/>
        </w:rPr>
        <w:t xml:space="preserve">ذات الوجود من حیث هو هو</w:t>
      </w:r>
      <w:r>
        <w:rPr>
          <w:rtl w:val="0"/>
          <w:lang w:val="fa-IR"/>
        </w:rPr>
        <w:t xml:space="preserve"> است. اما استغناى وجود از یك تعیّن خاص، محتاج به افاضۀ از ناحیۀ علت خارجى است؛ منتها علت خارجى نه‌اینكه علت خارج از ذات وجود است، چون غیر از ذات وجود كه وجود حق است، دیگر علت نداریم. علت برای تحقق، خود ذات وجود است.</w:t>
      </w:r>
    </w:p>
    <w:p>
      <w:pPr/>
      <w:r>
        <w:rPr>
          <w:rtl w:val="0"/>
          <w:lang w:val="fa-IR"/>
        </w:rPr>
        <w:t xml:space="preserve">بنابراین از اینجا این نكته را استفاده مى‏كنیم كه دو تعین در عالم كون تحقق دارد، دو تشخص در عالم كون تحقق دارد؛ یك تشخص، تشخص ذاتى است و آن مقتضاى ذات وجوب است مَر تشخص را براى خود </w:t>
      </w:r>
      <w:r>
        <w:rPr>
          <w:rStyle w:val="Arabi"/>
          <w:rtl w:val="0"/>
          <w:lang w:val="fa-IR"/>
        </w:rPr>
        <w:t xml:space="preserve">من حیث هو هو</w:t>
      </w:r>
      <w:r>
        <w:rPr>
          <w:rtl w:val="0"/>
          <w:lang w:val="fa-IR"/>
        </w:rPr>
        <w:t xml:space="preserve">. یعنى این وجود از نقطه‌نظر تشخص خارجىِ خودش نیاز به علت ندارد، اگر نیاز به علت داشته باشد این مباحث پیش مى‏آید كه باید محتاج به علت باشد و آن علت است كه تعین را به او افاضه مى‏كند. بنابراین در ذات خودش محتاج و ممكن خواهد بود و واجب الوجود از واجب الوجودى متبدّل به ممكن الوجود خواهد شد و هذا خلفٌ، خلاف فرض است.</w:t>
      </w:r>
    </w:p>
    <w:p>
      <w:pPr/>
      <w:r>
        <w:rPr>
          <w:rtl w:val="0"/>
          <w:lang w:val="fa-IR"/>
        </w:rPr>
        <w:t xml:space="preserve">پس تعین در ذات خودش احتیاج به علت ندارد. یعنى خود وجود </w:t>
      </w:r>
      <w:r>
        <w:rPr>
          <w:rStyle w:val="Arabi"/>
          <w:rtl w:val="0"/>
          <w:lang w:val="fa-IR"/>
        </w:rPr>
        <w:t xml:space="preserve">من حیث هو أمرٌ محققٌ فى الخارجِ</w:t>
      </w:r>
      <w:r>
        <w:rPr>
          <w:rtl w:val="0"/>
          <w:lang w:val="fa-IR"/>
        </w:rPr>
        <w:t xml:space="preserve"> سواء اینکه ممكناتى وجود داشته باشد یا ممكناتى وجود نداشته باشد، سواء اینکه خداوند خلقى بكند یا خلقى نكند، خود وجود </w:t>
      </w:r>
      <w:r>
        <w:rPr>
          <w:rStyle w:val="Arabi"/>
          <w:rtl w:val="0"/>
          <w:lang w:val="fa-IR"/>
        </w:rPr>
        <w:t xml:space="preserve">من حیث هو هو أمرٌ متعیّنٌ فی الخارج و هو نفسُ واجبِ الوجودِ و نفسُ حقیقةِ الوجودِ و الموجودیةِ</w:t>
      </w:r>
      <w:r>
        <w:rPr>
          <w:rtl w:val="0"/>
          <w:lang w:val="fa-IR"/>
        </w:rPr>
        <w:t xml:space="preserve">، این یك تشخص است كه این تشخص مقتضاى ذات وجود است </w:t>
      </w:r>
      <w:r>
        <w:rPr>
          <w:rStyle w:val="Arabi"/>
          <w:rtl w:val="0"/>
          <w:lang w:val="fa-IR"/>
        </w:rPr>
        <w:t xml:space="preserve">بلاملاحظةِ أمرِ خارجٍ عن حقیقتِه</w:t>
      </w:r>
      <w:r>
        <w:rPr>
          <w:rtl w:val="0"/>
          <w:lang w:val="fa-IR"/>
        </w:rPr>
        <w:t xml:space="preserve">. یك تشخص براى تعینات این متعیّن است، یعنى همین امر متعیّنى كه در خارج متعین است، یك شكل و قالب دیگرى پیدا مى‏كند كه آن قالب دیگر مقتضى آن ماهیت بما هى‌ هى نیست بلكه آن موجودیت خارجى خودش فى‌حدّ‌نفسه اقتضای این را نكرده است، والاّ اگر قرار باشد خودش فى‌حد‌نفسه، نفس وجود این را اقتضا بكند پس این میز از كجا آمده است؟ و افتراق بین این موجود و موجود دیگر از كجا آمده است؟ درحالى‌كه اصل و حقیقت همۀ آنها یكى است!</w:t>
      </w:r>
    </w:p>
    <w:p>
      <w:pPr/>
      <w:r>
        <w:rPr>
          <w:rtl w:val="0"/>
          <w:lang w:val="fa-IR"/>
        </w:rPr>
        <w:t xml:space="preserve">بنابراین این موجودى كه الآن در خارج هست خودش اقتضاى این تعیّن را من حیث هى هى یا من حیث هو هو نكرده است. یعنی خود این قالب و خود این كتابى كه الآن 300 گرم وزن دارد و ما به صورت جسم مشاهده مى‏كنیم، خود این تعیّن نیامده خود را بسازد؛ همان‌طورى كه استغناى ذاتى وجود مقتضى است كه خودش روى پایش بایستد. این تعین از ناحیۀ غیر در خارج محقق شده است كه آن غیر عبارت از همان تشخص اولى است. یك تشخص اولى را درست كردیم، و بر پایۀ آن تشخص اولى، تشخصات دیگر را بار كردیم. اول آمدیم و یك قالب آجر درست كردیم و آن قالب آجر را سرمایه و مادۀ اصلی براى بنا قرار دادیم. آن آجر باید درست شود، شما همین‌طوری با خاك نمى‏توانید یك ساختمانى را بسازید مگر اینكه این خاك را تبدیل به آجر كنید. حالا اسم این آجر را از باب تشبیه مقربیت، صرف الوجود گذاشتیم. حالا این آجر که اسمش صرف الوجود است مى‏آید و بناهاى مختلفة الأشكالى را براى ما درست مى‏كند. بنایى را به‌صورت یك طبقه و دو طبقه درست مى‏كند، نقشه‌اش این‌طور است، نقشه‌اش آن‌طور است. تمام این بناها از این آجری است كه‏ این آجر اصل الوجود براى این بنا است و حقیقة الوجود این بنا است.</w:t>
      </w:r>
    </w:p>
    <w:p>
      <w:pPr/>
      <w:r>
        <w:rPr>
          <w:rtl w:val="0"/>
          <w:lang w:val="fa-IR"/>
        </w:rPr>
        <w:t xml:space="preserve">پس در اینجا ما دو تعیّن داریم: تعین اول تعینى است كه مایۀ بنا را محقق مى‏كند و این عبارت از آجرى است كه خاك را با آب مخلوط كردیم و در كوره نهادیم و تبدیل به این موجود خاص شده است، تعین دوم عبارت از شكل‏گیرى و شكل پذیرى این آجر به اشكال مختلفه است كه شما از این آجر، منزل، دیوار، مخزن، پل درست مى‏كنید. پل‌هاى سابق پل‌هاى آجرى بود. اینها براى شكل‌گیرى دوم است. حالا فرض را از باب مقرّبیت بر این می‌گذاریم که این آجر اول فى‏حد‌نفسه و من حیث هو هو تعین پیدا كرده است، ولى این پلى را كه بعد درست مى‏كنیم این پل به‌واسطۀ چیده شدن آجرها در كنار هم درست شده است. خود پل همین‌طور یك‏دفعه كه درست نشده است؛ یعنى اقتضاى پل این نیست كه چون آجر هست پل هم باید باشد. نه، لعلّ اینكه آجر هست و پل نیست. این‌طور نیست که چون آجر هست پس باید بنا و ساختمان هم باشد. نه‌خیر، شما آجر را در كنارى مى‏ریزید و اگر ده سال هم بماند تبدیل به ساختمان نمى‏شود باید بنّا بیاید و آن را درست بكند.</w:t>
      </w:r>
    </w:p>
    <w:p>
      <w:pPr/>
      <w:r>
        <w:rPr>
          <w:rtl w:val="0"/>
          <w:lang w:val="fa-IR"/>
        </w:rPr>
        <w:t xml:space="preserve">در مسئلۀ تعینات در اشیاء خارجى،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لازمۀ آن ذات است، این تعین، تعینى است كه محتاج به غیر نیست، این تعین، تعینى است كه اقتضاى نفس ذات وجود است. یعنى اگر شما نفس ذات وجود را بدون خلق و بدون ربطی و بدون تشكّل خارجى‌ای، یعنى نفس ذات وجود را تصور كنید آیا این نفس ذات وجود باید باشد یا نباید باشد؟! چون یك حقیقت واقعى و واقعۀ خارجى است؛ خیالى که نمى‏شود باشد، حقیقت كه نمى‏شود تخیل باشد. این واقعیت، یك واقعیت خارجى است. آن [حقیقت] كجاست؟ آن [حقیقت] همه جا هست. درحالى‌كه در یك مسئلۀ اعتبارى و مسئلۀ‌خارجى، همه جا بودن براى آن معنی ندارد که بگوییم: همه جا هست. در یک مسئلۀ حقیقی، همه جا بودن باید معنی داشته باشد. مثل اینکه شما در اینجا دارید نفس مى‏كشید و مى‏گویید: هوا كجاست؟ هوا همین است كه از وقتى كه اینجا آمدید، تا حالا زنده‏اید. همین‌كه زنده هستید و به‏ آن‌طرف تشریف نبردید، همین دلیل بر این است كه استشمام كردید و هوا در اینجا هست كه تنفس كردید. اینکه «این هوا كجاست؟» دیگر معنى ندارد.</w:t>
      </w:r>
    </w:p>
    <w:p>
      <w:pPr/>
      <w:r>
        <w:rPr>
          <w:rtl w:val="0"/>
          <w:lang w:val="fa-IR"/>
        </w:rPr>
        <w:t xml:space="preserve">حالا یك‌وقت شما این هوا را به یك نحوى فشرده مى‏كنید كه براى شما ملموس مى‏شود، این تعین روی تعین مى‏شود. پس یك تعیّن اول داریم و یك تعیّن روى تعین اول داریم. در تعین اول، خود وجود احتیاج به مُعیِّن ندارد كه یك معیّنى بیاید و وجود را تعیّن بدهد، خودش فى‏حدنفسه تعین و تشخص دارد. وجود، احتیاج به مشخِّص ندارد كه نفس حقیقت خود را تشخّص بدهد. چون اگر این كار را بكند نقل كلام در آن مى‏شود كه آیا او هست یا نیست؟ و امثال‌ذلك.</w:t>
      </w:r>
    </w:p>
    <w:p>
      <w:pPr/>
      <w:r>
        <w:rPr>
          <w:rtl w:val="0"/>
          <w:lang w:val="fa-IR"/>
        </w:rPr>
        <w:t xml:space="preserve">پس این وجود، در تعیّن اوّلیِ خودش احتیاج به چیزى ندارد. خودش مى‏گوید: من هستم و نیاز به هیچ‏كس هم ندارم، نه كارخانه‌دار دارم و نه سرمایه‏دار دارم، خودم براى خودم تشریف دارم. حالا می‌گوییم: در مسئلۀ تعین دوم چه؟ در مبدعات چه؟ در عقول چه؟ در صور مجرده چه؟ در عالم صور چه؟ در عالم كون و فساد و صور و ماده چه؟ می‌گوید: نه، آن یك مسئلۀ دیگر است، این‌طور نیست که آن چیزى كه در خارج هست اقتضاى ذاتی‌اش تعین باشد. اگر اقتضاى ذاتی‌اش تعین باشد، چرا امروز هست و فردا نیست؟! چرا امروز هست و دیروز نبود؟! من‌باب‌مثال این پارچ اگر مقتضاى ذاتى‌اش تعین در خارج است باید از ازل وجود داشته باشد. و همین‌طور اگر مقتضاى ذاتى آن تعین است، خب وقتى كه من یك سنگ مى‏زنم نباید شكسته شود بلکه باید سرجایش بایستد.</w:t>
      </w:r>
    </w:p>
    <w:p>
      <w:pPr/>
      <w:r>
        <w:rPr>
          <w:rtl w:val="0"/>
          <w:lang w:val="fa-IR"/>
        </w:rPr>
        <w:t xml:space="preserve">بنابراین تعین دوم، معلل است. خب علت آن چیست؟ تعین اول است. پس تعین اول است كه تعین دوم را مى‏سازد. پس تعیّنِ اول، نفس تعین و نفس فاعل را در خودش دارد ـ فاعل با اصل ماده به عبارت ما است و این غلط است، چون او مجرد است و در مجرد ماده معنی ندارد ـ در آنجا فاعل و معطى براى تعین، با ذات خود متعین یكى است ولى در صورت دوم، فاعل تعیّن جداى از ذات متعیّن است، فاعل، تعین را افاضه مى‏كند. خیال نمی‌کنم که خیلی مشکل باشد.</w:t>
      </w:r>
    </w:p>
    <w:p>
      <w:pPr/>
      <w:r>
        <w:rPr>
          <w:rStyle w:val="Arabi"/>
          <w:rtl w:val="0"/>
          <w:lang w:val="fa-IR"/>
        </w:rPr>
        <w:t xml:space="preserve">و إما أن یكونَ خارجًا عن الحقیقةِ فیلزَمُ أن یكونَ الواجبُ فی تعیّنِه محتاجًا إلى غیرِه لأنّ تعیّنَ الشی‏ءِ إذا كان زائدًا علىٰ حقیقتِه عرضیًا لها یَلزَمُ أن یكونَ معلّلاً لأنّ كلَّ ما هو عرضیٌ لشی‏ءٍ فهو معلَّلٌ إما بذلك الشی‏ءِ و هو ممتنعٌ لأنّ العلةَ بتَعَیُّنِها سابقٌ على المعلولِ و تعینِه فیَلزَمُ تقدّمُ الشی‏ءِ علىٰ نفسِه و إما بغیرِ ذلك الشی‏ءِ فیكونُ محتاجًا إلیه فی وجودِه كما فی تعیُّنِه إذ التعیّنُ‏ للشی‏ءِ إما عینُ وجودِه أو فی مرتبةِ وجودِه و الاحتیاجُ فی الوجودِ یُنافی كونَ الشی‏ءِ واجبًا بالذات.</w:t>
      </w:r>
    </w:p>
    <w:p>
      <w:pPr>
        <w:pStyle w:val="NaghlegholMatn"/>
      </w:pPr>
      <w:r>
        <w:rPr>
          <w:rtl w:val="0"/>
          <w:lang w:val="fa-IR"/>
        </w:rPr>
        <w:t xml:space="preserve">«[و یا این است که وجوب وجود، خارج از حقیقت واجب می‌باشد. بنابراین لازم می‌آید که واجب در تعینش نیازمند به غیر خودش باشد، برای اینکه تعین شیء اگر زائد بر حقیقتش باشد عارض بر او می‌باشد،] لازم مى‏آید اینكه معلّل‏ باشد (یعنى این علت، خارج از حقیقتش باشد.) هر چیزى كه عارض بر شی‏ء دیگر بشود، عرَضى براى شی‏ء دیگر باشد و این معلّل است، (یعنى از ناحیۀ غیر آمده است.) یا به این شى‏ء است كه ممتنع است، (چون فرض بر این است كه این تعین كه برای حق است موجب تشخّص خارجى او است و اگر تعین نباشد، تشخص خارجى هم نیست درحالى‌كه عرَضى براى یك شیئى، متأخر از آن شى‏ء است. خود شما مى‏گویید: شیئى به‌نام موضوع باید باشد تا امر دیگرى بر او عارض بشود.) چون علت به‌واسطۀ تعینش سابق بر معلول و تعینش است. لازم مى‏آید كه تقدم شی‏ء بر نفسش باشد و خودش متقدّم بر خودش باشد، (چون ما مى‏گوییم: نفس این شی‏ء موجب تعین او است، پس نفس این شی‏ء علت براى تعینش است. اگر نفس این شی‏ء علت براى تعینش است درحالى‌كه تعیّن، شرط براى تحققش است، بنابراین خود شى‏ء مقدم بر خودش است، و شی‏ء علت براى تعین است، و تعین هم علت براى تحققش است، پس شى‏ء علت براى تحقق خودش مى‏شود كه </w:t>
      </w:r>
      <w:r>
        <w:rPr>
          <w:rStyle w:val="Arabi"/>
          <w:rtl w:val="0"/>
          <w:lang w:val="fa-IR"/>
        </w:rPr>
        <w:t xml:space="preserve">تقدم الشی‏ء على نفسه</w:t>
      </w:r>
      <w:r>
        <w:rPr>
          <w:rtl w:val="0"/>
          <w:lang w:val="fa-IR"/>
        </w:rPr>
        <w:t xml:space="preserve"> لازم مى‏آید.) یا تعین شی‏ء، به‌واسطۀ خود این شی‏ء نیست بلكه به‌واسطۀ فاعلى خارج از حقیقت شى‏ء است، [دراین‌صورت در وجود و تعین خودش محتاج و نیازمند به او می‌باشد] همان‌طورى كه در وجودش محتاج به خارج است، همچنین در تعینش احتیاج به امر خارج دارد. (یعنی در وجود، احتیاج به امر خارج دارد، همان‌طور که در تعین این‌طور خواهد بود، چون تعین مى‏آید و به او وجود مى‏دهد.) زیرا تعین براى شى‏ء، یا عین وجود اوست كه وجود حق متعال است، تعین عین وجود حق است، یا تعین عین وجود نیست بلكه در مرتبۀ وجود است همان‌طورى كه در ممكنات این‌طور است كه تعین، نفس آن وجود نیست بلكه مرتبۀ آن وجود است. (یعنى در هر مرتبۀ وجودى یك تعینى لازم است تا شی‏ء محقق شود.) احتیاج در وجود، با وجوب بالذات شى‏ء منافات دارد.»</w:t>
      </w:r>
    </w:p>
    <w:p>
      <w:pPr/>
      <w:r>
        <w:rPr>
          <w:rStyle w:val="Arabi"/>
          <w:rtl w:val="0"/>
          <w:lang w:val="fa-IR"/>
        </w:rPr>
        <w:t xml:space="preserve">«قیل: هاهنا بحثٌ» </w:t>
      </w:r>
      <w:r>
        <w:rPr>
          <w:rtl w:val="0"/>
          <w:lang w:val="fa-IR"/>
        </w:rPr>
        <w:t xml:space="preserve">در اینجا بعضى‌ها مطلبى را گفته‏اند، و آن مطلب این بود كه نمى‏گویند: واجب الوجود در وجوبِ وجود مشترك است ـ این حرف را نمى‏زنیم ـ چون اگر بگوییم: در وجوب الوجود مشترك است این بحث پیش مى‏آید که مابه‌الامتیازشان چیست؟ مابه‌الامتیازشان یك امر خارج است، آن امر یا داخل در حققیت واجب الوجود است یا خارج از آن حقیقت است. اگر داخل باشد تركیب لازم مى‏آید و اگر خارج از حقیقت و عرَضى باشد، یا این عرَضى معلّل به خود این شی‏ء است كه </w:t>
      </w:r>
      <w:r>
        <w:rPr>
          <w:rStyle w:val="Arabi"/>
          <w:rtl w:val="0"/>
          <w:lang w:val="fa-IR"/>
        </w:rPr>
        <w:t xml:space="preserve">تقدم الشی‏ء علىٰ نفسه</w:t>
      </w:r>
      <w:r>
        <w:rPr>
          <w:rtl w:val="0"/>
          <w:lang w:val="fa-IR"/>
        </w:rPr>
        <w:t xml:space="preserve"> لازم مى‏آید، یا خارج از حقیقت شی‏ء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w:t>
      </w:r>
    </w:p>
    <w:p>
      <w:pPr/>
      <w:r>
        <w:rPr>
          <w:rtl w:val="0"/>
          <w:lang w:val="fa-IR"/>
        </w:rPr>
        <w:t xml:space="preserve">اما ایشان در اینجا مطلب را از راه دیگرى وارد مى‏شوند كه با این مشكل برنخوریم. مى‏گوییم: واجب الوجود یك مسئلۀ انتزاعى است و یك مسئلۀ اعتبارى است، و نگوییم كه حقیقت موجودَین خارجَین را تشكیل مى‏دهد. زید و غنم و بقر و ابل، یك حقیقت مشترك فیمابین دارند كه اسم آن حقیقت مشترك فیمابین حیوانیّت است. مى‌گوییم: زید و غنم و بقر در حیوانیت باهم مشترك هستند. آن‌وقت سراغ ممیّزاتشان می‌آییم می‌گوییم: این ممیزش ناطقیت است، آن ممیزش صاهلیت است و امثال‌ذلك. در اینجا تركّب در ماهیت لازم مى‏آید، اما در مورد واجب الوجود ما مى‏توانیم از این قضیه فرار كنیم به‌این نحو که مى‏گوییم: واجب الوجود یك امر انتزاعىِ از یك حقیقت است كه در اینها است، اما نه‌اینكه خود اینها فى‏حدنفسه داراى یك حقیقت مشترك باشند. شما دو حقیقت متخالفۀ به تمام معنی را درنظر مى‏گیرید، این دو حقیقت، به تمام معنی با هم مخالف هستند ولى بالأخره هر دو هستند و هیچ‌گونه ارتباطى بین اینها نیست. بله، از اینكه هردو هستند شما وجوبِ وجود را انتزاع مى‏كنید، اما نه‌اینكه واجب الوجود یك حقیقتى باشد كه در هردو تزریق شده باشد؛ مثل یك آمپولى كه شما هم در این و هم در آن تزریق كنید و بگویید: هر دوى اینها چنین آمپولى را دارند و چنین ماده‏اى را دارند. نه، اینها دو حقیقت متخالفۀ به تمام معنی هستند. من‌باب‌مثال ظلمت با تمام شرایط خودش و نور با تمام شرایط خودش هیچ ارتباطى به هم ندارند، ولى از اینكه مى‏بینیم ظلمت هست و نور هست ما انتزاع وجوبِ وجود مى‏كنیم، نه‌اینكه یك حقیقتى مشترك بین هر دوى اینها هست، و آن حقیقت مشترك در اینجا موجب مابه‌الاشتراك شده است، و آن مابه‌الاشتراك، مابه‌الامتیاز مى‏خواهد، مابه‌الامتیاز یا داخل است كه </w:t>
      </w:r>
      <w:r>
        <w:rPr>
          <w:rStyle w:val="Arabi"/>
          <w:rtl w:val="0"/>
          <w:lang w:val="fa-IR"/>
        </w:rPr>
        <w:t xml:space="preserve">تقدّم الشى‏ء على نفسه</w:t>
      </w:r>
      <w:r>
        <w:rPr>
          <w:rtl w:val="0"/>
          <w:lang w:val="fa-IR"/>
        </w:rPr>
        <w:t xml:space="preserve"> لازم مى‏آید و یا خارج است كه احتیاج به خارج لازم مى‏آید. نه، ما این حرف‌ها را به شما نمى‏زنیم، ما مى‏گوییم: این دو حقیقت كاملاً با هم مخالف هستند و هیچ ارتباطى با هم ندارند. ما نگاه به این دو مى‏كنیم مى‏گوییم: حالا كه هستند پس اینها واجب الوجود هستند و باید باشند. یعنی اثر صفتِ وجودى اینها این است كه ما واجب الوجود را انتزاع مى‏كنیم. واجب الوجود به‌عنوان یك اثر صفت خارجى و یك مفهوم انتزاعى است، اما نه‌اینكه واقعاً یك ماهیتِ مشتركى در وجود اینها باشد. این را شما چطورى جواب مى‏دهید؟! این دیگر مابه‌الامتیاز، معیِّنِ آنها نیست، معیِّن آنها امر دیگرى است. خود آن ظلمت، آلهۀ ظلمت، خودش به تمام معنی حقیقتش یك مسئلۀ مخالفى است و نور هم یك مسئلۀ كاملاً مخالفى است. و اصلاً خود آن حقیقتش، مابه‌الامتیاز بین دو حقیقت را تشكیل مى‏دهد؛ اصلاً مابه‌الاشتراكى بین هر دو وجود ندارد. ولى از اینكه بالاخره اینها هستند و باید باشند، شما مسئلۀ وجوب وجود را انتزاع مى‏كنید.</w:t>
      </w:r>
    </w:p>
    <w:p>
      <w:pPr/>
      <w:r>
        <w:rPr>
          <w:rStyle w:val="Arabi"/>
          <w:rtl w:val="0"/>
          <w:lang w:val="fa-IR"/>
        </w:rPr>
        <w:t xml:space="preserve">قیل: هاهنا بحثٌ لأنّ معنَى قولِهم: وجوبُ الوجودِ نفسُ حقیقةِ واجبِ الوجود أنه یَظهَرُ مِن نفسِ تلك الحقیقةِ أثرُ صفةِ وجوبِ الوجودِ لا أنّ تلك الحقیقةَ عینُ هذه الصفةِ فلا یكونُ اشتراكُ موجودَین واجبَی الوجود فی وجوبِ الوجود إلا أن یظهَرَ مِن نفسِ ذاتِ كلٍّ منهما أثرُ صفةِ وجوبِ الوجودِ فلا منافاةَ بینَ اشتراكِهما فی وجوبِ الوجودِ و تمایُزِهما بتمامِ الحقیقةِ.</w:t>
      </w:r>
    </w:p>
    <w:p>
      <w:pPr>
        <w:pStyle w:val="NaghlegholMatn"/>
      </w:pPr>
      <w:r>
        <w:rPr>
          <w:rtl w:val="0"/>
          <w:lang w:val="fa-IR"/>
        </w:rPr>
        <w:t xml:space="preserve">«[گفته شده که اینجا بحثی است،] چون معناى قول اینها كه مى‏گویند: وجوب الوجود، نفس حقیقت واجب الوجود است، اینكه از حقیقت واجب الوجود، از آن خدا، از الهۀ متعدده و از آن حقایقی که ما اسم آن را آلهه می‌گذاریم، از آن حقیقت، یك اثر صفت براى وجوب وجودى ظاهر مى‏شود. (وقتى كه ظلمت هست ما كشف مى‏كنیم كه بالأخره ظلمت هست؛ نه‌اینكه این هستى داخل در ذاتش است كه مابه‌الاشتراك و مابه‌الامتیاز باشد. وقتى نور هست بالأخره ما مى‏بینیم كه نور هست، و این كه باید باشد اسم آن را وجوب مى‏گذاریم، ولى درواقع در ذات این و ذات آن، یك حقیقت مشتركه‏اى و یك تعین وجود ندارد. یك اثرِ صفتِ وجوبِ وجود ظاهر مى‏شود.) نه‌اینكه این حقیقت عین این وجوب وجود است. (این حقیقت اصلاً به وجوب وجود كارى ندارد، این حقیقت هركدام براى خودشان یك چیز جدایى هستند.) پس اشتراك دو موجود مختلف كه هردو واجب الوجود هستند، در وجوب وجود لازم نمى‏آید، مگر اینكه این‌طورى باشد که وقتى هر دوى اینها هستند، از نفس ذات هر كدام آنها یك اثر صفت وجوب وجودى ظاهر مى‏شود، یك اثرى ظاهر مى‏شود كه اسم آن اثر را ما وجوب وجود مى‏گذاریم. منافاتى نیست كه هركدام اینها در وجوب وجود مشترك باشند، اما حقیقت آنها را كه نگاه مى‏كنى هیچ ارتباطى به هم نداشته باشد.»</w:t>
      </w:r>
    </w:p>
    <w:p>
      <w:pPr/>
      <w:r>
        <w:rPr>
          <w:rtl w:val="0"/>
          <w:lang w:val="fa-IR"/>
        </w:rPr>
        <w:t xml:space="preserve">یعنى ما اشتراك اینها را در واجب الوجود، به‌معناى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و هم به وزغ جنبنده مى‏گوییم، بنابراین باید بین این دوتا یك حیوانیت‏ مشترك باشد! نه، این‌طور نیست. ما اصلاً من‌باب‌مثال مى‏بینیم که بین سیاهى و سفیدى اشتراك نیست، اصلاً به تمام معنی بین آنها [تباین است] ولى درعین‌حال هم به سیاهى مى‏گوییم: هست و هم به سفیدى می‌گوییم: هست، و اصلاً اینها به هم ارتباطى ندارند. بله، جاعل اینها را در اینجا و در آنجا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هیچ‌گونه ارتباطى ندارند! بله، ما از اینكه هر دو روى این موضوع هستند یك جنبۀ عرَضیتى را انتزاع مى‏كنیم و مى‏گوییم: این عارض بر این موضوع شده است همان‌طوری که آن عارض بر این موضوع شده است. و این هم از باب ناچارى است، مى‏بینیم كه جلویمان هست، حالا كه جلویمان هست دیگر نمى‏توانیم آن را انكار بكنیم! اما نه‌اینكه این وصفى را كه ما انتزاع كردیم موجب بشود كه هردو با هم یك مابه‌الاشتراكى داشته باشند و مابه‌الاختلافى داشته باشند و مابه‌التمایزى داشته باشند. این را از باب مقربیت عرض مى‏كنم تا تقریب كنم. این هم همین‌طور است؛ دو حقیقت متخالفۀ به تمام معنی هستند، اما از تحقق خارجى‏شان ما كشف وجوب وجود مى‏كنیم.‏</w:t>
      </w:r>
    </w:p>
    <w:p>
      <w:pPr/>
      <w:r>
        <w:rPr>
          <w:rStyle w:val="Arabi"/>
          <w:rtl w:val="0"/>
          <w:lang w:val="fa-IR"/>
        </w:rPr>
        <w:t xml:space="preserve">و نحن نقولُ: إنّ معنَى كلامِ الحكماءِ: «وجوبُ الوجودِ عینُ حقیقةِ واجبِ الوجودِ» هو أنّ ذاتَه بنفسِ ذاتِه مصداقٌ للموجودیةِ و محكیٌ عنها بالوجودِ بلا انضمامِ أمرٍ أو ملاحظةِ حیثیةٍ أخرى أیّةَ حیثیةٍ كانت حقیقیةً أو إضافیةً أو سلبیةً.</w:t>
      </w:r>
      <w:r>
        <w:rPr>
          <w:rStyle w:val="FootnoteReference"/>
        </w:rPr>
        <w:footnoteReference w:id="1"/>
      </w:r>
    </w:p>
    <w:p>
      <w:pPr>
        <w:pStyle w:val="NaghlegholMatn"/>
      </w:pPr>
      <w:r>
        <w:rPr>
          <w:rtl w:val="0"/>
          <w:lang w:val="fa-IR"/>
        </w:rPr>
        <w:t xml:space="preserve">«و همین مطلب را ما مى‏گوییم که معناى كلام حكما كه مى‏فرمایند: وجود وجوب عین حقیقت واجب الوجود است، این است كه ذات این واجب خودش به‌تنهایى مصداق براى موجودیت است، نه‌اینكه مصداق موجودیت را از خارج بیاورد و محتاج به خارجِ از ذات خودش باشد. و به‌واسطۀ وجود، محكى از آن موجودیت است بدون اینكه یك امرى را شما در وجودش ملاحظه كنید یا یك حیثیّت تعلیله را ملاحظه‏ كنید؛ هر حیثیتی كه مى‏خواهد باشد، حیثیت حقیقیه یا اضافیه یا سلبیه باشد. (یعنى هر كدام از حیثیاتى را شما بخواهید درنظر بگیرید، در خود حقیقتش امرى باشد یا اینكه موجودیت را از خارج و به حیثیت اضافیه بیاورید و یا فاعلى به آن اضافه كنید یا به حیثیت سلبیه بیاورید.)»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‏1، ص 130 و 131.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