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w:t>
      </w:r>
    </w:p>
    <w:p>
      <w:pPr>
        <w:pStyle w:val="Heading5"/>
      </w:pPr>
      <w:r>
        <w:rPr>
          <w:rtl w:val="0"/>
          <w:lang w:val="fa-IR"/>
        </w:rPr>
        <w:t xml:space="preserve">خصوصیات و احکام مواد ثلاث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Style w:val="Arabi"/>
          <w:rtl w:val="0"/>
          <w:lang w:val="fa-IR"/>
        </w:rPr>
        <w:t xml:space="preserve">تشکیک اول فخر رازی بر جهات ثلاث</w:t>
      </w:r>
    </w:p>
    <w:p>
      <w:pPr>
        <w:pStyle w:val="VasatChinMatn"/>
      </w:pPr>
      <w:r>
        <w:rPr>
          <w:rStyle w:val="Arabi"/>
          <w:rtl w:val="0"/>
          <w:lang w:val="fa-IR"/>
        </w:rPr>
        <w:t xml:space="preserve">فصل (6)</w:t>
      </w:r>
    </w:p>
    <w:p>
      <w:pPr>
        <w:pStyle w:val="VasatChinMatn"/>
      </w:pPr>
      <w:r>
        <w:rPr>
          <w:rStyle w:val="Arabi"/>
          <w:rtl w:val="0"/>
          <w:lang w:val="fa-IR"/>
        </w:rPr>
        <w:t xml:space="preserve">فی استینافِ القولِ فی الجهاتِ و دفعِ شكوكٍ قیلت فی لزومِها</w:t>
      </w:r>
    </w:p>
    <w:p>
      <w:pPr>
        <w:pStyle w:val="NaghlegholMatn"/>
      </w:pPr>
      <w:r>
        <w:rPr>
          <w:rStyle w:val="Arabi"/>
          <w:rtl w:val="0"/>
          <w:lang w:val="fa-IR"/>
        </w:rPr>
        <w:t xml:space="preserve">إنّ مِن التشكیكاتِ الفخریّةِ فی هذه الجهاتِ العقلیةِ التی هی عناصرُ العقودِ و موادُّها بحیث لا یخلو عنها شی‏ءٌ مِن الأحكامِ و الأوصافِ أنّ الوجودَ الواجبی لو كان ملزومًا للوجوبِ لَزِمَ كونُ الوجوبِ معلولاً له و كلُّ معلولٍ ممكنٌ لذاتِه و كلُّ ممكنٍ لذاتِه واجبٌ لعلتِه فیتقَدَّمُ علىٰ هذا الوجوبِ وجوبٌ آخرُ لا إلىٰ نهایةٍ.</w:t>
      </w:r>
    </w:p>
    <w:p>
      <w:pPr>
        <w:pStyle w:val="NaghlegholMatn"/>
      </w:pPr>
      <w:r>
        <w:rPr>
          <w:rtl w:val="0"/>
          <w:lang w:val="fa-IR"/>
        </w:rPr>
        <w:t xml:space="preserve">«[در از سرگرفتن سخن در جهات و دفع شک‌هایی که در لزوم آن گفته شده است.]</w:t>
      </w:r>
    </w:p>
    <w:p>
      <w:pPr>
        <w:pStyle w:val="NaghlegholMatn"/>
      </w:pPr>
      <w:r>
        <w:rPr>
          <w:rtl w:val="0"/>
          <w:lang w:val="fa-IR"/>
        </w:rPr>
        <w:t xml:space="preserve">بعضى از شبهاتى كه امام فخر رازى در جهات ثلاث مطرح كرده است كه اینها عناصر عقود هستند و مواد عقود در خارج هستند كه عبارت از وجوب و امكان و امتناع است، به‌گونه‌ای که هیچ چیزى از احكام و اوصاف در حكمى كه در یك قضیه‏ مى‏شود یا در تعلّقى كه وصفى بر موصوفى حادث مى‏شود، خالى از یكى از این مواد ثلاث نیست. آن تشكیكات ایشان این است كه وجود خداوند متعال اگر ملزوم وجوب باشد و متّصف به وجوب باشد، باید وجوب، معلول براى او باشد. (چون این تلازم بین وجود و وجوب، یا اینكه اقتضا مى‏كند که وجوب علّت براى این وجود باشد، دراین‌صورت لازمه‏اش این است كه قید یا وصف، علّت براى موصوف خودش باشد كه خب این محال است. یا اینكه هر دو علّت براى ثالث باشد كه این هم محال است و </w:t>
      </w:r>
      <w:r>
        <w:rPr>
          <w:rStyle w:val="Arabi"/>
          <w:rtl w:val="0"/>
          <w:lang w:val="fa-IR"/>
        </w:rPr>
        <w:t xml:space="preserve">تقدّم الشیء علی نفسه</w:t>
      </w:r>
      <w:r>
        <w:rPr>
          <w:rtl w:val="0"/>
          <w:lang w:val="fa-IR"/>
        </w:rPr>
        <w:t xml:space="preserve"> لازم مى‏آید. یا اینكه بایستى که وجود معلول براى وجوب باشد، یعنى وجود علّت براى این وجوب باشد، موصوف علّت براى وصفش باشد، معروض علّت براى عارضش باشد، دراین‌صورت معلول خودش ممكن بالذات خواهد بود و چون ممكن بالذات است بنابراین وجود واجب از وجوب برمى‏گردد و ممكن مى‏شود و این هم محال است. بنابراین شما نمى‏توانید وجود را به‏ واجب و ممكن بالذات تقسیم کنید. واجب از تقسیم وجود خارج مى‏شود. این اشكالى كه ایشان كرده است. و جوابش هم عرض شد كه ایشان بین علّت خارجى و بین تعلّق ذهنى خلط كرده است.)</w:t>
      </w:r>
    </w:p>
    <w:p>
      <w:pPr>
        <w:pStyle w:val="NaghlegholMatn"/>
      </w:pPr>
      <w:r>
        <w:rPr>
          <w:rtl w:val="0"/>
          <w:lang w:val="fa-IR"/>
        </w:rPr>
        <w:t xml:space="preserve">و هر معلولی ممكن لذاته است، ذاتاً معلول براى علّتش است، ممكن براى علّتش است، هر ممكن لذاته، به‌واسطۀ علّتش واجب مى‏شود. پس وجوب دیگرى بر این وجوب مقدم مى‏شود و تسلسل لازم مى‏آید. چون هر ممكن لذاته‏اى وقتى كه به او افاضۀ علّت بشود، واجب مى‏شود، آن‌وقت افاضۀ علّت باید از ناحیۀ وجود باشد دیگر. آن وجود مى‏خواهد وجوب را به این افاضه كند و این واجب بشود. اینكه مى‏خواهد واجب بشود، معلول براى وجود خودش مى‏شود، وقتى كه معلول مى‏شود دوباره ممكن لذاته مى‏شود، دوباره از ناحیۀ وجود مى‏خواهد علّت بر این بشود، دراین‌صورت وجوبات و وجودات علّى لاالى‌نهایة پیش مى‏رود.»</w:t>
      </w:r>
    </w:p>
    <w:p>
      <w:pPr/>
      <w:r>
        <w:rPr>
          <w:rtl w:val="0"/>
          <w:lang w:val="fa-IR"/>
        </w:rPr>
        <w:t xml:space="preserve">بنابراین حلّ شما این است كه واجب را از دایرۀ تقسیم بیرون بیاورید تا اینكه به این محذور برنخورید. دیگر نمى‏توانید بگویید: واجب الوجود. البته خودش جواب داده، منتها در اینجا مرحوم آخوند جواب خود خواجه نصیر را بیان كرده‌اند.</w:t>
      </w:r>
    </w:p>
    <w:p>
      <w:pPr>
        <w:pStyle w:val="NaghlegholMatn"/>
      </w:pPr>
      <w:r>
        <w:rPr>
          <w:rStyle w:val="Arabi"/>
          <w:rtl w:val="0"/>
          <w:lang w:val="fa-IR"/>
        </w:rPr>
        <w:t xml:space="preserve">و الجوابُ‏ علىٰ ما ذَكَرَه الحكیمُ الطوسیُ</w:t>
      </w:r>
      <w:r>
        <w:rPr>
          <w:rStyle w:val="FootnoteReference"/>
        </w:rPr>
        <w:footnoteReference w:id="1"/>
      </w:r>
      <w:r>
        <w:rPr>
          <w:rStyle w:val="Arabi"/>
          <w:rtl w:val="0"/>
          <w:lang w:val="fa-IR"/>
        </w:rPr>
        <w:t xml:space="preserve"> أنّه لا یلزَمُ مِن كونِ الوجوبِ لازمًا كونُه معلولاً فإنّ الحقَّ أنّ الوجوبَ و الإمكانَ و الامتناعَ أمورٌ معقولةٌ تحصُلُ فی العقلِ.</w:t>
      </w:r>
    </w:p>
    <w:p>
      <w:pPr>
        <w:pStyle w:val="NaghlegholMatn"/>
      </w:pPr>
      <w:r>
        <w:rPr>
          <w:rtl/>
          <w:lang w:val="fa-IR"/>
        </w:rPr>
        <w:t xml:space="preserve">«جواب شبهه بنا بر آنچه حکیم طوسی بیان کرده این است: ما قبول داریم كه وجوب لازم براى وجود است و وجود ملزوم وجوب است، خب باشد اشكال ندارد. حالا كه این‌طور است لازم نمى‏آید که معلول وجود باشد. سخن حق اینکه وجوب و امكان و امتناع امور معقوله از معقولات ثانی فلسفى هستند كه وجود اینها فقط در ذهن هست نه در خارج، (تا اینكه شما بگویید: وجود خارجى علّت براى وجوبش است. بلكه وجود خارجى اگر به مرحلۀ تاكّد بیاید ما اسمش را وجوب مى‏گذاریم).»</w:t>
      </w:r>
    </w:p>
    <w:p>
      <w:pPr/>
      <w:r>
        <w:rPr>
          <w:rtl w:val="0"/>
          <w:lang w:val="fa-IR"/>
        </w:rPr>
        <w:t xml:space="preserve">درواقع ما یك انتزاعى كردیم و اسم این انتزاع خود را وجوب گذاشتیم، والا این وجود خارجى وجود دارد، چه شما به او وجوب بگویید یا وجوب نگویید. من‌باب‌مثال این لیوان در اینجا با اتصاف به واجب الوجود شدن، دو گرم به آن اضافه نمى‏شود. چند نفر پیش ما آمدند و گفتند: فلان كس این‌طور است و آن‌طور ‌است و... . گفتم: خب منظور شما چیست؟ شما از من چه مى‏خواهید؟ گفتند: شما بگویید كه قضیه این‌طور است. گفتم: اگر به گفتن ما طرف این‌طور مى‏شود خب من می‌گویم و امضا هم مى‏كنم. اگر به اینكه بگویم: در این لیوان آب هست، داخل این لیوان خالى آب درست مى‏شود، بسیار خوب، من می‌گویم: این آب دارد!! بسیار خوب، من مى‏نویسم و امضا مى‏كنم که این لیوان آب دارد، عیب ندارد! یا عكسش را می‌نویسم! چند شب پیش در یك جایى بودیم، یكى مى‏گفت: فلان كس به اینجا آمد و دو ساعت تلاش كرد كه تو را تخریب و خرابت كند و خلاصه سنگ تمام گذاشت. گفتم: خب، تو چه گفتى؟ گفت: من گفتم كه اصلاً فرض مى‏كنیم که فلانی مرده است، چرا راجع به او بحث مى‏كنیم؟! الان او وجود خارجى ندارد، این دو ساعتى كه شما صحبت كردید چه شد؟! هیچ! حالا بیاییم و راجع به مسائل دیگر صحبت بكنیم. گفتم: نه، این‌طور نمى‏گفتى، یك‌طور دیگر مى‏گفتى، مى‏گفتى: اگر به تنجیس فلانى یكى دیگر تطهیر مى‏شود، عیبى ندارد ما حاضریم!! اگر به تخریب ما یكى دیگر درست بشود، عیب ندارد!! ولى ظاهراً این‌طور نیست. هر شخصى براى خودش حكم علیٰ‌حده‌اى دارد و این قابل تسری نیست دیگر.</w:t>
      </w:r>
    </w:p>
    <w:p>
      <w:pPr/>
      <w:r>
        <w:rPr>
          <w:rtl w:val="0"/>
          <w:lang w:val="fa-IR"/>
        </w:rPr>
        <w:t xml:space="preserve">حالا اینها هم همین را دارند مى‏فرمایند كه این امور، امورى است كه اصلاً ظرف تحققّش در عقل است. وقتى كه ظرف تحققّش در عقل باشد، در خارج كه به این اضافه نمى‏شود؛ تا اینكه این معلول براى آن باشد و آن علّت براى این باشد. وجود در خارج عین است و تشخّص دارد و عقل می‌آید و امكان و ضرورت را بنا بر نسبت بین آن ماهیّت و وجود، نسبت بین آن وصف و موضوع را در اینجا لحاظ مى‏كند و یك جهتى را به قضیۀ ذهنیۀ خودش مى‏دهد، در ازاى آن كیفیّتى كه در خارج ملاحظه مى‏كند. پس این علّت براى او نیست و آن هم معلول براى این نیست.</w:t>
      </w:r>
    </w:p>
    <w:p>
      <w:pPr>
        <w:pStyle w:val="NaghlegholMatn"/>
      </w:pPr>
      <w:r>
        <w:rPr>
          <w:rStyle w:val="Arabi"/>
          <w:rtl w:val="0"/>
          <w:lang w:val="fa-IR"/>
        </w:rPr>
        <w:t xml:space="preserve">مِن استنادِ بعضِ المتصوراتِ إلى الوجودِ الخارجیِ و هی فی أنفسِها معلولاتٌ للعقلِ بشرطِ الإسنادِ المذكورِ و لیست بموجوداتٍ فی الخارجِ حتى یكونَ علةً للأمورِ التی تستَنِدُ إلیها أو معلولاً لها كما أنّ تصوُّرَ زیدٍ و إن كان معلولاً لمَن یتَصَوَّرَه لا یكونُ علةً لزیدٍ و لا معلولاً له و كونُ الشی‏ءِ واجبًا فی الخارجِ هو كونُه بحیثٍ إذا عَقِلَه عاقلٌ مسندًا إلى الوجودِ الخارجی لَزِمَ فی عقلِه معقولٌ هو الوجوبُ.</w:t>
      </w:r>
    </w:p>
    <w:p>
      <w:pPr/>
      <w:r>
        <w:rPr>
          <w:rtl w:val="0"/>
          <w:lang w:val="fa-IR"/>
        </w:rPr>
        <w:t xml:space="preserve">«بعضى از متصوّرات را استناد به وجود خارجى مى‏كند و نسبتش را با خارج ملاحظه مى‏كند و یا حكم به وجوب یا امكان و یا امتناع مى‏كند. این جهات خودشان معلول براى عقل هستند؛ [البته به‌شرط نسبت دادن مذکور.] (عقل اینها را درست كرده، نه آن وجود خارجى. وجود خارجى بیچاره اصلاً مى‏گوید: من نمى‏دانم وجوب چیست! امكان چیست! امتناع كه جزء وجودى نیست. مى‏گوید: من نمى‏دانم چیست! زید مى‏گوید: من نمى‏دانم خودم ممكن هستم یا واجب هستم یا ممتنع هستم. من زید هستم. حالا عقل مى‏آید و این زید را این‌طور مى‏كند ممکن مى‏شود، آن‌طور مى‏كند واجب مى‏شود، در یك مرحلۀ دیگر آن را تصور مى‏كند ممتنع مى‏شود. در همۀ اینها عقل مى‏آید و این كار را مى‏كند، ولى خود آن وجود خارجى بیچاره كارى انجام نمى‏دهد.) این جهات ثلاث موجودات خارجى نیستند تا اینكه علّت براى امورى باشند كه استناد به آنها دارند یا اینكه معلول برای او باشند، همان‌طور كه اگرچه تصور زید معلول براى كسى است كه او را تصوّر كرده، و تا یك متصوِّرى زید را تصور نكند زید در ذهن او تصور پیدا نمى‏كند. (تصور زید علّت براى زید در خارج نیست و همین‌طور معلول براى او هم نیست. ممكن است انسان زید را تصور بكند و زیدى اصلاً در خارج نباشد. ممكن است زیدى در خارج باشد و انسان او را تصور نكند. پس این ارتباطى با همدیگر ندارند.) و اینكه یك شیئی در خارج واجب باشد، یعنى این‌طورى است كه وقتى عاقلى او را تعقّل نماید، و درحالى‌كه این تعقّل استناد به وجود خارجى داشته باشد، در عقل او یك صورتى پیدا مى‏شود كه ما اسمش را وجوب مى‏گذاریم، اسمش را امكان مى‏گذاریم و هلمّ‌جرّا</w:t>
      </w:r>
    </w:p>
    <w:p>
      <w:pPr>
        <w:pStyle w:val="NaghlegholMatn"/>
      </w:pPr>
      <w:r>
        <w:rPr>
          <w:rStyle w:val="Arabi"/>
          <w:rtl w:val="0"/>
          <w:lang w:val="fa-IR"/>
        </w:rPr>
        <w:t xml:space="preserve">و منها أنّ نقیضَ الوجوبِ و هو اللاوجوبُ عدمیٌ فیكونُ هو ثبوتیًا و أیضًا هو تأكُّدُ الوجودِ فكیف یكونُ عدمیًا؟!</w:t>
      </w:r>
    </w:p>
    <w:p>
      <w:pPr>
        <w:pStyle w:val="NaghlegholMatn"/>
      </w:pPr>
      <w:r>
        <w:rPr>
          <w:rStyle w:val="Arabi"/>
          <w:rtl w:val="0"/>
          <w:lang w:val="fa-IR"/>
        </w:rPr>
        <w:t xml:space="preserve">و الجوابُ أنّه لیس عدمیًا بمعنى المعدومِ المطلقِ أو بمعنى ما یُؤخَذُ فی مفهومِه سلبُ شی‏ءٍ بل بمعنى المعدومِ العینیِ الموجودِ فی الذهنِ و النقیضان‏ و إن اقتَسَما جمیعَ المفهومات لكن لا یَلزَمُ صدقُهما كلیًا علىٰ جمیعِ الموجوداتِ العینیةِ أ لیس الممتنعُ و الممكنُ العامُ نقیضین و أحدُهما و هو الممتنعُ معدومٌ و لیس یلزَمُ أن یكونَ كلُّ ممكنٍ بالإمكانِ العامِ موجودًا فی الخارج بل ربما لا یوجَدُ إلاّ فی الذهنِ.</w:t>
      </w:r>
      <w:r>
        <w:rPr>
          <w:rStyle w:val="FootnoteReference"/>
        </w:rPr>
        <w:footnoteReference w:id="2"/>
      </w:r>
    </w:p>
    <w:p>
      <w:pPr>
        <w:pStyle w:val="NaghlegholMatn"/>
      </w:pPr>
      <w:r>
        <w:rPr>
          <w:rtl w:val="0"/>
          <w:lang w:val="fa-IR"/>
        </w:rPr>
        <w:t xml:space="preserve">«[و از آن تشکیکات اینکه نقیض وجوب، لاوجوب است و آن عدمی‌ می‌باشد. پس آن (لا وجوب) ثبوتی می‌باشد. و نیز آن (وجوب) تأکد و شدت وجود است، چگونه عدمی باشد؟! </w:t>
      </w:r>
    </w:p>
    <w:p>
      <w:pPr>
        <w:pStyle w:val="NaghlegholMatn"/>
      </w:pPr>
      <w:r>
        <w:rPr>
          <w:rtl w:val="0"/>
          <w:lang w:val="fa-IR"/>
        </w:rPr>
        <w:t xml:space="preserve">جواب آنکه آن عدمی به معنای معدوم مطلق و یا به معنای آنچه در مفهومش سلبِ شیء أخذ می‌گردد نیست بلکه به معنای معدوم عینی (خارجی) است که در ذهن موجود می‌باشد. و دو نقیض (یعنی موجود و معدوم) اگرچه تقسیم بر تمام مفهومات می‌شود ولی لازم نمی‌آید که صدق آن دو بر تمام موجودات عینی (خارجی) کلی باشد. آیا ممتنع و ممکن عام، دو نقیض نیستند؟! و یکی از آن دو که ممتنع است معدوم می‌باشد. و لازم نمی‌آید که هر ممکنی به امکان عام موجود در خارج باشد بلکه چه‌بسا که جز در ذهن موجود نباشد.]»</w:t>
      </w:r>
    </w:p>
    <w:p>
      <w:pPr>
        <w:pStyle w:val="Heading6"/>
      </w:pPr>
      <w:r>
        <w:rPr>
          <w:rtl w:val="0"/>
          <w:lang w:val="fa-IR"/>
        </w:rPr>
        <w:t xml:space="preserve">تشکیکات دیگر فخر رازی به جهات ثلاث و جواب آنها</w:t>
      </w:r>
    </w:p>
    <w:p>
      <w:pPr/>
      <w:r>
        <w:rPr>
          <w:rtl w:val="0"/>
          <w:lang w:val="fa-IR"/>
        </w:rPr>
        <w:t xml:space="preserve">دو اشكال دیگر فخر رازى در اینجا مطرح مى‏كند. اینها جزء تشكیكاتش است. ایشان ذهن جوّالى داشته و همین‌طور تشكیك مى‏كرده است. نقل مى‏كنند که كنار حوض نشسته بود و به افرادى كه آنجا بودند گفت: «آیا این حوض آب دارد یا ندارد؟» آنها گفتند: «آب دارد.» گفت: «من به چند دلیل ثابت مى‏كنم كه آب ندارد.» و همین‌طور شروع كرد و حرف‏ زد، یكى از عقب یك لگد به او زد و او را داخل آب پرت كرد، گفت: «حالا باز هم ثابت كن که آب دارد یا ندارد!» بعضى‌ها هستند که خیلى اهل تشکیک‌اند. این مسئله خیلى عجیب است! یك روایت هم در این زمینه داریم. [یک‌وقت شخص] ادراك مى‏كند ولى وقتى که مطلبى گفته مى‏شود، او با آن ذهنیّات خود شروع مى‏كنند این مطلب را کلنجار رفتن و قاطى كردن و بعد اصلاً یك‌طور دیگر مطلب را تلقى مى‏كند و به یك قسم دیگر مطلب را مى‏گیرد و مطلب و قضیه را از آن صفا و از آن ساذجیت درمى‏آورد. دستۀ اول خیلى افراد مفیدى هستند و خیلى افراد به‌درد‌بخورى هستند؛ آنهایى كه وقتى یك حقیقت و یك مسئله‏اى به آنها رسیده مى‏شود، ولو خودشان خلاف این نظرشان باشد ولى همان‌طور كه هست مطلب در ذهنشان قرار مى‏گیرد؛ حالا یا قبول دارند یا قبول ندارند، دیگر در مسئله دست‌كارى‏ نمى‏كنند. اتفاقاً روایاتى هم داریم و كلماتى از امیرالمؤمنین علیه‌السلام در این زمینه هست.</w:t>
      </w:r>
      <w:r>
        <w:rPr>
          <w:rStyle w:val="FootnoteReference"/>
        </w:rPr>
        <w:footnoteReference w:id="3"/>
      </w:r>
      <w:r>
        <w:rPr>
          <w:rtl w:val="0"/>
          <w:lang w:val="fa-IR"/>
        </w:rPr>
        <w:t xml:space="preserve"> ولى بعضى‌ها نه، از اول مسئله را مشوب تلقّى مى‏كنند. چون ذهنشان مشوب است، وقتى که انسان می‌خواهد حكایت و مطلبى را نقل بكند، مبتدا را گفته و هنوز خبر را نگفته، اما اینها خودشان براى مبتدا خبر درست مى‏كنند. خیلى بد است که این‌طور باشد! به آنها مى‏گویند: صبر كنید من هنوز خبر را نگفتم. باید انسان كارى بكند كه این حالت ازبین برود و همیشه در یك حالت آرامش و حالت سكون باشد كه در ارائۀ قضایا و مطالب دست‌كارى نكند و حال، حال آرامش باشد، حال سكون باشد و براى او این طرف قضیه و آن طرف قضیه فرقى نكند، هر طورى كه مى‏خواهد بشود براى او فرقى نكند و تفاوتى نداشته باشد. این خیلى حال خوبى است. این افراد، افرادى هستند كه اهل نجات‌اند. خدا براى اینها قضایا را روشن مى‏كند. چون مسائل و گرفتاری‌ها در حال آرامش و سكون هستند و در حال اضطراب نیستند، نمى‏خواهند مطالب مشوّش و قاطى بشود. شاید بگوییم: صددرصد افراد از امم سابقه و بعد از آن که دچار انحرافات و زلاّت مى‏شوند، اینها افرادى بودند كه از اول یك پیش‌فرض با خودشان داشتند و آن پیش‌فرض نگذاشته كه آنها به آن حقیقت مسئله آن‌طورى كه باید و شاید برسند. درهرصورت بعضى‌ها این‌طور هستند و اصلاً نفسشان، یك نفس شكّاك است كه در هر چیزى شك مى‏كنند و نمى‏توانند به یك اصل پایبند باشند.</w:t>
      </w:r>
    </w:p>
    <w:p>
      <w:pPr/>
      <w:r>
        <w:rPr>
          <w:rtl w:val="0"/>
          <w:lang w:val="fa-IR"/>
        </w:rPr>
        <w:t xml:space="preserve">فخر رازى در مسئلۀ جهات ثلاث تشكیكاتى را مطرح كرده‌اند، یكى را خواندیم كه راجع به این بود كه وجوب براى واجب الوجود نمى‏تواند وصف باشد، چون اگر وصف باشد باید معلول باشد، و معلول امكان ذاتى دارد و واجب الوجود منقلب به امكان ذاتى مى‏شود. این در بالا عرض شد.</w:t>
      </w:r>
    </w:p>
    <w:p>
      <w:pPr/>
      <w:r>
        <w:rPr>
          <w:rtl w:val="0"/>
          <w:lang w:val="fa-IR"/>
        </w:rPr>
        <w:t xml:space="preserve">مطلب دیگرى كه امروز مرحوم آخوند به آن اشاره مى‏فرمایند این است: نقیض وجوب، مى‏شود لا وجوب. لا وجوب یك امر عدمى است چون به‌عبارت دیگر «لا» دارد. ولى خب این چون «لا» دارد نمى‏تواند عدمى باشد. چون در مورد اعدام و ملكات هم خیلى از موارد مثل عماء و لا عماء، «لا» دارد و لیكن «لا» امر عدمى نیست. لا عماء عبارت است از همان بصر. ولى حالا در اینجا ایشان به‌عنوان نفى تلقّى كرده‌اند كه امرى عدمى باشد. وقتى كه امر عدمى شد خود وجوب، امر ثبوتى و وجودى مى‏شود.</w:t>
      </w:r>
    </w:p>
    <w:p>
      <w:pPr/>
      <w:r>
        <w:rPr>
          <w:rtl w:val="0"/>
          <w:lang w:val="fa-IR"/>
        </w:rPr>
        <w:t xml:space="preserve">و مطلب دیگرى هم كه بیان مى‏كنند این است که ایشان مى‏گویند: وجوب، عبارت از تأكد وجود است. وقتى كه یك وجود، وجود موكّد باشد، دیگر نمى‏شود امر عدمى باشد.</w:t>
      </w:r>
    </w:p>
    <w:p>
      <w:pPr/>
      <w:r>
        <w:rPr>
          <w:rtl w:val="0"/>
          <w:lang w:val="fa-IR"/>
        </w:rPr>
        <w:t xml:space="preserve">اشكالى كه از اینجا نشأت مى‏گیرد، شبهه‏اى است كه ما در بحث انتزاع وجوب از وجود مطرح كردیم. در مورد وجوب گفتیم كه آنچه در عالم اعیان هست، نفس الوجود و تشخّص الوجود است، ولى ما چیزى به‌نام وجوب یا امكان و یا امتناع در خارج نداریم. آنچه در خارج هست، یا وجودى هست یا اینكه نیست. اگر نیست پس عدم در آنجا حاكم است و اگر هست پس وجود در آنجا حاكم است. اینکه غیر از وجود، وجوبى هم در كنار او ببینیم، ما یك‌هم‌چنین چیزى را نمى‏بینیم. ولى ما در مورد اعراض و... مشاهده مى‏كنیم، من‌باب‌مثال مى‏بینیم كه یك زیدى هست ولى این زید قیامى دارد، یك موضوعى هست و این موضوع یك بیاضى دارد. خب بیاض را مى‏بینیم، سواد را مى‏بینیم، احمرار را مى‏بینیم، وضع را مى‏بینم، اینها مسائلى است كه در مورد اعراض هست و ما مى‏بینیم و مشاهده می‌کنیم، اما اینکه شما بخواهید چیزى به‌نام وجوب در خارج نشان بدهید یك‌هم‌چنین چیزى دیگر تحقق ندارد. وقتى كه تحقق ندارد، امر عدمى است.</w:t>
      </w:r>
    </w:p>
    <w:p>
      <w:pPr>
        <w:pStyle w:val="SoalMatn"/>
      </w:pPr>
      <w:r>
        <w:rPr>
          <w:rtl w:val="0"/>
          <w:lang w:val="fa-IR"/>
        </w:rPr>
        <w:t xml:space="preserve">تلمیذ: </w:t>
      </w:r>
      <w:r>
        <w:rPr>
          <w:rtl w:val="0"/>
          <w:lang w:val="fa-IR"/>
        </w:rPr>
        <w:t xml:space="preserve">معقولات ثانوى نباید وجود خارجى داشته باشد.</w:t>
      </w:r>
    </w:p>
    <w:p>
      <w:pPr/>
      <w:r>
        <w:rPr>
          <w:rtl w:val="0"/>
          <w:lang w:val="fa-IR"/>
        </w:rPr>
        <w:t xml:space="preserve">استاد: </w:t>
      </w:r>
      <w:r>
        <w:rPr>
          <w:rtl w:val="0"/>
          <w:lang w:val="fa-IR"/>
        </w:rPr>
        <w:t xml:space="preserve">خب بالاخره مى‏داند. پس امر عدمى هست درحالتى‌كه نقیض وجود مى‏شود لا وجود. آن‌وقت لا وجود را وقتى که عدم بگیرید، نمى‏شود كه ارتفاع نقیضین هر دو امر عدمى باشند؛ نقیضین یكى باید وجودى باشد.</w:t>
      </w:r>
    </w:p>
    <w:p>
      <w:pPr>
        <w:pStyle w:val="SoalMatn"/>
      </w:pPr>
      <w:r>
        <w:rPr>
          <w:rtl w:val="0"/>
          <w:lang w:val="fa-IR"/>
        </w:rPr>
        <w:t xml:space="preserve">تلمیذ: </w:t>
      </w:r>
      <w:r>
        <w:rPr>
          <w:rtl w:val="0"/>
          <w:lang w:val="fa-IR"/>
        </w:rPr>
        <w:t xml:space="preserve">وجود و عدم به‌لحاظ تعینات خارجى‏ است، این از معقولات ثانوى است.</w:t>
      </w:r>
    </w:p>
    <w:p>
      <w:pPr/>
      <w:r>
        <w:rPr>
          <w:rtl w:val="0"/>
          <w:lang w:val="fa-IR"/>
        </w:rPr>
        <w:t xml:space="preserve">استاد: </w:t>
      </w:r>
      <w:r>
        <w:rPr>
          <w:rtl w:val="0"/>
          <w:lang w:val="fa-IR"/>
        </w:rPr>
        <w:t xml:space="preserve">درهرصورت این قاعدۀ تناقض را چه مى‏كنید؟! در قاعدۀ تناقض، یا اینكه باید نقیض امر عدمى باشد یا اینكه [امر وجودی باشد.]</w:t>
      </w:r>
    </w:p>
    <w:p>
      <w:pPr>
        <w:pStyle w:val="SoalMatn"/>
      </w:pPr>
      <w:r>
        <w:rPr>
          <w:rtl w:val="0"/>
          <w:lang w:val="fa-IR"/>
        </w:rPr>
        <w:t xml:space="preserve">تلمیذ:</w:t>
      </w:r>
      <w:r>
        <w:rPr>
          <w:rtl w:val="0"/>
          <w:lang w:val="fa-IR"/>
        </w:rPr>
        <w:t xml:space="preserve"> اینكه چیز خاصى مورد خارج باشد. در عقل اگر فكر مى‏كنید، نه این‌طورى نیست.</w:t>
      </w:r>
    </w:p>
    <w:p>
      <w:pPr/>
      <w:r>
        <w:rPr>
          <w:rtl w:val="0"/>
          <w:lang w:val="fa-IR"/>
        </w:rPr>
        <w:t xml:space="preserve">استاد: </w:t>
      </w:r>
      <w:r>
        <w:rPr>
          <w:rtl w:val="0"/>
          <w:lang w:val="fa-IR"/>
        </w:rPr>
        <w:t xml:space="preserve">ببینید در خود عقل هم اگر مفهوم، مشمول قاعدۀ تناقض بشود در آنجا هم یكى امر عدمى مى‏شود، ولى وجود كه یك امر عدمى نیست بلکه امر ثبوتى است دیگر. شما وقتى كه تصور وجود را در ذهن مى‏كنید، امر عدمى در ذهنتان به‌وجود نمى‏آید بلکه یك امر ثبوتى مى‏آید.</w:t>
      </w:r>
    </w:p>
    <w:p>
      <w:pPr>
        <w:pStyle w:val="SoalMatn"/>
      </w:pPr>
      <w:r>
        <w:rPr>
          <w:rtl w:val="0"/>
          <w:lang w:val="fa-IR"/>
        </w:rPr>
        <w:t xml:space="preserve">تلمیذ: </w:t>
      </w:r>
      <w:r>
        <w:rPr>
          <w:rtl w:val="0"/>
          <w:lang w:val="fa-IR"/>
        </w:rPr>
        <w:t xml:space="preserve">همان‌طور كه ما سفیدى را در خارج مى‏بینیم، هم‌چنین این وجود را در عقل مى‏بینیم.</w:t>
      </w:r>
    </w:p>
    <w:p>
      <w:pPr/>
      <w:r>
        <w:rPr>
          <w:rtl w:val="0"/>
          <w:lang w:val="fa-IR"/>
        </w:rPr>
        <w:t xml:space="preserve">استاد: </w:t>
      </w:r>
      <w:r>
        <w:rPr>
          <w:rtl w:val="0"/>
          <w:lang w:val="fa-IR"/>
        </w:rPr>
        <w:t xml:space="preserve">پس چرا نقیضش مى‏شود امر عدمى؟!</w:t>
      </w:r>
    </w:p>
    <w:p>
      <w:pPr>
        <w:pStyle w:val="SoalMatn"/>
      </w:pPr>
      <w:r>
        <w:rPr>
          <w:rtl w:val="0"/>
          <w:lang w:val="fa-IR"/>
        </w:rPr>
        <w:t xml:space="preserve">تلمیذ: </w:t>
      </w:r>
      <w:r>
        <w:rPr>
          <w:rtl w:val="0"/>
          <w:lang w:val="fa-IR"/>
        </w:rPr>
        <w:t xml:space="preserve">نقیض نیست دیگر.</w:t>
      </w:r>
    </w:p>
    <w:p>
      <w:pPr/>
      <w:r>
        <w:rPr>
          <w:rtl w:val="0"/>
          <w:lang w:val="fa-IR"/>
        </w:rPr>
        <w:t xml:space="preserve">استاد: </w:t>
      </w:r>
      <w:r>
        <w:rPr>
          <w:rtl w:val="0"/>
          <w:lang w:val="fa-IR"/>
        </w:rPr>
        <w:t xml:space="preserve">نقیض وجوب مى‏شود لا وجوب.</w:t>
      </w:r>
    </w:p>
    <w:p>
      <w:pPr>
        <w:pStyle w:val="SoalMatn"/>
      </w:pPr>
      <w:r>
        <w:rPr>
          <w:rtl w:val="0"/>
          <w:lang w:val="fa-IR"/>
        </w:rPr>
        <w:t xml:space="preserve">تلمیذ: </w:t>
      </w:r>
      <w:r>
        <w:rPr>
          <w:rtl w:val="0"/>
          <w:lang w:val="fa-IR"/>
        </w:rPr>
        <w:t xml:space="preserve">خب، نقیض شىء معنایش این نیست كه یك چیز امر عدمى باشد.</w:t>
      </w:r>
    </w:p>
    <w:p>
      <w:pPr/>
      <w:r>
        <w:rPr>
          <w:rtl w:val="0"/>
          <w:lang w:val="fa-IR"/>
        </w:rPr>
        <w:t xml:space="preserve">استاد:</w:t>
      </w:r>
      <w:r>
        <w:rPr>
          <w:rtl w:val="0"/>
          <w:lang w:val="fa-IR"/>
        </w:rPr>
        <w:t xml:space="preserve"> بالاخره یا آن امر عدمى است یا نقیض؛ والاّ [جمع بین نقیضین است.]</w:t>
      </w:r>
    </w:p>
    <w:p>
      <w:pPr>
        <w:pStyle w:val="SoalMatn"/>
      </w:pPr>
      <w:r>
        <w:rPr>
          <w:rtl w:val="0"/>
          <w:lang w:val="fa-IR"/>
        </w:rPr>
        <w:t xml:space="preserve">تلمیذ: </w:t>
      </w:r>
      <w:r>
        <w:rPr>
          <w:rtl w:val="0"/>
          <w:lang w:val="fa-IR"/>
        </w:rPr>
        <w:t xml:space="preserve">مثل سفیدى که امر عدمش لا سفیدى مى‏شود.</w:t>
      </w:r>
    </w:p>
    <w:p>
      <w:pPr/>
      <w:r>
        <w:rPr>
          <w:rtl w:val="0"/>
          <w:lang w:val="fa-IR"/>
        </w:rPr>
        <w:t xml:space="preserve">استاد: </w:t>
      </w:r>
      <w:r>
        <w:rPr>
          <w:rtl w:val="0"/>
          <w:lang w:val="fa-IR"/>
        </w:rPr>
        <w:t xml:space="preserve">لا سفیدى امر عدمى مى‏شود دیگر.</w:t>
      </w:r>
    </w:p>
    <w:p>
      <w:pPr>
        <w:pStyle w:val="SoalMatn"/>
      </w:pPr>
      <w:r>
        <w:rPr>
          <w:rtl w:val="0"/>
          <w:lang w:val="fa-IR"/>
        </w:rPr>
        <w:t xml:space="preserve">تلمیذ: </w:t>
      </w:r>
      <w:r>
        <w:rPr>
          <w:rtl w:val="0"/>
          <w:lang w:val="fa-IR"/>
        </w:rPr>
        <w:t xml:space="preserve">لا سفیدى ممكن است سیاه باشد.</w:t>
      </w:r>
    </w:p>
    <w:p>
      <w:pPr/>
      <w:r>
        <w:rPr>
          <w:rtl w:val="0"/>
          <w:lang w:val="fa-IR"/>
        </w:rPr>
        <w:t xml:space="preserve">استاد: </w:t>
      </w:r>
      <w:r>
        <w:rPr>
          <w:rtl w:val="0"/>
          <w:lang w:val="fa-IR"/>
        </w:rPr>
        <w:t xml:space="preserve">نه، نفس لا سفیدى امر عدمى است، یعنى سلب است.</w:t>
      </w:r>
    </w:p>
    <w:p>
      <w:pPr>
        <w:pStyle w:val="SoalMatn"/>
      </w:pPr>
      <w:r>
        <w:rPr>
          <w:rtl w:val="0"/>
          <w:lang w:val="fa-IR"/>
        </w:rPr>
        <w:t xml:space="preserve">تلمیذ: </w:t>
      </w:r>
      <w:r>
        <w:rPr>
          <w:rtl w:val="0"/>
          <w:lang w:val="fa-IR"/>
        </w:rPr>
        <w:t xml:space="preserve">سلب این است، سلب معنایش این نیست كه امر عدمى است.</w:t>
      </w:r>
    </w:p>
    <w:p>
      <w:pPr/>
      <w:r>
        <w:rPr>
          <w:rtl w:val="0"/>
          <w:lang w:val="fa-IR"/>
        </w:rPr>
        <w:t xml:space="preserve">استاد: </w:t>
      </w:r>
      <w:r>
        <w:rPr>
          <w:rtl w:val="0"/>
          <w:lang w:val="fa-IR"/>
        </w:rPr>
        <w:t xml:space="preserve">معناى عدم، معناى عدم مطلق نیست؛ عدم خود آن شیء است، این معنی معناى عدم است.</w:t>
      </w:r>
    </w:p>
    <w:p>
      <w:pPr>
        <w:pStyle w:val="SoalMatn"/>
      </w:pPr>
      <w:r>
        <w:rPr>
          <w:rtl w:val="0"/>
          <w:lang w:val="fa-IR"/>
        </w:rPr>
        <w:t xml:space="preserve">تلمیذ: </w:t>
      </w:r>
      <w:r>
        <w:rPr>
          <w:rtl w:val="0"/>
          <w:lang w:val="fa-IR"/>
        </w:rPr>
        <w:t xml:space="preserve">عدم یك شیء معنایش این نیست؛ مثلاً عدم این فرش می‌شود کتاب.‏</w:t>
      </w:r>
    </w:p>
    <w:p>
      <w:pPr/>
      <w:r>
        <w:rPr>
          <w:rtl w:val="0"/>
          <w:lang w:val="fa-IR"/>
        </w:rPr>
        <w:t xml:space="preserve">استاد: </w:t>
      </w:r>
      <w:r>
        <w:rPr>
          <w:rtl w:val="0"/>
          <w:lang w:val="fa-IR"/>
        </w:rPr>
        <w:t xml:space="preserve">عدم این فرش یعنى نبود فرش. آن‌وقت در نبود فرش، دو حالت تصور مى‏شود: یا نبود به‌عنوان معدوله در اینجا تلقّى بشود كه یك امر ثبوتى است، یا عدم به‌عنوان عدم مطلق بشود؛ هر دو عدم است.</w:t>
      </w:r>
    </w:p>
    <w:p>
      <w:pPr>
        <w:pStyle w:val="SoalMatn"/>
      </w:pPr>
      <w:r>
        <w:rPr>
          <w:rtl w:val="0"/>
          <w:lang w:val="fa-IR"/>
        </w:rPr>
        <w:t xml:space="preserve">تلمیذ: </w:t>
      </w:r>
      <w:r>
        <w:rPr>
          <w:rtl w:val="0"/>
          <w:lang w:val="fa-IR"/>
        </w:rPr>
        <w:t xml:space="preserve">پس هر دو احتمال هست.</w:t>
      </w:r>
    </w:p>
    <w:p>
      <w:pPr/>
      <w:r>
        <w:rPr>
          <w:rtl w:val="0"/>
          <w:lang w:val="fa-IR"/>
        </w:rPr>
        <w:t xml:space="preserve">استاد:</w:t>
      </w:r>
      <w:r>
        <w:rPr>
          <w:rtl w:val="0"/>
          <w:lang w:val="fa-IR"/>
        </w:rPr>
        <w:t xml:space="preserve"> پس در نقیض، جنبۀ عدم خوابیده است. جنبۀ عدم، یعنى عدم خود همین موضوع، عدم خود همین صفت. این جنبۀ عدم است. حالا این جنبۀ عدم با وجود شىء آخر مى‏سازد. به این چه مربوط است ؟! بالاخره من الان مى‏گویم: عدم لیوان. عدم لیوان به‌معناى عدم پارچ که نیست، به‌معناى كتاب كه نیست. این عدم لیوان با یك امر وجودى دیگر می‌سازد، ولى معنای خودش كه معناى ثبوتى نیست.</w:t>
      </w:r>
    </w:p>
    <w:p>
      <w:pPr>
        <w:pStyle w:val="SoalMatn"/>
      </w:pPr>
      <w:r>
        <w:rPr>
          <w:rtl w:val="0"/>
          <w:lang w:val="fa-IR"/>
        </w:rPr>
        <w:t xml:space="preserve">تلمیذ: </w:t>
      </w:r>
      <w:r>
        <w:rPr>
          <w:rtl w:val="0"/>
          <w:lang w:val="fa-IR"/>
        </w:rPr>
        <w:t xml:space="preserve">ولى خودش ثبوتی نیست دیگر.</w:t>
      </w:r>
    </w:p>
    <w:p>
      <w:pPr/>
      <w:r>
        <w:rPr>
          <w:rtl w:val="0"/>
          <w:lang w:val="fa-IR"/>
        </w:rPr>
        <w:t xml:space="preserve">استاد: </w:t>
      </w:r>
      <w:r>
        <w:rPr>
          <w:rtl w:val="0"/>
          <w:lang w:val="fa-IR"/>
        </w:rPr>
        <w:t xml:space="preserve">اگر خودش معناى چیز، پس باید نقیضش ثبوتى باشد. یعنى وقتى كه عدم لیوان شد عدم و نفی، آن‌وقت خود لیوان مى‏شود امر ثبوتى، درحالتى‌كه ما گفتیم: وجوب، امر وجودى نیست. وجوب، امر عدمى است. امر عدمى، امرى است كه در خارج تحقّق ندارد. این اشكالى كه در اینجا ایشان مى‏كنند، مثل شبهه‌اى است كه در بالا مطرح شد. منظور ایشان هم همین است ولى با بیان دیگر. و آن اشکال این است كه در مورد نقیضین، لازم نیست كه نقیضین شامل همۀ مفاهیم بشود، و همۀ اشیاء به‌واسطۀ مسئلۀ تناقض، مشمول قاعدۀ نقیضین بشوند به‌معناى ارتفاع الشىء. به این بیان كه ممکن است ما بعضى چیزها داشته باشیم كه اینها در عالم ذهن نقیضین هستند ولى از نقطه نظر انطباق با خارج، هردوى اینها در خارج منتفى باشند. به‌عبارت‌دیگر ما لحاظ نقیضین را در رتبه مى‏كنیم. یعنى اگر مسئلۀ تناقض را در خارج لحاظ مى‏كنیم، به لحاظ خارج است، اگر مسئلۀ تناقض را در ذهن لحاظ مى‏كنیم، به لحاظ عالم ذهن است. ما نمى‏توانیم یكى از اینها را ذهن بگیریم و یكى‌اش را خارج بگیریم و بگوییم: آن كه در ذهن است وجود است و آن كه در خارج است امر عدمى است و این را در باب تناقض ببریم. خود مرحوم آخوند هم مى‏فرمایند.</w:t>
      </w:r>
    </w:p>
    <w:p>
      <w:pPr/>
      <w:r>
        <w:rPr>
          <w:rtl w:val="0"/>
          <w:lang w:val="fa-IR"/>
        </w:rPr>
        <w:t xml:space="preserve">فرض كنید كه امتناع و امكان عام هردو متناقضین‏اند. امتناع یعنى آن چیزى كه عدم براى او ضرورت دارد. امكان عام به آن وصف یا موضوعى مى‏گویند كه عدم براى او ضرورت ندارد. حالا یا وجود ضرورت دارد مثل بارى تعالى یا وجود هم ضرورت ندارد آن‌وقت مى‏شود امكان خاص. بنابراین در امكان عام گفتیم: امكان عام دو قسم مى‏شود: یا امكان خاص مى‏شود كه نه عدم برایش ضرورت داشته باشد و نه وجود، مثل مجىء زید. در مجىء زید یك‌وقت آمدن ضرورت دارد، ما مى‏گوییم آمدن براى زید بالامكان العام ثابت است، یعنى عدم ضرورت ندارد ولى آمدن ضرورت دارد، مثلاً باید حتماً بیاید، یعنی طبق سلسلۀ قواعد علّى و معلولى حتماً زید را در اینجا مى‏آورند، دست و پایش را بسته‌اند و به اینجا مى‏آورند. و همین‌طور سایر چیزها مثل گردش خورشید كه با توجه به شرایط سلسلۀ علت و معلول، گردش خورشید و زمین و... وجودش ضرورت دارد ولى عدم او ضرورت ندارد. حالا این مى‏شود امكان خاص. یك قسم و یك شق آن این است كه نه عدم ضرورت دارد و نه وجود ضرورت دارد، مانند مجیء زید در اینجا. مى‏گوییم كه زید به اینجا بالامكان الخاص می‌آید؛ بالامكان العامى كه آن امكان خاص است. یعنى نیامدن ضرورت ندارد، آمدن هم در اینجا ضروت ندارد، هردو در ترتّب مجیء و عدم ترتّب مجیء على‌السواء هستند. بنابراین امكان عام كه عدم، ضرورت نداشته باشد، نقیض براى امتناع مى‏شود. چون در امتناع عدم، ضرورت دارد. وقتى که مى‏گوییم: شریك البارى ممتنعٌ، یعنى عدم شریك البارى براى این ذات ضرورت دارد، وجودش كه ضرورت ندارد! آیا ضرورت دارد؟! براى ما كه خیلى ضرورت دارد!! ما هزارتا شریك البارى درست كردیم! براى ما ضرورت دارد ولى براى خدا ضرورت ندارد! این شریك البارى، عدم برایش ضرورت دارد، نقیضش مى‏شود امكان عام. حالا من‌باب‌مثال اگر وجود زیدى را تصور كردید، وجود زید می‌تواند دو طرف قضیه داشته باشد: یكى امتناع و یکی امكان عام. وجود زید كه در خارج ممتنع نیست، چون عدم برایش ضرورت ندارد، پس ممتنع نیست. پس باید بگوییم كه ممكن است.‏ مى‏گوییم: ممكن است به امكان عام. </w:t>
      </w:r>
      <w:r>
        <w:rPr>
          <w:rStyle w:val="Arabi"/>
          <w:rtl w:val="0"/>
          <w:lang w:val="fa-IR"/>
        </w:rPr>
        <w:t xml:space="preserve">زیدٌ موجودٌ بالامكان العام</w:t>
      </w:r>
      <w:r>
        <w:rPr>
          <w:rtl w:val="0"/>
          <w:lang w:val="fa-IR"/>
        </w:rPr>
        <w:t xml:space="preserve">، یعنى عدم وجود براى زید ضرورت ندارد. حالا در عالم ذهن می‌آییم. در عالم خارج مى‏بینیم که زید هست یا نه؟ مى‏بینیم زید نیست. بنابراین نگویید که در اینجا ارتفاع نقیضین شد، مى‏گوییم ارتفاع نقیضین در عالم ذهن مستحیل است، ولیكن این ارتفاع نقیضین را اگر در خارج بخواهید لحاظ بكنید، در خارج ممكن است که دو شىء نباشند. یك شیئی متصّف به امتناع بشود در خارج نیست. چون امتناع كه در خارج نمى‏تواند باشد، امتناع یك امر وجودى نیست كه در خارج باشد. نفس الامتناع یعنى عدم. بر حمل یك وصف بر یك موضوع امتناع نمى‏تواند بار شود، اگر اوصاف از اوصاف عادیه باشد. یعنى نفس آن موضوع آبی از اتصاف به آن وصف نباشد. دراین‌صورت امتناع كه در خارج نمى‏تواند باشد. حالا امكان آیا در خارج هست؟ مى‏بینیم در خارج هم زیدى نیست تا اینكه این وصف بر او بار بشود پس مى‏گوییم: در اینجا متناقضین از خارج شد. نه، این در خارج نیست به جهت این است كه خود نفس امكان در اینجا یك وصفى است كه این وصف، در عالم ذهن بر یك ماهیّتى و بر یك چیزى حمل مى‏شود، و ما در باب تناقض وقتى كه مى‏گوییم: متناقضین، احدهما رفعش جایز نیست، آن مرتبۀ خارج را در آنجا لحاظ مى‏كنیم نه مرتبۀ ذهن را. و در اینجا به خارج كارى ندارد. چون امكان یك وصفى است كه بر یك ذات در عالم ذهن برمى‏گردد، و امتناع هم به همان وصف در عالم ذهن برمى‏گردد. در عالم ذهن، یا این وصف براى این زید امكان دارد یا امتناع دارد. ما مى‏بینیم که نه، امکان دارد. در عالم ذهن امكان دارد. در عالم خارج مربوط به عالم خارج است.</w:t>
      </w:r>
    </w:p>
    <w:p>
      <w:pPr/>
      <w:r>
        <w:rPr>
          <w:rtl w:val="0"/>
          <w:lang w:val="fa-IR"/>
        </w:rPr>
        <w:t xml:space="preserve">لذا در اینجا مسئلۀ وجوب هم همین‌طور است؛ خود وجوب در عالم خارج وجود ندارد ولكن آن انتزاعى را كه ما از آن وجود متشخّص متأكد می‌کنیم، این در عالم ذهن، وصف وجوب به‌خود مى‏گیرد، نه در عالم خارج.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هیچ‌گونه شىء دیگرى. این اشكال ایشان و جواب مرحوم آخوند بود.</w:t>
      </w:r>
    </w:p>
    <w:p>
      <w:pPr/>
      <w:r>
        <w:rPr>
          <w:rtl w:val="0"/>
          <w:lang w:val="fa-IR"/>
        </w:rPr>
        <w:t xml:space="preserve">اشكال دیگرى كه در این زمینه مطرح كردند، باز همۀ اینها به همدیگر قریب الافق هستند. بحث راجع به امكان است. جناب فخر رازى مى‏گویند كه این امكان یك وصفى براى ماهیات در خارج است. شما وقتى كه این امكان را بر آن ماهیّت حمل مى‏كنید لازمه‏اش این است كه آن ماهیّت در خارج موجود باشد، درحالتى‌كه ما مى‏بینیم كه ممكن است ماهیّتى در خارج وجود نداشته باشد. اگر ماهیّت بخواهد در خارج وجود داشته باشد، یا باید واجب باشد یا باید ممتنع باشد، یعنى در اینجا براى اتصاف یك موضوع به وصف امكان حتماً باید ضرورت را لحاظ كنید.</w:t>
      </w:r>
    </w:p>
    <w:p>
      <w:pPr>
        <w:pStyle w:val="SoalMatn"/>
      </w:pPr>
      <w:r>
        <w:rPr>
          <w:rtl w:val="0"/>
          <w:lang w:val="fa-IR"/>
        </w:rPr>
        <w:t xml:space="preserve">تلمیذ: </w:t>
      </w:r>
      <w:r>
        <w:rPr>
          <w:rtl w:val="0"/>
          <w:lang w:val="fa-IR"/>
        </w:rPr>
        <w:t xml:space="preserve">در خارج كه نمى‏شود ممتنع باشد.</w:t>
      </w:r>
    </w:p>
    <w:p>
      <w:pPr/>
      <w:r>
        <w:rPr>
          <w:rtl w:val="0"/>
          <w:lang w:val="fa-IR"/>
        </w:rPr>
        <w:t xml:space="preserve">استاد</w:t>
      </w:r>
      <w:r>
        <w:rPr>
          <w:rtl w:val="0"/>
          <w:lang w:val="fa-IR"/>
        </w:rPr>
        <w:t xml:space="preserve">: نه، مسئله، مسئلۀ ضرورت است. و چون ممتنع نیست پس باید واجب باشد.</w:t>
      </w:r>
    </w:p>
    <w:p>
      <w:pPr/>
      <w:r>
        <w:rPr>
          <w:rtl w:val="0"/>
          <w:lang w:val="fa-IR"/>
        </w:rPr>
        <w:t xml:space="preserve">دلیلى كه آورده‏اند این است كه مى‏گویند: ما قاعده داریم: «</w:t>
      </w:r>
      <w:r>
        <w:rPr>
          <w:rStyle w:val="Arabi"/>
          <w:rtl w:val="0"/>
          <w:lang w:val="fa-IR"/>
        </w:rPr>
        <w:t xml:space="preserve">ثبوتُ شىءٍ لشىءٍ فرعُ ثبوتِ مثبت له</w:t>
      </w:r>
      <w:r>
        <w:rPr>
          <w:rtl w:val="0"/>
          <w:lang w:val="fa-IR"/>
        </w:rPr>
        <w:t xml:space="preserve">»، اگر شما یك شیئى را برایش ثابت كنید، اگر قیام را براى زید ثابت كنید باید زید باشد، والا قیام را نمى‏توانید ثابت كنید. این از یك طرف. </w:t>
      </w:r>
      <w:r>
        <w:rPr>
          <w:rStyle w:val="Arabi"/>
          <w:rtl w:val="0"/>
          <w:lang w:val="fa-IR"/>
        </w:rPr>
        <w:t xml:space="preserve">[«فرعُ ثبوتِ مثبت له] لا الثابت</w:t>
      </w:r>
      <w:r>
        <w:rPr>
          <w:rtl w:val="0"/>
          <w:lang w:val="fa-IR"/>
        </w:rPr>
        <w:t xml:space="preserve">» یعنى به خود همان ثبوت ثابت برنمى‏گردد. اما ممكن است كه مثبت له باشد. این قاعده را هم براى این گفته‌اند كه در خیلى از موارد، خود آن شىء محمول كه در آنجا ثابت است ممكن است كه تحقّق خارجى نداشته باشد. ولى اگر بخواهد یك شیئى براى شىء دیگر ثابت بشود حتماً باید مثبت ‌له در آن باشد. من‌باب‌مثال قیام را تصور مى‏كنیم و ما مى‏خواهیم این قیام را بر زید حمل كنیم و بگوییم: </w:t>
      </w:r>
      <w:r>
        <w:rPr>
          <w:rStyle w:val="Arabi"/>
          <w:rtl w:val="0"/>
          <w:lang w:val="fa-IR"/>
        </w:rPr>
        <w:t xml:space="preserve">زیدٌ قائمٌ</w:t>
      </w:r>
      <w:r>
        <w:rPr>
          <w:rtl w:val="0"/>
          <w:lang w:val="fa-IR"/>
        </w:rPr>
        <w:t xml:space="preserve">. ثبوت قیام براى زید فرع ثبوت زید است، تا زید نباشد قیام را نمى‏توانید ثابت كنید. اما در مورد اعدام و ملكات اگر شما بخواهید عماء را براى زید ثابت کنید و بگویید: </w:t>
      </w:r>
      <w:r>
        <w:rPr>
          <w:rStyle w:val="Arabi"/>
          <w:rtl w:val="0"/>
          <w:lang w:val="fa-IR"/>
        </w:rPr>
        <w:t xml:space="preserve">زیدٌ أعمى</w:t>
      </w:r>
      <w:r>
        <w:rPr>
          <w:rtl w:val="0"/>
          <w:lang w:val="fa-IR"/>
        </w:rPr>
        <w:t xml:space="preserve">، لازمه‌اش این است كه زید وجود داشته باشد. عمى را كه مى‏خواهید براى زید ثابت بكنید، این فرع ثبوت مثبت له است. مثبت له زید است. اما آیا خود عماء هم باید ثابت باشد؟ عماء چیزى نیست كه ثابت باشد، عماء امر عدمى است، عماء عدم البصر است، و ثابت در اینجا امر وجودى است. اگر شما مى‏خواهید یك صفت را بر یك‏ موصوف حمل كنید موصوف باید باشد، اما آیا خود آن صفت باید در خارج وجود داشته باشد؟ ممكن است صفت امر عدمى باشد. یا مثل اینكه مى‏گوییم: </w:t>
      </w:r>
      <w:r>
        <w:rPr>
          <w:rStyle w:val="Arabi"/>
          <w:rtl w:val="0"/>
          <w:lang w:val="fa-IR"/>
        </w:rPr>
        <w:t xml:space="preserve">زیدٌ جاهلٌ</w:t>
      </w:r>
      <w:r>
        <w:rPr>
          <w:rtl w:val="0"/>
          <w:lang w:val="fa-IR"/>
        </w:rPr>
        <w:t xml:space="preserve">، جهل را بر زید حمل مى‏كنید، حمل جهل بر زید لازمه‌اش این است كه زید وجود داشته باشد. اما آیا خود جهل هم وجود دارد؟ جهل چیست؟ جهل عدم العلم است دیگر. جهل یعنى عدم العلم برای كسى كه چیزى نمى‏داند. كسى كه چیزى نمى‏داند چیزى نیست، نمى‏داند دیگر! خود شما دارید مى‏گویید: چیزى نیست، خود شما مى‏گویید: چیزى نمى‏داند! یعنى چیزى نیست كه نمى‏داند دیگر، والا اگر چیزى بود بنابراین باید بداند دیگر. لذا در اینجا مى‏گویند: </w:t>
      </w:r>
      <w:r>
        <w:rPr>
          <w:rStyle w:val="Arabi"/>
          <w:rtl w:val="0"/>
          <w:lang w:val="fa-IR"/>
        </w:rPr>
        <w:t xml:space="preserve">«ثبوتُ شى‏ءٍ لشى‏ءٍ فرعُ ثبوتِ مثبت له، لا الثابت»</w:t>
      </w:r>
      <w:r>
        <w:rPr>
          <w:rtl w:val="0"/>
          <w:lang w:val="fa-IR"/>
        </w:rPr>
        <w:t xml:space="preserve"> یعنى آن كه مى‏خواهد ثابت باشد لازم نیست باشد. مثبت له باید وجود داشته باشد. بنابراین روى این حساب این یك قاعده است.</w:t>
      </w:r>
    </w:p>
    <w:p>
      <w:pPr/>
      <w:r>
        <w:rPr>
          <w:rtl w:val="0"/>
          <w:lang w:val="fa-IR"/>
        </w:rPr>
        <w:t xml:space="preserve">قاعدۀ دیگرى كه همین جناب فخر رازی ضمیمۀ آن كرده این است كه وقتى یك وصف را براى یك موضوع ثابت مى‏كنید، وجود این وصف فى‌نفسه همان وجود او براى فى‌غیره است. در اعراض و امثال‌ذالك این وجود وصف فى‌نفسه عین وجودش براى لغیره است. این مسئله را هم كه در اینجا مطرح كردیم، از ضمیمۀ این دو مسئله با هم، این دو قضیه این اشكال را به‌وجود مى‏آورد. در بحث امكان وقتى كه شما مى‏گویید: </w:t>
      </w:r>
      <w:r>
        <w:rPr>
          <w:rStyle w:val="Arabi"/>
          <w:rtl w:val="0"/>
          <w:lang w:val="fa-IR"/>
        </w:rPr>
        <w:t xml:space="preserve">زیدٌ ممكنُ الوجود</w:t>
      </w:r>
      <w:r>
        <w:rPr>
          <w:rtl w:val="0"/>
          <w:lang w:val="fa-IR"/>
        </w:rPr>
        <w:t xml:space="preserve">، در اینجا ممكن را كه مى‏خواهید بر زید حمل بكنید، این ممكن الوجود لازمه‌اش این است كه خود این زید وجود داشته باشد. ثبوت ممكن براى زید، فرع ثبوت خود زید است. اما خود ممكن، ممكن است در خارج وجود نداشته باشد، چون گفتیم: «لاالثابت»، ثابت ممكن است نباشد ولى آن مثبت له باید باشد. این یك قاعده است.</w:t>
      </w:r>
    </w:p>
    <w:p>
      <w:pPr/>
      <w:r>
        <w:rPr>
          <w:rtl w:val="0"/>
          <w:lang w:val="fa-IR"/>
        </w:rPr>
        <w:t xml:space="preserve">قاعدۀ دوم اینكه شما مگر نمى‏گویید: وصف هم وجود فى‌نفسه‌اش عین وجودش براى لغیره است؟! پس اگر این شى‏ء در خارج [وجود] ندارد چطور لغیره مى‏تواند ثابت باشد؟! اگر یك وجود فى‌نفسه عین وجود فى‌غیره است بنابراین شما باید در اینجا بگویید: نه، در اینجا ممكن، وجود فى نفسه‏اش [وجود ندارد.] ما مى‏گوییم كه این وجود ندارد دیگر، وقتى كه شما مى‏گویید: ممكن وجود ندارد پس وجود فى غیره ندارد، این دو قاعده با هم در اینجا در تعارض واقع‏ مى‏شود. یا اینكه شما باید بگویید: این ممكن فى‌نفسه باید وجود داشته باشد، حتما باید باشد، پس بنابراین قاعدۀ اول كه «</w:t>
      </w:r>
      <w:r>
        <w:rPr>
          <w:rStyle w:val="Arabi"/>
          <w:rtl w:val="0"/>
          <w:lang w:val="fa-IR"/>
        </w:rPr>
        <w:t xml:space="preserve">ثبوتُ شى‏ءٍ لشى‏ءٍ فرعُ ثبوتِ مثبت له لا الثابت</w:t>
      </w:r>
      <w:r>
        <w:rPr>
          <w:rtl w:val="0"/>
          <w:lang w:val="fa-IR"/>
        </w:rPr>
        <w:t xml:space="preserve">» است آن قاعده نفى مى‏شود، چون ما در آنجا گفتیم: ممكن است ثابت در خارج نباشد. مثبت له باید باشد، زید باید باشد</w:t>
      </w:r>
      <w:r>
        <w:rPr>
          <w:rStyle w:val="Arabi"/>
          <w:rtl w:val="0"/>
          <w:lang w:val="fa-IR"/>
        </w:rPr>
        <w:t xml:space="preserve">، زیدٌ ممكنُ الوجود</w:t>
      </w:r>
      <w:r>
        <w:rPr>
          <w:rtl w:val="0"/>
          <w:lang w:val="fa-IR"/>
        </w:rPr>
        <w:t xml:space="preserve">، زید باید باشد تا شما ممكن را بر آن حمل بكنید ولى ممكن الوجود هم لازم نیست باشد. یعنى وصف امكان لازم نیست در خارج باشد و واقعاً هم در خارج نیست. شما وصف امكان را نشان بدهید! كجا این در خارج هست؟! یك‌وقت مى‏گوییم</w:t>
      </w:r>
      <w:r>
        <w:rPr>
          <w:rStyle w:val="Arabi"/>
          <w:rtl w:val="0"/>
          <w:lang w:val="fa-IR"/>
        </w:rPr>
        <w:t xml:space="preserve">: زیدٌ ابیضٌ،</w:t>
      </w:r>
      <w:r>
        <w:rPr>
          <w:rtl w:val="0"/>
          <w:lang w:val="fa-IR"/>
        </w:rPr>
        <w:t xml:space="preserve"> خب بیاض در خارج هست و شما هم دارید مى‏بینید. می‌گوییم: </w:t>
      </w:r>
      <w:r>
        <w:rPr>
          <w:rStyle w:val="Arabi"/>
          <w:rtl w:val="0"/>
          <w:lang w:val="fa-IR"/>
        </w:rPr>
        <w:t xml:space="preserve">زیدٌ اسودٌ</w:t>
      </w:r>
      <w:r>
        <w:rPr>
          <w:rtl w:val="0"/>
          <w:lang w:val="fa-IR"/>
        </w:rPr>
        <w:t xml:space="preserve"> و دارید مى‏بینید. ولى یك‌وقت مى‏گویید: </w:t>
      </w:r>
      <w:r>
        <w:rPr>
          <w:rStyle w:val="Arabi"/>
          <w:rtl w:val="0"/>
          <w:lang w:val="fa-IR"/>
        </w:rPr>
        <w:t xml:space="preserve">زیدٌ ممكنُ الوجود</w:t>
      </w:r>
      <w:r>
        <w:rPr>
          <w:rtl w:val="0"/>
          <w:lang w:val="fa-IR"/>
        </w:rPr>
        <w:t xml:space="preserve">، ممكن الوجود كجاى این زید است؟! ما هرچه زید را از سر تا پا تشریح بكنیم و اسم یکی از این اعضایش را ممكن الوجود بگذاریم پیدا نمى‏كنیم. خیلى چیزها اسم دارد، اما اینکه یكى از این اعضاء و جوارح ممكن الوجود باشند ما پیدا نمى‏كنیم. اگر شما در آن لابلاها پیدا كنید نمى‏دانم!!</w:t>
      </w:r>
    </w:p>
    <w:p>
      <w:pPr/>
      <w:r>
        <w:rPr>
          <w:rtl w:val="0"/>
          <w:lang w:val="fa-IR"/>
        </w:rPr>
        <w:t xml:space="preserve">در اینجا مسئلۀ ممكن الوجود موجب می‌شود كه بین این دو قاعده تعارض واقع بشود. چون در قاعدۀ اول ما مى‏گوییم: «</w:t>
      </w:r>
      <w:r>
        <w:rPr>
          <w:rStyle w:val="Arabi"/>
          <w:rtl w:val="0"/>
          <w:lang w:val="fa-IR"/>
        </w:rPr>
        <w:t xml:space="preserve">ثبوتُ شى‏ءٍ لشى‏ءٍ فرعُ ثبوتِ مثبت له</w:t>
      </w:r>
      <w:r>
        <w:rPr>
          <w:rtl w:val="0"/>
          <w:lang w:val="fa-IR"/>
        </w:rPr>
        <w:t xml:space="preserve">» یعنى ممكن است که ثابت وجود نداشته باشد، ولى مثبت له كه موضوع براى قضیۀ ما است و آن ثابت محمول است، آن موضوع‌له باید وجود داشته باشد. در این قضیۀ دوم كه مى‏گوییم: وجود وصف فى‌نفسه عین وجود او براى موضوع است، بنابراین این ممكن الوجود چطور ممكن است كه وجود نداشته باشد درحالى‌كه وجود او وجود زید است. این در اینجا این مسئله موجب اشكال شده كه مرحوم آخوند جوابش را در بحث بین ربط و رابطى بیان مى‏کنند. إن‌شاءالله براى روز دیگر.</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نقد المحصّل</w:t>
      </w:r>
      <w:r>
        <w:rPr>
          <w:rtl w:val="0"/>
          <w:lang w:val="fa-IR"/>
        </w:rPr>
        <w:t xml:space="preserve">، ص 93 ـ 95، بالطبع الجدید.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137 ـ 138.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خطبه 153، ص ۲۰۰:</w:t>
      </w:r>
    </w:p>
    <w:p>
      <w:pPr>
        <w:pStyle w:val="FootnoteText"/>
      </w:pPr>
      <w:r>
        <w:rPr>
          <w:rtl w:val="0"/>
          <w:lang w:val="fa-IR"/>
        </w:rPr>
        <w:t xml:space="preserve">«</w:t>
      </w:r>
      <w:r>
        <w:rPr>
          <w:rStyle w:val="RevayatArabi"/>
          <w:rtl w:val="0"/>
          <w:lang w:val="fa-IR"/>
        </w:rPr>
        <w:t xml:space="preserve">فإنَّما البَصیرُ مَن سَمِعَ فَتَفَكَّرَ وَ نَظَرَ فَأبصَرَ وانتَفَعَ بِالعِبَرِ، ثُمَّ سَلَكَ جَدَداً واضِحاً.»</w:t>
      </w:r>
    </w:p>
    <w:p>
      <w:pPr>
        <w:pStyle w:val="FootnoteText"/>
      </w:pPr>
      <w:r>
        <w:rPr>
          <w:rtl w:val="0"/>
          <w:lang w:val="fa-IR"/>
        </w:rPr>
        <w:t xml:space="preserve">ترجمه: «انسان با بصیرت كسى است كه بشنود و خوب بیندیشد و بنگرد و ببیند و از تجارب دنیا بهره گیرد، سپس در راه روشن حركت كند.» (محقق)</w:t>
      </w:r>
    </w:p>
    <w:p>
      <w:pPr>
        <w:pStyle w:val="FootnoteText"/>
      </w:pPr>
      <w:r>
        <w:rPr>
          <w:rtl w:val="0"/>
          <w:lang w:val="fa-IR"/>
        </w:rPr>
        <w:t xml:space="preserve">؛ </w:t>
      </w:r>
      <w:r>
        <w:rPr>
          <w:rtl w:val="0"/>
          <w:lang w:val="fa-IR"/>
        </w:rPr>
        <w:t xml:space="preserve">غرر الحكم</w:t>
      </w:r>
      <w:r>
        <w:rPr>
          <w:rtl w:val="0"/>
          <w:lang w:val="fa-IR"/>
        </w:rPr>
        <w:t xml:space="preserve">، حدیث ۲۷۷۸:</w:t>
      </w:r>
    </w:p>
    <w:p>
      <w:pPr>
        <w:pStyle w:val="FootnoteText"/>
      </w:pPr>
      <w:r>
        <w:rPr>
          <w:rStyle w:val="RevayatArabi"/>
          <w:rtl w:val="0"/>
          <w:lang w:val="fa-IR"/>
        </w:rPr>
        <w:t xml:space="preserve">«ألا وَ إنَّ اللَّبیبَ مَنِ استَقبَلَ وُجوهَ الاراءِ بِفِكرٍ صائِبٍ وَ نَظَرٍ فِى العَواقِبِ.»</w:t>
      </w:r>
    </w:p>
    <w:p>
      <w:pPr>
        <w:pStyle w:val="FootnoteText"/>
      </w:pPr>
      <w:r>
        <w:rPr>
          <w:rtl w:val="0"/>
          <w:lang w:val="fa-IR"/>
        </w:rPr>
        <w:t xml:space="preserve">ترجمه: «بدانید عاقل كسى است كه با فكر درست به استقبال نظرات گوناگون برود و درعواقب امور بنگرد.»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