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چهاردهم</w:t>
      </w:r>
    </w:p>
    <w:p>
      <w:pPr>
        <w:pStyle w:val="Heading5"/>
      </w:pPr>
      <w:r>
        <w:rPr>
          <w:rtl w:val="0"/>
          <w:lang w:val="fa-IR"/>
        </w:rPr>
        <w:t xml:space="preserve">خصوصیات ممکن بالذات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در ممکن بالذات، علت وجود مرکب همان علت اجزاء است</w:t>
      </w:r>
    </w:p>
    <w:p>
      <w:pPr/>
      <w:r>
        <w:rPr>
          <w:rtl w:val="0"/>
          <w:lang w:val="fa-IR"/>
        </w:rPr>
        <w:t xml:space="preserve">مطلبى را که مرحوم آخوند راجع به خواص ممکن بالذات نقل مى‏کنند این است که در بحث امکان ذاتى، علت برای وجود مرکب، علت براى وجود اجزاء است. یعنى ممکن بالذات به آن ماهیتى اطلاق مى‏شود که آن علت وجود خارجى جزء، همان علت براى وجود مرکب است. یعنى آن ماهیت در ترکّب خودش احتیاج به یک وجود خارجى آن اجزاء دارد، اما در ترکّب از دو واجب یا در ترکّب از دو ممتنع یا ترکّب از یک واجب و ممتنع، مرحوم آخوند مى‏فرمایند که مصداق این مرکب، چیز خارجى غیر از نفس تحقق همان شى‏ء در ذهن نیست. به‌عبارت‌دیگر ذهن در ترکب دو واجب یا در دو ممتنع، مثل اجتماع نقیضین یا همان‌طور که در آن روز بحث شد مثل تصور عدم مطلق یا حتى فرق نمى‏کند مثل تصور عدم نسبى، عدم جزء مثل عدم زید و عدم بکر و عدم خالد، در اینها ذهن مابإزاء خارجى براى این معدوم و براى این امر ممتنع تصور نمى‏کند. بلکه نفس تصور همان امر ممتنع مانند شریک البارى، همان مصداق براى وجود آن شریک البارى‏ است منتها در وعاء ذهن.</w:t>
      </w:r>
    </w:p>
    <w:p>
      <w:pPr/>
      <w:r>
        <w:rPr>
          <w:rtl w:val="0"/>
          <w:lang w:val="fa-IR"/>
        </w:rPr>
        <w:t xml:space="preserve">صحبت در این است که آن صدقیّت قضیه و صدقیّت موضوع و محمول ما و ربط بین آن موضوع و محمول ما، صادق بودنش عبارت است از حکمى که نفس بر آن قضیه مى‏کند از نقطه‌نظر انطباق خارجى، نه از نظر وجود خارجى. وقتى که ذهن مى‏گوید: «</w:t>
      </w:r>
      <w:r>
        <w:rPr>
          <w:rStyle w:val="Arabi"/>
          <w:rtl w:val="0"/>
          <w:lang w:val="fa-IR"/>
        </w:rPr>
        <w:t xml:space="preserve">شریک البارى‏ ممتنعٌ</w:t>
      </w:r>
      <w:r>
        <w:rPr>
          <w:rtl w:val="0"/>
          <w:lang w:val="fa-IR"/>
        </w:rPr>
        <w:t xml:space="preserve">» از کجا مى‏گوییم این قضیه صادق است؟ به جهت اینکه در انطباق این مسئله با واقعیت خارجى، ذهن حکم به امتناع مى‏کند. اگر بگوییم: «</w:t>
      </w:r>
      <w:r>
        <w:rPr>
          <w:rStyle w:val="Arabi"/>
          <w:rtl w:val="0"/>
          <w:lang w:val="fa-IR"/>
        </w:rPr>
        <w:t xml:space="preserve">شریک البارى‏ موجودٌ</w:t>
      </w:r>
      <w:r>
        <w:rPr>
          <w:rtl w:val="0"/>
          <w:lang w:val="fa-IR"/>
        </w:rPr>
        <w:t xml:space="preserve">» این قضیه از کجا قضیۀ کاذب است؟ از آنجایى که ذهن، حکم به وجود خارجى شریک البارى‏ کرده است در حالتى که برهان برخلاف این حکم مى‏کند. بنابراین در هر دو قضیۀ ما که مى‏گوییم: «</w:t>
      </w:r>
      <w:r>
        <w:rPr>
          <w:rStyle w:val="Arabi"/>
          <w:rtl w:val="0"/>
          <w:lang w:val="fa-IR"/>
        </w:rPr>
        <w:t xml:space="preserve">شریک البارى ممکنٌ</w:t>
      </w:r>
      <w:r>
        <w:rPr>
          <w:rtl w:val="0"/>
          <w:lang w:val="fa-IR"/>
        </w:rPr>
        <w:t xml:space="preserve">» یا «</w:t>
      </w:r>
      <w:r>
        <w:rPr>
          <w:rStyle w:val="Arabi"/>
          <w:rtl w:val="0"/>
          <w:lang w:val="fa-IR"/>
        </w:rPr>
        <w:t xml:space="preserve">شریک البارى ممتنعٌ</w:t>
      </w:r>
      <w:r>
        <w:rPr>
          <w:rtl w:val="0"/>
          <w:lang w:val="fa-IR"/>
        </w:rPr>
        <w:t xml:space="preserve">»، در هر دوى اینها لامحاله یک قضیۀ ذهنیه‌ تحقق پیدا کرده، در پروندۀ‏ ذهن ما مسئله‌اى به‌عنوان شریک البارى ثبت شده است. و این نه‌تنها در ذهن ما بلکه خود خدا هم از این شریک البارى خبر مى‏دهد، منتها به امتناعش خبر مى‏دهد، مثلاً در قرآن می فرماید: </w:t>
      </w:r>
      <w:r>
        <w:rPr>
          <w:rtl w:val="0"/>
          <w:lang w:val="fa-IR"/>
        </w:rPr>
        <w:t xml:space="preserve">﴿قُلۡ هَلۡ مِن شُرَكَآئِكُم مَّن يَبۡدَؤُاْ ٱلۡخَلۡقَ﴾</w:t>
      </w:r>
      <w:r>
        <w:rPr>
          <w:rStyle w:val="FootnoteReference"/>
        </w:rPr>
        <w:footnoteReference w:id="1"/>
      </w:r>
      <w:r>
        <w:rPr>
          <w:rtl w:val="0"/>
          <w:lang w:val="fa-IR"/>
        </w:rPr>
        <w:t xml:space="preserve"> یا مى‏فرماید: </w:t>
      </w:r>
      <w:r>
        <w:rPr>
          <w:rtl w:val="0"/>
          <w:lang w:val="fa-IR"/>
        </w:rPr>
        <w:t xml:space="preserve">﴿لَوۡ كَانَ فِيهِمَآ ءَالِهَةٌ إِلَّا ٱللَهُ لَفَسَدَتَا﴾</w:t>
      </w:r>
      <w:r>
        <w:rPr>
          <w:rStyle w:val="FootnoteReference"/>
        </w:rPr>
        <w:footnoteReference w:id="2"/>
      </w:r>
      <w:r>
        <w:rPr>
          <w:rtl w:val="0"/>
          <w:lang w:val="fa-IR"/>
        </w:rPr>
        <w:t xml:space="preserve">. خود خدا هم حکم به امتناع شریک البارى کرده و شریک الباری را آورده منتها بعد حکم به امتناعش مى‏کند.</w:t>
      </w:r>
    </w:p>
    <w:p>
      <w:pPr/>
      <w:r>
        <w:rPr>
          <w:rtl w:val="0"/>
          <w:lang w:val="fa-IR"/>
        </w:rPr>
        <w:t xml:space="preserve">به‌طور‌کلى در تمام تصورات قضایاى امتناعیه یا در مرکباتى که ترکب آنها محال است، در همۀ آنها وجود مفهومى همان مرکب عبارت است از وجود مصداقى آن مرکب؛ منتها در عالم ذهن و در وعاء ذهن. نه وجود مفهومى او که مطبَّق وجود خارجى آن مفهوم در عالم خارج و در عالم اعیان باشد. این بحث قبل بود تا اینکه به مبحث امروز رسید.</w:t>
      </w:r>
    </w:p>
    <w:p>
      <w:pPr/>
      <w:r>
        <w:rPr>
          <w:rtl w:val="0"/>
          <w:lang w:val="fa-IR"/>
        </w:rPr>
        <w:t xml:space="preserve">مطلب دیگرى که در اینجا مرحوم آخوند می‌فرمایند این است که وحدت در همۀ اشیاء و در همۀ اقسام معتبر است. در مرکّب، وحدت به‌لحاظ وجود خارجى اعتبار دارد، و آن وحدت همان مسئله‌اى است که ما غالباً از آن مسئله به تساوى وحدت و وجود تعبیر مى‏کنیم و به تساوى وحدت و تشخص. در هر جا که وجود هست در آنجا تشخص هست، و در هر جا که تشخص هست در آنجا وحدت هست. بنابراین در امکان ذاتى چون وجود خارج، وجود بسیط، وجود واحد و مشخص است در آنجا وحدت حاکم است. اگر مرکب ما مرکب از دو واجب بالضروره در خارج بشود، در آنجا وحدتى دیگر حاکم نخواهد بود؛ در آنجا دو وحدت وجود دارد نه‌ یک وحدت. یا اینکه اگر یک واجب و یک ممتنع باشد باز در آنجا وحدت تحقق پیدا نخواهد کرد، بلکه در آنجا اثنینیّت حاکم است و در هر جا که اثنینیّت حاکم است در آنجا عدم حاکم است نه وحدت. بله، اثنینیتی که خودش مرکب از دو وحدت بشود، آن در آنجا مساوى با وجود است اما اینکه وجودى در خارج با عنوان اثنینیت بخواهد محقق بشود این امکان ندارد. آن اثنینیت باید تقسیم به وحدات بشود. این هم یکى از آن‏ احکامى که مختص به وجود است که ایشان مى‏فرمایند.</w:t>
      </w:r>
    </w:p>
    <w:p>
      <w:pPr>
        <w:pStyle w:val="Heading6"/>
      </w:pPr>
      <w:r>
        <w:rPr>
          <w:rtl w:val="0"/>
          <w:lang w:val="fa-IR"/>
        </w:rPr>
        <w:t xml:space="preserve">علت امتناع مرکب از دو واجب بالذات یا ممتنع و واجب یا واجب و ممکن بالذت</w:t>
      </w:r>
    </w:p>
    <w:p>
      <w:pPr/>
      <w:r>
        <w:rPr>
          <w:rtl w:val="0"/>
          <w:lang w:val="fa-IR"/>
        </w:rPr>
        <w:t xml:space="preserve">بعد یک مطلبى را هم ایشان اضافه مى‏کنند و بعد بقیه را دیگر از روى متن مى‏خوانیم. دیگر بحث امروز خیلى مطلبى ندارد. و آن این است که علت براى امتناع اجتماع دو امر عدمى و امتناع ضرورى یا علت براى عدم ترکیب دو واجب بالذات یا مرکب از یک واجب و یک ممتنع یا از یک واجب و یک ممکن بالذات علتش چیست؟ بعضى‌ها فرمودند که علت امتناعش به‌خاطر وجود عدم علتِ وجودى آن امر خارج است. به جهت اینکه هر مرکبى در ترکب خودش نیاز به علت دارد، و ما مى‏دانیم که مرکب، وجودش عبارت است از وجود اجزاء در خارج بنابراین اگر دو امر ممتنع بخواهد ترکیب پیدا بکند لازمه‌اش این است که علت وجودى در اینجا براى اجزاء خارجى داشته باشیم که آن علت وجودىِ جزء خارج بیاید و موجب ترکب این دو امر ممتنع باشد، و فرض این است که اجزاء، ممتنع الوجود هستند پس به عدم علت آن جزء خارجى برمى‏گردد.</w:t>
      </w:r>
    </w:p>
    <w:p>
      <w:pPr/>
      <w:r>
        <w:rPr>
          <w:rtl w:val="0"/>
          <w:lang w:val="fa-IR"/>
        </w:rPr>
        <w:t xml:space="preserve">مرحوم آخوند مى‏فرمایند که در اینجا این جواب خالى از دقّت است و نکته‌اى که در اینجا هست این است که در اینجا ما براى امتناع اجتماع دو ممتنع یا واجب و یک ممتنع یا ممتنع و یک ممکن و امثال‌ذلک ما نیاز به عدم علت وجود خارجى نداریم بلکه برگشت اینها به نفس خود آن جزء است، چون شما فرض کردید مرکب از دو ممتنع، یا یکى از آنها ممتنع است. و ممتنع عبارت است از امرى که ضرورى العدم است، و چیزى که ضرورى العدم است، عدم براى ذات او ضرورت دارد نه به جهت اینکه عدم العلّة در اینجا وجود دارد. ممتنع به چیزى مى‏گویند که خود ذاتش ضرورى العدم است. بنابراین ما نیاز به واسطه در اینجا نداریم که چون عدمِ علت وجود خارجىِ جزء در اینجا محرز است، آن عدم علّت وجود خارجىِ جزء با علّت برای وجود مرکب در تعارض قرار مى‏گیرد و چون عدم علت وجود خارجى جزء است‏ موجب مى‏شود که مرکبى در خارج تحقق پیدا نکند. ما نیازى به این واسطه نداریم بلکه همین‌که شما تصور کردید اجتماع مرکب را از دو ممتنع، ممتنع یعنى آن که عدم براى او ضرورت دارد، وقتى که عدم براى او ضرورت داشت بنابراین دیگر مرکب از چه چیزى مى‏خواهد بشود؟ یعنى چیزى که ضرورى العدم است دیگر، چیزى که ضرورى العدم است دیگر معنی ندارد ترکیب از او تحقق پیدا کند. اگر یک مرکب از دو شریک البارى داشته باشیم که دو شریک البارى یک امر خارجى را به وجود مى‏آورد، ترکب دو شریک البارى موجب وجود اله عالم خواهد شد، خب وقتى که این شریک البارى ضرورى العدم است و این شریک البارى هم ضرورى العدم است، نفس ضرورى العدم بودن شریک البارى ترکب را به هم مى‏زند، دیگر نیازى به عدم علت این وجود خارجى نداریم، اصلاً خودش ضرورى العدم است چرا ما دیگر محتاج به علت باشیم؟!</w:t>
      </w:r>
    </w:p>
    <w:p>
      <w:pPr/>
      <w:r>
        <w:rPr>
          <w:rtl w:val="0"/>
          <w:lang w:val="fa-IR"/>
        </w:rPr>
        <w:t xml:space="preserve">لذا ایشان مى‏فرماید که به‌طورکلى این تصوراتى که ذهن مى‏کند و ذهن این تصورات را چه صحیح و چه غلط [مثلاً] تصور براى اجتماع واجبین مفروضین یا ممتنعین مفروضین یا مرکب من احدهما، صرف اینها عبارت است از تخیلات و تسویلاتى که وجود اینها فقط وجود ذهنى است و هیچ‌گونه تعلقى به وجود خارجى براى آنها متصور نیست. این هم یک مسئلۀ دیگر تا برسیم به مطلب بعدى.</w:t>
      </w:r>
    </w:p>
    <w:p>
      <w:pPr>
        <w:pStyle w:val="NaghlegholMatn"/>
      </w:pPr>
      <w:r>
        <w:rPr>
          <w:rStyle w:val="Arabi"/>
          <w:rtl w:val="0"/>
          <w:lang w:val="fa-IR"/>
        </w:rPr>
        <w:t xml:space="preserve">ثمّ اعلَم أنّه کما أنّ الإمکانَ عنصرُ الترکیبِ کذلک‏ الترکیبُ صورةُ الإمکانِ فإنّ المرکبَ بما هو مرکبٌ مِن دونِ النظرِ إلى خصوصیةِ جزءٍ أو أجزاءٍ منه حالُهُ عدمُ الاستقلالِ فی الوجودِ و الوجوبِ و فی العدمِ و الامتناعِ و کیف یَتحقّقُ الافتقارُ و لا یکون هناک إمکانٌ و أما المرکبُ مِن واجبینِ مفروضینِ أو ممتنعینِ مفروضینِ أو واجبٍ و ممتنعٍ أو نقیضینِ أو ضدینِ‏ مفروضَی الاجتماعِ فهذه مجردُ مفهوماتٍ لیست عنواناتٍ لذواتٍ متقررةٍ فی أنفسِها متجوهرةٍ فی حقائقِها و تلک المفهوماتُ لا تُحمَلُ على أنفسِها بالحملِ الصناعیِ الشائعِ.</w:t>
      </w:r>
    </w:p>
    <w:p>
      <w:pPr>
        <w:pStyle w:val="NaghlegholMatn"/>
      </w:pPr>
      <w:r>
        <w:rPr>
          <w:rtl w:val="0"/>
          <w:lang w:val="fa-IR"/>
        </w:rPr>
        <w:t xml:space="preserve">«این مطلب باید روشن بشود که امکان، عنصر براى ترکیب است. (یعنى در جایى ترکیب هست که در آنجا امکان باشد، بدون امکان ترکیب محال است.) همین‌طور ترکیب، صورت امکان است؛ (یعنى وقتى که یک امرى ممکن بود آن امکانش به‌صورت ترکیب ظهور پیدا مى‏کند.) مرکب از نقطه‌نظر مرکب بدون نظر به خصوصیت جزئى یا اجزائش،‏ حالش حال عدم استقلال در وجود و وجوب و در عدم و امتناع است. (یعنى این مرکب فقط شبیه یک هیولاى محض است، هیچ‌گونه اقتضایى در ناحیۀ ذاتش به وجوب و وجود یا به عدم و امتناع ندارد.) چگونه افتقار و احتیاج محقق است درحالى‌که امکان نباشد. (اگر امکان نباشد وجوب جایگزین آن خواهد بود و افتقار با وجوب در تعارض است.) اما اگر مرکبى را شما فرض کنید که دو واجب هستند یا دوتا ممتنع هستند یعنى فرض ما بر دو واجب یا دو ممتنع تعلق بگیرد یا یک واجب و یک ممتنع یا نقیضین یا ضدّین که در تمام اینها محالیّت لازم مى‏آید، دو ضدّى که فرض بشود بتوان اجتماع کرد (البته فقط یک فرض ذهنى است نه فرض خارجى) اینها یک مفهومات و تصوراتى است که ذهن آنها را تصور مى‏کند و [فرض] خارجى نمى‏کند؛ عنواناتى براى ذوات متقرّر [نیست] که در خودش و در ذاتش تقرّر دارد و متجوهر به یک حقایق خارجى است. (یعنی جوهریت وجود دارد در حقایق خارجى اینها به این کیفیت نیستند.) و این مفهومات بر خودشان به حمل صناعى شایع حمل نمى‏شوند.»</w:t>
      </w:r>
    </w:p>
    <w:p>
      <w:pPr/>
      <w:r>
        <w:rPr>
          <w:rtl/>
          <w:lang w:val="fa-IR"/>
        </w:rPr>
        <w:t xml:space="preserve">یعنى این مفهومات بر ذات خودشان به حمل صناعى شایع حمل نمی‌شوند که وقتى ما تصور دو امر ممتنع را مى‏کنیم، آنچه تصور کردیم به حمل شایع مصداق براى امتناع نقیضین باشد، چون در امتناع نقیضین فرض بر این است که نقیض ممتنع باشد خب چطور ذهن شما تصور کرد؟! بنابراین آنچه ذهن‏ تصور مى‏کند، یک لباس وجودى به این مفهوم پوشانده است، آن لباس وجودى که به این مفهوم پوشانده مصداق براى چه قضیه‌اى است؟ مصداق براى ممکن الوجود است نه مصداق براى ممتنع الوجود. فرض ما این است که ما تصور دو ممتنع را کردیم، فرض ما این است که ما تصور یک واجب و یک ممتنع را کردیم. اگر بخواهد این واجب و ممتنع ما لباس وجود بپوشد، در خارج که نمى‏شود، یعنى ما در خارج یک امرى داشته باشیم که این امر مرکب بشود از یک واجب و یک ممتنع، آیا مى‏شود این خارج مصداق براى این باشد؟! نمى‏شود، چون در خارج [یک امر هست]. حالا مى‏گوییم: در ذهن مى‏شود. در ذهن ما در اینجا دو امر را تصور کردیم که هردو ممتنع الوجود هستند، این را مى‏گوییم: مصداق براى دو ممتنع ذاتى است. این هم مصداق براى دو ممتنع نخواهد بود، به جهت اینکه فرض این است که این دو امر ممتنع الوجود هستند. ما مى‏گوییم: دو امر ممتنع الوجود. این که الآن ما وجودش را تصور کردیم چیست؟ وجودش ممکن ذاتى است، یعنى همین نفس تصور ما نه تصور خارجى، این نفس تصور ما مصداق [آن است. البته] به حمل شایع نه به حمل اوّلى. به حمل اوّلى و به حمل هوهو همین امتناع ذاتى بر آن حمل مى‏شود. «</w:t>
      </w:r>
      <w:r>
        <w:rPr>
          <w:rStyle w:val="Arabi"/>
          <w:rtl w:val="0"/>
          <w:lang w:val="fa-IR"/>
        </w:rPr>
        <w:t xml:space="preserve">شریک البارى ممتنع الوجود</w:t>
      </w:r>
      <w:r>
        <w:rPr>
          <w:rtl w:val="0"/>
          <w:lang w:val="fa-IR"/>
        </w:rPr>
        <w:t xml:space="preserve">» اینکه شریک البارى را موضوع قرار مى‏دهیم و ممتنع الوجود را محمول قرار مى‏دهیم، می‌گوییم: </w:t>
      </w:r>
      <w:r>
        <w:rPr>
          <w:rStyle w:val="Arabi"/>
          <w:rtl w:val="0"/>
          <w:lang w:val="fa-IR"/>
        </w:rPr>
        <w:t xml:space="preserve">اجتماع النقیضین ممتنعٌ</w:t>
      </w:r>
      <w:r>
        <w:rPr>
          <w:rtl w:val="0"/>
          <w:lang w:val="fa-IR"/>
        </w:rPr>
        <w:t xml:space="preserve">، </w:t>
      </w:r>
      <w:r>
        <w:rPr>
          <w:rStyle w:val="Arabi"/>
          <w:rtl w:val="0"/>
          <w:lang w:val="fa-IR"/>
        </w:rPr>
        <w:t xml:space="preserve">الاجتماع من الوجوب و الامتناع ممتنعٌ</w:t>
      </w:r>
      <w:r>
        <w:rPr>
          <w:rtl w:val="0"/>
          <w:lang w:val="fa-IR"/>
        </w:rPr>
        <w:t xml:space="preserve">، </w:t>
      </w:r>
      <w:r>
        <w:rPr>
          <w:rStyle w:val="Arabi"/>
          <w:rtl w:val="0"/>
          <w:lang w:val="fa-IR"/>
        </w:rPr>
        <w:t xml:space="preserve">اجتماع الضدّین فى مکانٍ واحدٍ و فى محلٍ واحدٍ ممتنعٌ</w:t>
      </w:r>
      <w:r>
        <w:rPr>
          <w:rtl w:val="0"/>
          <w:lang w:val="fa-IR"/>
        </w:rPr>
        <w:t xml:space="preserve">، این اجتماع ضدّینى که الآن ما تصور کردیم </w:t>
      </w:r>
      <w:r>
        <w:rPr>
          <w:rStyle w:val="Arabi"/>
          <w:rtl w:val="0"/>
          <w:lang w:val="fa-IR"/>
        </w:rPr>
        <w:t xml:space="preserve">فى محلٍ واحدٍ</w:t>
      </w:r>
      <w:r>
        <w:rPr>
          <w:rtl w:val="0"/>
          <w:lang w:val="fa-IR"/>
        </w:rPr>
        <w:t xml:space="preserve"> بالاخره آیا این </w:t>
      </w:r>
      <w:r>
        <w:rPr>
          <w:rStyle w:val="Arabi"/>
          <w:rtl w:val="0"/>
          <w:lang w:val="fa-IR"/>
        </w:rPr>
        <w:t xml:space="preserve">وجودٌ أم لا</w:t>
      </w:r>
      <w:r>
        <w:rPr>
          <w:rtl w:val="0"/>
          <w:lang w:val="fa-IR"/>
        </w:rPr>
        <w:t xml:space="preserve">؟ وجود نفسى است دیگر، وجود خارجى که نیست. وجود خارجى که چیزى نداریم. وجود مى‏شود وجود نفسى. این وجود نفسى مى‏گوییم: مصداق براى اجتماع نقیضین است. [اینکه بگویید:] نه‌خیر، ما اجتماع نقیضین داریم! همین‌که الآن شما تصور اجتماع نقیضین را کردید وجودش تحقق پیدا کرد پس ما نیازى نداریم که در خارج نقیضینى ببینیم! [یا بگویید:] اجتماع ضدّین داریم! [می‌گوییم:] از کجا داریم؟! [می‌گویید:] خودتان فرمودید، همین الآن، همین الآن که مى‏گویید: اجتماع ضدینى داریم! قضیۀ آن حافظ بیچاره است که گفت:</w:t>
      </w:r>
    </w:p>
    <w:p>
      <w:pPr/>
      <w:r>
        <w:rPr>
          <w:rtl w:val="0"/>
          <w:lang w:val="fa-IR"/>
        </w:rPr>
        <w:t xml:space="preserve">گفتند که کافر شدى! خودت مى‏گویى: «گر مسلمانى از این است که حافظ دارد»! تو می‌گویی: «واى اگر از پس امروز بود فردایى»! یعنى فردایى خبرى نیست! اصلاً اگر گاهی بخواهند در دادگاه و... طرف را محکوم کنند، همین‌که طرف حرف بزند می‌گویند: چرا این را گفتى؟! چرا آن را گفتى؟! چرا فلان کردى؟! می‌گوید: بگذار حرفم تمام شود! نه‌خیر، تو اصلاً اهانت کردى‏! چون قرار بر این است که طرف محکوم بشود، حالا از هر گوشه‌اى بالاخره به قضیه بچسبد و همانجا طبعاً جرم ثابت است! خب محاکم دنیا این‌طور است!</w:t>
      </w:r>
    </w:p>
    <w:p>
      <w:pPr/>
      <w:r>
        <w:rPr>
          <w:rtl w:val="0"/>
          <w:lang w:val="fa-IR"/>
        </w:rPr>
        <w:t xml:space="preserve">در اینجا هم مى‏گوییم: شما که مى‏گویید: اجتماع نقیضین نداریم ما الآن اجتماع نقیضین تصور کردیم! منتها نمى‏گوییم: اجتماع نقیضین موجودٌ بلکه مى‏گوییم: </w:t>
      </w:r>
      <w:r>
        <w:rPr>
          <w:rStyle w:val="Arabi"/>
          <w:rtl w:val="0"/>
          <w:lang w:val="fa-IR"/>
        </w:rPr>
        <w:t xml:space="preserve">اجتماع النقیضین ممتنعٌ</w:t>
      </w:r>
      <w:r>
        <w:rPr>
          <w:rtl w:val="0"/>
          <w:lang w:val="fa-IR"/>
        </w:rPr>
        <w:t xml:space="preserve">. حالا ما به </w:t>
      </w:r>
      <w:r>
        <w:rPr>
          <w:rStyle w:val="Arabi"/>
          <w:rtl w:val="0"/>
          <w:lang w:val="fa-IR"/>
        </w:rPr>
        <w:t xml:space="preserve">ممتنعٌ</w:t>
      </w:r>
      <w:r>
        <w:rPr>
          <w:rtl w:val="0"/>
          <w:lang w:val="fa-IR"/>
        </w:rPr>
        <w:t xml:space="preserve"> آن کارى نداریم، بالاخره شما اجتماع نقیضین را تصور کردید و </w:t>
      </w:r>
      <w:r>
        <w:rPr>
          <w:rStyle w:val="Arabi"/>
          <w:rtl w:val="0"/>
          <w:lang w:val="fa-IR"/>
        </w:rPr>
        <w:t xml:space="preserve">کفى به بإمکانه</w:t>
      </w:r>
      <w:r>
        <w:rPr>
          <w:rtl w:val="0"/>
          <w:lang w:val="fa-IR"/>
        </w:rPr>
        <w:t xml:space="preserve"> که این ممکن است. مى‏گوییم: بله، این اجتماع نقیضین در اینجا ممکن است به حمل اوّلى، یعنى به حمل اوّلى آن ممتنعى که شما محمول براى اجتماع نقیضین قرار مى‏دهید، این به حمل اوّلى اجتماع نقیضین همان امتناع است اما به حمل شایع که اجتماع نقیضین مصداق داشته باشد، این وجود شما وجود امتناعى نیست بلکه وجود امکانى است. شما قبل از اینکه اجتماع نقیضین را تصور بکنید آیا این وجود در نفس شما بود یا نبود؟ نبود! تا شما اجتماع نقیضین را تصور کردید این مفهوم در ذهن شما قرار گرفت خب این مصداق براى ممکن ذاتى است نه مصداق براى امتناع ذاتى. لذا آن که من عرض کردم در خارج، فقط نفس وجود خارجى بود. نفس وجود خارجى به حمل شایع عبارت است از وجود براى آن مفهوم. ولى در اینجا ایشان مى‏خواهند این را بفرمایند و این نکته دقیقى است در اینجا که آنچه ذهن تصور مى‏کند مصداق به حمل شایع براى آن مفهوم نیست بلکه ممکن است مصداق براى خلافش باشد. خلاف امتناع ذاتى امکان ذاتى است. این وجودى که در اینجا تصور شده است چون مسبوق به عدم است بنابراین مصداق براى ممکن ذاتى خواهد بود، گرچه مفهومش امتناع ذاتى است.</w:t>
      </w:r>
    </w:p>
    <w:p>
      <w:pPr>
        <w:pStyle w:val="NaghlegholMatn"/>
      </w:pPr>
      <w:r>
        <w:rPr>
          <w:rStyle w:val="Arabi"/>
          <w:rtl w:val="0"/>
          <w:lang w:val="fa-IR"/>
        </w:rPr>
        <w:t xml:space="preserve">و تلک المفهوماتُ لا تُحمَلُ على أنفسِها بالحملِ الصناعیِ الشائعِ.</w:t>
      </w:r>
    </w:p>
    <w:p>
      <w:pPr>
        <w:pStyle w:val="NaghlegholMatn"/>
      </w:pPr>
      <w:r>
        <w:rPr>
          <w:rtl w:val="0"/>
          <w:lang w:val="fa-IR"/>
        </w:rPr>
        <w:t xml:space="preserve">«و این مفهومات حتى آن‌قدر عرضه ندارند که بر خودشان به حمل صناعى شایع حمل بشوند بلکه به حمل اوّلى حمل مى‏شوند و حمل شایع صناعى اینها مصادیق براى امکان ذاتى هستند.»</w:t>
      </w:r>
    </w:p>
    <w:p>
      <w:pPr>
        <w:pStyle w:val="NaghlegholMatn"/>
      </w:pPr>
      <w:r>
        <w:rPr>
          <w:rStyle w:val="Arabi"/>
          <w:rtl w:val="0"/>
          <w:lang w:val="fa-IR"/>
        </w:rPr>
        <w:t xml:space="preserve">فکما أنّ مفهومَ شریکِ الباری لیس إلا نفسُ مفهومِ شریکِ الباری لا أن یُحمَلَ علیه أنّه شریکُ الباری.</w:t>
      </w:r>
    </w:p>
    <w:p>
      <w:pPr>
        <w:pStyle w:val="NaghlegholMatn"/>
      </w:pPr>
      <w:r>
        <w:rPr>
          <w:rtl w:val="0"/>
          <w:lang w:val="fa-IR"/>
        </w:rPr>
        <w:t xml:space="preserve">«مفهوم شریک البارى فقط همین مفهوم شریک البارى است و چیز دیگرى نیست نه وجود خارجى؛ نه‌اینکه حمل بشود بر او اینکه او شریک البارى است.»</w:t>
      </w:r>
    </w:p>
    <w:p>
      <w:pPr/>
      <w:r>
        <w:rPr>
          <w:rtl w:val="0"/>
          <w:lang w:val="fa-IR"/>
        </w:rPr>
        <w:t xml:space="preserve">یعنى به‌محض اینکه ما مفهوم شریک البارى را تصور کردیم این‌طور نیست که بگویند: پس شریک البارى تحقق دارد، شما تصور کردید دیگر! مى‏گوییم: نه، فقط مفهوم شریک البارى را تصور کردیم، مصداقش که محقق نشد. مفهومش محقق شد بگذار هزارتا بشود، تا وقتى که در خارج وجود پیدا نکرده، هرچه مى‏خواهى تصور کنى بکن، در ذهنت هرچه مى‏خواهى فحش بدهى بده ولى به زبان نیاور عیب ندارد! شریک البارى هم هزارتا مى‏خواهى تصوّر بکنى عیب ندارد اما به زبان نیاور که تو را مى‏گیرند! صحبت در به زبان آوردن است، یعنى وجود لفظى دادن به این مفهومات است، این سر را به باد مى‏دهد! اما شما در ذهنت هرچه مى‏خواهى فرض کن از بالا و پایین، به زید فحش بده، به عمرو فحش بده، در ذهنت دیگر بنشین و دائماً آن را نگاه کن، در ذهنت بگو: اى فلان فلان شده، اى کذا و کذا! مى‏گوید: چرا مرا نگاه مى‏کنى؟! می‌گویید: اگر بدانى که چه چیزهایى در سرم مى‏گذرد فلانم مى‏کنى! می‌گوید: چه مى‏گذرد؟ نمى‏گویم، یعنی نمى‏خواهم بگویم! اما یکى از آنها را اگر از دهان بخواهى خارج کنى فوراً شما را مى‏گیرند که چرا گفتى؟! اگر بگویی: ما فقط یک چیزى در ذهنمان آمد و گفتیم، شما ما را این‌طور کردید، آن کسى که نشسته و دو ساعت در ذهنش دارد بالا و پایینت را یکى مى‏کند چرا به او چیزى نمى‏گویید؟! مى‏گوید: او کسى است که مرا در ذهنش یکى مى‏کند ولى به زبان نمى‏آورد! عمده این است که به زبان آورد! التفات فرمودید؟!</w:t>
      </w:r>
    </w:p>
    <w:p>
      <w:pPr>
        <w:pStyle w:val="NaghlegholMatn"/>
      </w:pPr>
      <w:r>
        <w:rPr>
          <w:rStyle w:val="Arabi"/>
          <w:rtl w:val="0"/>
          <w:lang w:val="fa-IR"/>
        </w:rPr>
        <w:t xml:space="preserve">بل یُحمَلُ علیه أنّه مِن الکیفیاتِ النفسانیةِ الفائضةِ علیها لأجلِ تصرفاتِ المتخیلةِ و شیطنةِ المتوهمةِ فکذلک هذه المرکباتُ الفرضیةُ مفهوماتُها لیست مِن أفرادِ أنفسِها بل مِن أفرادِ نقائضِها و مع ذلک‏ وجوبُها أو امتناعُها تابعٌ لوجوبِ أجزائِها أو امتناعِ أجزائِها و لیس لها إلا مرتبةُ الفقرِ و الحاجةِ و الإمکانِ و التعلقِ سواءً کان بحسبِ الوجودِ أو بحسبِ العدمِ و المستحیلُ فی النقیضینِ أو الضدینِ هو الاجتماعُ بینَهما فی الوجودِ لموصوفٍ واحدٍ لا نفسُ ذاتَیهما على أیِّ وجهٍ کانتا.</w:t>
      </w:r>
    </w:p>
    <w:p>
      <w:pPr>
        <w:pStyle w:val="NaghlegholMatn"/>
      </w:pPr>
      <w:r>
        <w:rPr>
          <w:rtl/>
          <w:lang w:val="fa-IR"/>
        </w:rPr>
        <w:t xml:space="preserve">«بلکه آنچه بر او حمل مى‏شود به حمل شایع، این مفهومى که الآن در ذهن آمده به حمل شایع، این کیف نفسانى است (إن‌شاءالله در بحث وجود ذهنى خواهیم گفت که این چیست؟) که فیضان دارد بر آن کیفیات نفسانیه به‌خاطر تصرفاتى که قوّۀ متخیّله مى‏کند و اینکه قوۀ متوهمه در اینجا می‌آید و شیطنت مى‏کند و این مفهوم را در ذهن شکل مى‏دهد. و همچنین این مرکبات فرضیه که ما در بالا گفتیم که وجود خارجى آنها ممتنع است، مفهوماتى که در ذهن دارند فرد نیستند براى خودشان، بلکه اصلاً ممکن است از افراد نقائضشان بشوند. (نقیض امتناع چیست؟ امکان می‌شود. خب این نقیض براى آن است دیگر، چون بالاخره وجود پیدا کرده و مسبوق به عدم است.) و درعین‌حال اگر این مفاهیم واجب باشد وجوبش به‌خاطر وجوب اجزائش است و اگر ممتنع باشد [امتناعش] به‌خاطر امتناع اجزائش است. (یعنى اگر اجزائش ممتنع باشند این مفهوم هم اجزائش ممتنع است. این در اینجا به حمل اوّلى است. به حمل اوّلى، وجوب اجزاء مرکب تابع وجوب اجزاء است و امتناع مرکب تابع امتناع اجزاء است. و اینها مرتبه‌شان چون مى‏خواهند در ذهن تحقق پیدا کنند مشمول قاعدۀ‏ امکان ذاتى خواهند بود.) براى او مرتبه‌اى نیست مگر مرتبۀ فقر و احتیاج و امکان و تعلّق؛ حالا مى‏خواهد به‌حسب وجود باشد یا به‌حسب عدم باشد، در هر دو صورت امکان ذاتى بر اینها حاکم است، هر کدام از اینها نیاز به علت دارد. و آنچه در نقیضین و یا ضدین محال مى‏باشد اجتماع در وجود است براى موصوف واحد، نه‌اینکه تحقق خود ذات آنها ولو در ذهن، ولو در نفس، آن امکان ندارد. (شما هزار‌تا آلهه هم در ذهنت تصور کنی مشکلى نیست. براى یک موصوف واحد خارجى اگر بخواهد این تحقق پیدا کند آنجا امتناع لازم مى‏آید).»</w:t>
      </w:r>
    </w:p>
    <w:p>
      <w:pPr>
        <w:pStyle w:val="NaghlegholMatn"/>
      </w:pPr>
      <w:r>
        <w:rPr>
          <w:rStyle w:val="Arabi"/>
          <w:rtl w:val="0"/>
          <w:lang w:val="fa-IR"/>
        </w:rPr>
        <w:t xml:space="preserve">و هاهنا دقیقةٌ أخرى‏:</w:t>
      </w:r>
    </w:p>
    <w:p>
      <w:pPr>
        <w:pStyle w:val="NaghlegholMatn"/>
      </w:pPr>
      <w:r>
        <w:rPr>
          <w:rStyle w:val="Arabi"/>
          <w:rtl w:val="0"/>
          <w:lang w:val="fa-IR"/>
        </w:rPr>
        <w:t xml:space="preserve">و هی أنّ الوحدةَ معتبرةٌ فی أقسامِ کلِّ معنًى یکونُ موضوعًا لحکمٍ کلیٍ و قاعدةٍ کلیةٍ فقولُنا: کلُّ مرکبٍ ممکنٌ و کلُّ واجبٍ بسیطٌ و کلُّ حیوانٍ کذا أی کلُّ مرکبٍ له صورةٌ واحدةٌ فهو ممکنٌ و کلُّ واجبِ الوجودِ فهو واحدٌ بسیطٌ و کلُّ ما له طبیعةٌ واحدةٌ حیوانیةٌ فهو کذا فالمرکبُ مِن الواجبینِ إذا فَرَضَهما الوهمُ لیس له ذاتٌ سوى ذاتِ کلٍّ منهما و لا له امتناعٌ و لا إمکانٌ و لا وجوبٌ ثالثٌ غیرُ وجوبِ کلٍّ منهما و کذا المرکبُ المفروضُ مِن الممتنعینِ لیس له امتناعٌ مستأنفٌ سوى الامتناعینِ للجزءینِ و فی المرکبِ المفروضِ مِن الواجبِ و الممتنعِ لیس له إلا وجوبُ هذا و امتناعُ ذاک لا غیرُ و المرکبُ مِن الحیوانینِ لیس فیه إلا حیوانیةُ هذا و حیوانیةُ ذاک و لیست هناک حیوانیةٌ أخرى سوى الحیوانیتینِ المنفصلتینِ إحداهما عن الأخرى.</w:t>
      </w:r>
    </w:p>
    <w:p>
      <w:pPr>
        <w:pStyle w:val="NaghlegholMatn"/>
      </w:pPr>
      <w:r>
        <w:rPr>
          <w:rtl w:val="0"/>
          <w:lang w:val="fa-IR"/>
        </w:rPr>
        <w:t xml:space="preserve">«[اینجا یک نکتۀ دقیق دیگری هست و آن اینکه] وحدت معتبر است در اقسام هر معنایى که آن معنی موضوع باشد براى یک حکم کلى و براى یک قاعدۀ کلی؛ من‌باب‌مثال مى‏گوییم: ”</w:t>
      </w:r>
      <w:r>
        <w:rPr>
          <w:rStyle w:val="Arabi"/>
          <w:rtl w:val="0"/>
          <w:lang w:val="fa-IR"/>
        </w:rPr>
        <w:t xml:space="preserve">کلُّ مرکب ممکنٌ</w:t>
      </w:r>
      <w:r>
        <w:rPr>
          <w:rtl w:val="0"/>
          <w:lang w:val="fa-IR"/>
        </w:rPr>
        <w:t xml:space="preserve">“، هر مرکبى ممکن است و ”</w:t>
      </w:r>
      <w:r>
        <w:rPr>
          <w:rStyle w:val="Arabi"/>
          <w:rtl w:val="0"/>
          <w:lang w:val="fa-IR"/>
        </w:rPr>
        <w:t xml:space="preserve">کلُّ واجب بسیطٌ“</w:t>
      </w:r>
      <w:r>
        <w:rPr>
          <w:rtl w:val="0"/>
          <w:lang w:val="fa-IR"/>
        </w:rPr>
        <w:t xml:space="preserve">، هر واجبى باید بسیط باشد، نمى‏شود مرکب باشد، اگر مرکب باشد احتیاج لازم مى‏آید و ”</w:t>
      </w:r>
      <w:r>
        <w:rPr>
          <w:rStyle w:val="Arabi"/>
          <w:rtl w:val="0"/>
          <w:lang w:val="fa-IR"/>
        </w:rPr>
        <w:t xml:space="preserve">کلُّ حیوانٍ کذا“</w:t>
      </w:r>
      <w:r>
        <w:rPr>
          <w:rtl/>
          <w:lang w:val="fa-IR"/>
        </w:rPr>
        <w:t xml:space="preserve"> معناى آن چیست؟ یعنی هر مرکبى که صورتش صورت واحده باشد، نه‌اینکه مرکب از دوتا صورت باشد، هر مرکبى که براى یک صورت باشد آن مرکب ممکن است و هر واجب الوجودى که واحد است این باید بسیط باشد. و یک طبیعت واحد حیوانیه باید این‌طور باشد. اگر وهم بیاید و دو واجب بسیط را با هم ترکیب کند، نیست براى او سوای ذات هر کدام از این دوتا، غیر از ذات هر کدام از آن دوتا ذات ثالثى متولد نخواهد شد، چون در اینجا وحدت ازبین رفته است. دوتا وحدت ما در اینجا داریم که مستقل از همدیگرند، نه‌اینکه در اینجا وحدتى نیست، و امتناعى نیست و امکانى نیست و نه وجوب ثالثى غیر از وجوب هر کدام از این دوتا. (یعنى آنچه تعلق به اجزاء مى‏گیرد همان باقى مى‏ماند، چیز دیگرى به‌وجود نمى‏آید از ترکب.) و همچنین مرکبى که فرض مى‏شود از دو ممتنع، امتناع جدیدى متولد نمى‏شود. (همان امتناعى که در دوتا جزئش بوده همان هم سر جایش هست و قضیه هیچ تغییرى نمى‏کند.) و در مرکبى که فرض مى‏شود از یک واجب و ممتنع، این یک وجوب از این دارد و یک امتناع از این هم دارد. و مرکب از دو حیوان [هم جز حیوانیت این و حیوانیت آن چیز دیگری نیست، و آنجا حیوانیت دیگری جز دو حیوانیت که یکی از دیگری جداست نمی‌باشد].»</w:t>
      </w:r>
    </w:p>
    <w:p>
      <w:pPr/>
      <w:r>
        <w:rPr>
          <w:rtl w:val="0"/>
          <w:lang w:val="fa-IR"/>
        </w:rPr>
        <w:t xml:space="preserve">اگر مرکب از دو حیوان باشد، مثل اینکه شما یک انسان را در کنار یک الاغ قرار بدهید. گفت که این انسانیت با این الاغ باهم جمع بشوند طورى نمى‏شود، این انسان اگر بالاى الاغ برود یک امر ثالثى متولد نمى‏شود. این انسان است که روى الاغ است، آن الاغ هم طوری نمی‌شود، عوض و بدل نمى‏شود، این </w:t>
      </w:r>
      <w:r>
        <w:rPr>
          <w:rStyle w:val="Arabi"/>
          <w:rtl w:val="0"/>
          <w:lang w:val="fa-IR"/>
        </w:rPr>
        <w:t xml:space="preserve">کالحجر فى جنب الانسان</w:t>
      </w:r>
      <w:r>
        <w:rPr>
          <w:rtl w:val="0"/>
          <w:lang w:val="fa-IR"/>
        </w:rPr>
        <w:t xml:space="preserve"> است، دو حیوان در کنار هم است. گفت: یک عکسى کشیده بود و مى‏خواست براى مادرش بفرستد، نوشت: «آن کسى که بالا هست منم!» چون سوار الاغ شده بود گفت: یک‌وقت اشتباه نشود!!</w:t>
      </w:r>
    </w:p>
    <w:p>
      <w:pPr>
        <w:pStyle w:val="NaghlegholMatn"/>
      </w:pPr>
      <w:r>
        <w:rPr>
          <w:rStyle w:val="Arabi"/>
          <w:rtl w:val="0"/>
          <w:lang w:val="fa-IR"/>
        </w:rPr>
        <w:t xml:space="preserve">فإن کان أحدُ الحیوانین ناطقًا و الآخرُ صاهلاً لیس المجموعُ مِن حیثُ هو مجموعٌ ناطقًا و لا صاهلاً بل و لا موجودًا إنّما الموجودُ فیهما موجودان هذا و هذا لا أمرٌ ثالثٌ له حیوانیةٌ ثالثةٌ و سیجی‏ءُ فی مباحثِ الوحدةِ أنّها لا تُفارِقُ الوجودَ و أنّ ما لا وحدةَ له لا وجودَ له.</w:t>
      </w:r>
    </w:p>
    <w:p>
      <w:pPr>
        <w:pStyle w:val="NaghlegholMatn"/>
      </w:pPr>
      <w:r>
        <w:rPr>
          <w:rtl/>
          <w:lang w:val="fa-IR"/>
        </w:rPr>
        <w:t xml:space="preserve">«اگر یکى از آن دو حیوان ناطقه باشد و آن دیگرى صاهل باشد، مجموع من حیث المجموع تبدیل به ناطق نمى‏شود و نه صاهل، بلکه موجود هم نمى‏شود. آن که موجود است در این دوتا، دو موجودند: این و آن، به همدیگر هم کارى ندارند. نه‌اینکه امر ثالثى که حیوانیت ثالثه‌اى براى آن باشد. إن‌شاء‌الله به‌زودی در مباحث وحدت می آید که این وحدت همیشه مساوى با وجود است [و اینکه آنچه وحدت ندارد وجود هم ندارد].»</w:t>
      </w:r>
    </w:p>
    <w:p>
      <w:pPr>
        <w:pStyle w:val="NaghlegholMatn"/>
      </w:pPr>
      <w:r>
        <w:rPr>
          <w:rStyle w:val="Arabi"/>
          <w:rtl w:val="0"/>
          <w:lang w:val="fa-IR"/>
        </w:rPr>
        <w:t xml:space="preserve">و أما ما قیل لو کان المرکبُ مِن الممتنعینِ بالذاتِ ممکنًا ذاتیًا کان عدمُه مستندًا إلى عدمِ علةِ وجودِه و علةُ وجودِ المرکبِ هی علةُ وجودِ أجزائِه و ذلک غیرُ متصورٍ فی أجزاءِ هذا المرکبِ لعدمِ الإمکانِ.</w:t>
      </w:r>
    </w:p>
    <w:p>
      <w:pPr>
        <w:pStyle w:val="NaghlegholMatn"/>
      </w:pPr>
      <w:r>
        <w:rPr>
          <w:rStyle w:val="Arabi"/>
          <w:rtl w:val="0"/>
          <w:lang w:val="fa-IR"/>
        </w:rPr>
        <w:t xml:space="preserve">فمردودٌ بأنّ علةَ عدمِ المرکبِ بما هو مرکبُ عدمُ الجزءِ أولاً و بالذاتِ کما أنّ علةَ وجودِه کذلک وجودُ الأجزاءِ حتى لو فُرِضَ للأجزاءِ وجودٌ بلا علةٍ لکان المرکبُ موجودًا و إنّما الاحتیاجُ إلى علةِ الأجزاءِ إذا کانت الأجزاءُ ممکناتِ الوجودِ فکان عدمُ جزءٍ ما و هو الذی یکونُ بالحقیقةِ علةً تامةً لعدمِ المرکبِ بما هو مرکبٌ مستندًا إلى عدمِ علتِها فلم ینعَدِم إلا بانعدامِها فیُستنَدُ إلیه عدمُ ذلک المرکبِ بالواسطةِ.</w:t>
      </w:r>
    </w:p>
    <w:p>
      <w:pPr>
        <w:pStyle w:val="NaghlegholMatn"/>
      </w:pPr>
      <w:r>
        <w:rPr>
          <w:rtl w:val="0"/>
          <w:lang w:val="fa-IR"/>
        </w:rPr>
        <w:t xml:space="preserve">«و اما دلیلى که مى‏آورند براى امتناع ترکب از دو ممتنع و امثال‌ذلک، اگر مرکب از دو ممتنع بالذات ممکن باشد و امکان ذاتى داشته باشد، باید عدم این‏ مرکب مستند به عدم علت وجود این مرکب باشد، و علت وجود مرکب علت وجود اجزائش است. یعنى علت وجود اجزاء موجب علت وجود مرکب است، و این در اجزاء این مرکب غیر متصور است چون اجزائش ممتنع‌اند.</w:t>
      </w:r>
    </w:p>
    <w:p>
      <w:pPr>
        <w:pStyle w:val="NaghlegholMatn"/>
      </w:pPr>
      <w:r>
        <w:rPr>
          <w:rtl w:val="0"/>
          <w:lang w:val="fa-IR"/>
        </w:rPr>
        <w:t xml:space="preserve">این دلیل مردود است، چون علت عدم مرکب بما هو مرکب، یعنى خود مرکب را شما درنظر بگیرید، عدم جزء است اولاً و بالذات، نه‌اینکه علتش علت براى عدم جزء است، نفس جزء این مرکب چون ممتنع است و امتناع ذاتى دارد این علت براى عدم مرکب است، همان‌طورى که علت وجود مرکب به این نحو، خود وجود اجزاء است. یعنى خود وجود اجزاء علت براى مرکب است، حتى اگر فرض بشود که اجزاء، وجودشان علت ندارد، مرکب موجود بود، چون اجزاء بودند. (چرا شما سراغ علت اجزاء مى‏روید؟! سراغ خود اجزاء بروید!) و احتیاج به علت اجزاء در صورتى است که اجزاء ممکن الوجود باشند، اما اگر اجزاء واجب الوجود باشند دیگر آن اجزاء که علت نمى‏خواهد، خودش در خارج هست. پس عدم یک جزء، همان است که بالحقیقه علت تامه براى عدم مرکب است بما هو مرکب که مستند به عدم علت خود آن جزء است و منعدم نمى‏شود آن جزء مگر به انعدام علتش. پس این مرکب، به‌واسطه مستند مى‏شود به علت عدم جزء، نه بالمباشره.»</w:t>
      </w:r>
    </w:p>
    <w:p>
      <w:pPr/>
      <w:r>
        <w:rPr>
          <w:rtl w:val="0"/>
          <w:lang w:val="fa-IR"/>
        </w:rPr>
        <w:t xml:space="preserve">یعنى به‌واسطۀ جزء، این عدم مرکب مستند به عدم علت جزء می‌شود، ولى ما در مرتبۀ اول، خود جزء را داریم. خود جزء مرکب چون ممتنع است این جزء اخیر علت براى عدم مرکب است. حالا بعد باید بحث بکنیم که این جزء چرا امتناع ذاتى دارد؟ مى‏گوییم: به‌خاطر اینکه علت معدِمه دارد. بنابراین آنچه موجب وجود شى‏ء است یا آنچه موجب عدم شى‏ء است، همان علت اخیر براى اوست نه‌اینکه آن واسطه‌اى که مى‏خورد، آن واسطه در مرتبۀ بعد است. و خود جزء این مرکب چون ممتنع است، خود همین جزء علت براى عدم مرکب خواهد بود. حالا آن علت دارد یا ندارد، آن یک مطلب دیگرى است.</w:t>
      </w:r>
    </w:p>
    <w:p>
      <w:pPr>
        <w:pStyle w:val="NaghlegholMatn"/>
      </w:pPr>
      <w:r>
        <w:rPr>
          <w:rStyle w:val="Arabi"/>
          <w:rtl w:val="0"/>
          <w:lang w:val="fa-IR"/>
        </w:rPr>
        <w:t xml:space="preserve">فإذا کان جزءُ المرکبِ ممتنعَ الوجودِ بالذاتِ فیَنتهی عدمُ المرکبِ إلى عدمِه الضروریِ الذاتیِ و لا یَتَجاوزُ منه إلى عدمِ أمرٍ آخرَ کما یَقِفُ سلسلةُ الوجوداتِ إلى الوجودِ الضروریِ الذاتیِ الأزلیِ‏.</w:t>
      </w:r>
    </w:p>
    <w:p>
      <w:pPr>
        <w:pStyle w:val="NaghlegholMatn"/>
      </w:pPr>
      <w:r>
        <w:rPr>
          <w:rtl w:val="0"/>
          <w:lang w:val="fa-IR"/>
        </w:rPr>
        <w:t xml:space="preserve">«اگر جزء مرکب ممتنع الوجود بالذات ‏باشد پس عدم مرکب به همین برمى‏گردد و دیگر به علتش کارى ندارد؛ به علتش که آن عبارت است از عدم آن وجود که عدمش عدم ضرورت ذاتى است. و از این امتناع، تجاوز به عدم امر دیگرى نخواهد کرد همان‌طورى که سلسلۀ وجودات به وجود ضرورى ذاتى ازلى توقف پیدا مى‏کند و به آنجا مى‏رسد.»</w:t>
      </w:r>
    </w:p>
    <w:p>
      <w:pPr/>
      <w:r>
        <w:rPr>
          <w:rtl w:val="0"/>
          <w:lang w:val="fa-IR"/>
        </w:rPr>
        <w:t xml:space="preserve">وقتى که به سلسلۀ ضرورى ذاتى رسید دیگر از آنجا ما به جاى دیگرى منتقل نمى‏شویم. البته سلسلۀ ضرورى ذاتى که بنا بر فرض ذات پروردگار است. حالا اگر زودتر از ذات پرودگار هم ما در یک جایى یک ضرورت ذاتى داشتیم دیگر نیاز نبود از آنجا به جاى بالاتر نقل مطلب بکنیم.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یونس (10) آیه 34.</w:t>
      </w:r>
    </w:p>
  </w:footnote>
  <w:footnote w:id="2">
    <w:p>
      <w:pPr>
        <w:pStyle w:val="FootnoteText"/>
      </w:pPr>
      <w:r>
        <w:rPr>
          <w:rStyle w:val="FootnoteReference"/>
        </w:rPr>
        <w:footnoteRef/>
      </w:r>
      <w:r>
        <w:t xml:space="preserve"> </w:t>
      </w:r>
      <w:r>
        <w:rPr>
          <w:rtl w:val="0"/>
          <w:lang w:val="fa-IR"/>
        </w:rPr>
        <w:t xml:space="preserve">. سوره انبیاء (21) آیه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