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نوزدهم</w:t>
      </w:r>
    </w:p>
    <w:p>
      <w:pPr>
        <w:pStyle w:val="Heading5"/>
      </w:pPr>
      <w:r>
        <w:rPr>
          <w:rtl w:val="0"/>
          <w:lang w:val="fa-IR"/>
        </w:rPr>
        <w:t xml:space="preserve">استلزام ممکن ذاتی، واجب ذاتی یا ممتنع ذاتی را</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یقرُبُ منه فی الوهنِ کلامُ المحققِ الطوسیِ و الحکیمِ القدوسیِ حیثُ ذَکَرَ أنّ استلزامَ عدمِ المعلولِ الأولِ عدمَ الواجبِ لذاتِه لیس یَستوجِبُ استلزامَ الممکنِ لمحالٍ بالذاتِ.</w:t>
      </w:r>
      <w:r>
        <w:rPr>
          <w:rStyle w:val="FootnoteReference"/>
        </w:rPr>
        <w:footnoteReference w:id="1"/>
      </w:r>
    </w:p>
    <w:p>
      <w:pPr>
        <w:pStyle w:val="Heading6"/>
      </w:pPr>
      <w:r>
        <w:rPr>
          <w:rtl w:val="0"/>
          <w:lang w:val="fa-IR"/>
        </w:rPr>
        <w:t xml:space="preserve">دو دلیل در اثبات تلازم وجوبیه بین علت أولی و سایر معالیل و اثبات فیض أزلی و أبدی برای واجب بالذات</w:t>
      </w:r>
    </w:p>
    <w:p>
      <w:pPr>
        <w:pStyle w:val="Heading6"/>
      </w:pPr>
      <w:r>
        <w:rPr>
          <w:rtl w:val="0"/>
          <w:lang w:val="fa-IR"/>
        </w:rPr>
        <w:t xml:space="preserve">دو دلیل مرحوم آخوند در رد کلام خواجه نصیر الدین طوسی</w:t>
      </w:r>
    </w:p>
    <w:p>
      <w:pPr/>
      <w:r>
        <w:rPr>
          <w:rtl w:val="0"/>
          <w:lang w:val="fa-IR"/>
        </w:rPr>
        <w:t xml:space="preserve">دو مطلب را مرحوم آخوند به‌دنبال مطلبى که از ناحیۀ خودشان فرمودند مطرح کردند. و عرض شد که جهت طرح این مسئله چیست. از دیرباز صحبت در این بود که آیا وجود واجب بالذات، وجود معلول را لازم گرفته است یا اینکه احتمال انفصال و انفکاک بین واجب و بین معلول و مخلوق وجود دارد؟ این یک بحثى از قدیم الایام بین متکلّمین بود. و طرح این بحث براى این نکته است که ایشان مطلبی را اثبات کنند ـ گرچه دوباره در ضمن مباحث قوّه و فعل و علّیت و معلولّیت نسبت به این بحث نظر دارند ـ و آن این است که در این قضیه ثابت بشود که تلازم وجوبیه بین واجب بالذّات که علت أولى است و بین معلول‌هاى خود که علل متأخره و مترتبۀ بر آن علت أولى هستند وجود دارد. و به‌عبارت‌دیگر فیض حضرت حق على‌الدوام جنبۀ أزلى و جنبۀ ‌‌أبدى دارد که از مجموع این دو، سرمدیت استفاده مى‏شود؛ </w:t>
      </w:r>
      <w:r>
        <w:rPr>
          <w:rStyle w:val="Arabi"/>
          <w:rtl w:val="0"/>
          <w:lang w:val="fa-IR"/>
        </w:rPr>
        <w:t xml:space="preserve">ما لا ابتداءَ له و لا نهایةَ له</w:t>
      </w:r>
      <w:r>
        <w:rPr>
          <w:rtl w:val="0"/>
          <w:lang w:val="fa-IR"/>
        </w:rPr>
        <w:t xml:space="preserve">. این مدّعاى فلاسفۀ اسلامى است که بر این اساس خیلى‏ها این مطلب را بار کرده‏اند. البته امروز فقط به‌نحو اجمال این مسئله را ما مى‏گوییم، و إن‌شاءالله در روزهاى بعد همین مطلب را یک‌قدرى بیشتر باز مى‏کنیم.</w:t>
      </w:r>
    </w:p>
    <w:p>
      <w:pPr/>
      <w:r>
        <w:rPr>
          <w:rtl w:val="0"/>
          <w:lang w:val="fa-IR"/>
        </w:rPr>
        <w:t xml:space="preserve">دو مطلب بسیار مورد تأکید این آقایان در اثبات مدعایشان هست:</w:t>
      </w:r>
    </w:p>
    <w:p>
      <w:pPr/>
      <w:r>
        <w:rPr>
          <w:rtl w:val="0"/>
          <w:lang w:val="fa-IR"/>
        </w:rPr>
        <w:t xml:space="preserve">مطلب اول مسئله‏اى است که آنچنان برهانیت قوى ندارد بلکه از باب تمامیت وجود حق و لازمۀ تمامیت وجود حق و لازمۀ تحقق تام و فعلیت جمیع صفات جمالیه و جلالیۀ حق را دوام فیض از جانب واهب فیاض مى‏دانند، و خلاف این را نقصى براى ذات واجب الوجود به‌حساب مى‏آورند. کأنّه چون واجب الوجود، واجب الوجود بالذات است و مستغنى از جمیع جهات کمالیۀ مترتب بر جهت نقصان است، از این نقطه‌نظر یکى از صفات واجب الوجود عبارت است از فیضان رحمت و فیض از جانب او. ما در ادعیه هم می‌خوانیم: «</w:t>
      </w:r>
      <w:r>
        <w:rPr>
          <w:rStyle w:val="RevayatArabi"/>
          <w:rtl w:val="0"/>
          <w:lang w:val="fa-IR"/>
        </w:rPr>
        <w:t xml:space="preserve">یا جواد، یا فیاض، یا واهب العطایا، یا واهب النعم</w:t>
      </w:r>
      <w:r>
        <w:rPr>
          <w:rtl w:val="0"/>
          <w:lang w:val="fa-IR"/>
        </w:rPr>
        <w:t xml:space="preserve">»</w:t>
      </w:r>
      <w:r>
        <w:rPr>
          <w:rStyle w:val="FootnoteReference"/>
        </w:rPr>
        <w:footnoteReference w:id="2"/>
      </w:r>
      <w:r>
        <w:rPr>
          <w:rtl w:val="0"/>
          <w:lang w:val="fa-IR"/>
        </w:rPr>
        <w:t xml:space="preserve"> تمام اینها عبارت است از آن جنبۀ فیضان و نزول رحمت از آن مبدأ و از آن منبع فیض.</w:t>
      </w:r>
    </w:p>
    <w:p>
      <w:pPr>
        <w:pStyle w:val="SoalMatn"/>
      </w:pPr>
      <w:r>
        <w:rPr>
          <w:rtl w:val="0"/>
          <w:lang w:val="fa-IR"/>
        </w:rPr>
        <w:t xml:space="preserve">تلمیذ</w:t>
      </w:r>
      <w:r>
        <w:rPr>
          <w:rtl w:val="0"/>
          <w:lang w:val="fa-IR"/>
        </w:rPr>
        <w:t xml:space="preserve">: اگر ذات ممکن حدوث را اقتضا بکند دیگر این اشکال نمی‌آید. ذات ممکن این است که حدوث باشد. الممکن بما هو ممکن، خدا چه چیزی را ایجاد کند؟!</w:t>
      </w:r>
    </w:p>
    <w:p>
      <w:pPr/>
      <w:r>
        <w:rPr>
          <w:rtl w:val="0"/>
          <w:lang w:val="fa-IR"/>
        </w:rPr>
        <w:t xml:space="preserve">استاد</w:t>
      </w:r>
      <w:r>
        <w:rPr>
          <w:rtl w:val="0"/>
          <w:lang w:val="fa-IR"/>
        </w:rPr>
        <w:t xml:space="preserve">: نه، به‌طور‌کلی نه در اجزاء و خصوصیات. نفسِ بدون شهوت، نفس بدون غضب، نفس بدون قهر، نفس بدون احساس، نفس بدون لطف و نفس بدون رأفت و... اصلاً نیست. و قطعاً ما مى‏دانیم این صفاتى که عارض بر نفس هستند و نفس متّصف به این صفات است، اینها همه معالیل براى نفس هستند، از جایى که نیامدند. من‌باب‌مثال وقتى که یک بچه‏ به‌دنیا مى‏آید از همان ابتدا مشخص است که روحیات این بچه چیست، آیا بخیل است یا جواد است. کیفیت و خصوصیاتش مشخص است. این خصوصیات را که کسب نکرده است و از خارج که بر او عارض نشده است، با خودش این صفات را مى‏آورد. حالا در آن وهلۀ اول مشخص نشود بالأخره در یکى دو سال بعد مشخص مى‏شود و خصوصیات روحى او مشخص مى‏شود. اینها تمام صفاتى هستند که معلول براى نفس هستند.</w:t>
      </w:r>
    </w:p>
    <w:p>
      <w:pPr/>
      <w:r>
        <w:rPr>
          <w:rtl w:val="0"/>
          <w:lang w:val="fa-IR"/>
        </w:rPr>
        <w:t xml:space="preserve">فرق بین این صفات و بین صفات بارى تعالى که معالیل براى ذات هستند این است که این صفاتى که معلول براى نفس است بلا اختیار از انسان معلول است. بله، انسان از نقطه‌نظر تعدیل آنها یا از نقطه‌نظر حذف آنها در آتیه مختار است که به‌واسطۀ ریاضات و به‌واسطۀ مراقبات، موجب تعدیل آنها یا موجب انتفاء بالکلى آنها بشود اما در صفات حضرت حق که تمام اینها صادر اول به‌حساب مى‏آید و معلولِ اول ذات حق هستند، اینها با اختیار حضرت حق است. اختیار حضرت حق به‌معناى قدرت بر وجود است، یعنى وقتى که پروردگار فیاض است، وقتی که پروردگار جود و رحمت دارد، این رحمت، نه من حیث غیر ارادیه و نه من حیث غیر اختیاریه‏ ملصق به ذات پروردگار است و او نتواند این اوصاف را از خود جدا کند، نه‌خیر، این اوصاف به‌عنوان اوصاف کمالیه‏اى است که همۀ اینها منبعث از ذات است. چون ذات حق منبعِ کمال است باید فیاض باشد، چون منبعِ جود است باید فیاض باشد، چون در هیچ صفت از صفات حسنه کم ندارد باید رحمت او رحمت عام و واسعى باشد، چون جنبۀ صمدیت و پُرى دارد و جنبۀ نقصان ندارد باید صفات کمالیه در او مستجمع باشد، و این منافات با قدرت و اختیار بر نفس تحقّق این صفات ندارد. نه‌خیر، پرودگار متعال از وقتى که ذات او متحیّث به حیثیت وجود بود که اصلاً در اینجا گفتند: وقت صحیح نیست، ذات او هم متحیث به حیثیت این صفات کمالیه بود. این چه اشکالى در اینجا دارد؟ این مطلب اول که البته حالا به‌نحو اجمال امروز عرض مى‏کنم ولی فردا راجع به این قضیه تفاصیلى را که آقایان و بزرگان فرموده‏اند از امثال فخر رازى و خواجه نصیر طوسى یا سایر از متکلّمان شیعه مثل شیخ مفید و... على حسب القدرة و على حسب الوقت تا حدودى راجع به آن نقل می‌کنیم.</w:t>
      </w:r>
    </w:p>
    <w:p>
      <w:pPr/>
      <w:r>
        <w:rPr>
          <w:rtl w:val="0"/>
          <w:lang w:val="fa-IR"/>
        </w:rPr>
        <w:t xml:space="preserve">مطلب دوم که یک‌قدرى جنبۀ برهانی‌اش قوی‌تر از آن است و مى‏شود روى این مسئله تکیه کرد و یک‌قدرى دست و پاى خیلى‏ها را بسته و مرحوم آخوند و بعضى دیگر بر این مسئله تکیه مى‏کنند، جنبۀ حالت منتظره‏اى است که حوادث براى ذات محدِث آن حوادث در صورتى که آن حوادث مشمول مسئلۀ قوه و فعل و مسئلۀ استعداد و وجود خارجى و امکان خارجى باشند در آنها این قضیه پیش مى‏آید. ببینید، تمام آن حوادثى که در عالم مترتب مى‏شود، قبل از وجود آن حوادث، حالت منتظره بر ذات حاکم بود. الآن ما نسبت به مطالبى که در بحث بعدى مطرح مى‏شود حالت انتظار داریم. یعنى هنوز آن مطالبى که در بحث بعدى و فصل دوازدهم هست، آن مطالب هنوز براى ما حادث نشده است، هنوز براى ما تحقق پیدا نکرده است. این حالت را نسبت به تحقّق این مسائل، حالت منتظره مى‏گویند. در حالت انتظار، همیشه نقص حاکم است؛ یعنى وجود ما و حیثیت ما نسبت به حوادث منتظره، حیثت بالاستعداد و بالقوّه است و حیثیت بالفعل نیست. در این وضعّیت فعلى ما نسبت به آنچه بعداً انجام مى‏شود حالت انتظار و حالت استعداد داریم. بعد این استعداد تبدیل به فعلیت مى‏شود و نقص تبدیل به کمال مى‏شود و ذات از یک مرتبۀ وجودى به مرتبۀ وجودى دیگر ارتقاء پیدا مى‏کند. ولى صحبت در این است که آیا این مسئله در ذات پرودگار هم به همین کیفیت است؟ یعنى آیا در ذات پرودگار نسبت به حوادث حالت انتظار وجود دارد؟ و آیا پرودگار ترقّب یک شیئى را انتظار مى‏کشد که بعداً یک امرى انجام بشود؟ و آیا این وجودِ خارجى اشیاء وقتى که مى‏خواهند انجام بشوند، ذات پرودگار داراى نقصى است که وجود خارجى آنها به‌واسطۀ حالت انتظار تبدیل به کمال بشود؟ بنابراین چون در نفسِ انتظار و نفسِ استعداد و نفسِ بالقّوه جنبۀ نقصان وجود دارد که آن جنبۀ نقصان، با تبدّل به فعلیت و به کمال و به حدوث، به کمال جبران مى‏شود، روى این دلیل مى‏فرمایند: در وجود و در ذات پرودگار به هیچ وجه من الوجوهى حالت ترقّب و انتظار و استعداد و بالقوه نباید باشد. و این منافات با آن جهت صمدیت و جهت وجوب ذاتى و استغناء ذاتى از کلّ کماله دارد.</w:t>
      </w:r>
    </w:p>
    <w:p>
      <w:pPr>
        <w:pStyle w:val="SoalMatn"/>
      </w:pPr>
      <w:r>
        <w:rPr>
          <w:rtl w:val="0"/>
          <w:lang w:val="fa-IR"/>
        </w:rPr>
        <w:t xml:space="preserve">تلمیذ: </w:t>
      </w:r>
      <w:r>
        <w:rPr>
          <w:rtl w:val="0"/>
          <w:lang w:val="fa-IR"/>
        </w:rPr>
        <w:t xml:space="preserve">این نقص را ما مى‏توانیم در علت تصور کنیم و مى‏توانیم در معلول تصور کنیم. با اینکه علت کامل است ولى حالت انتظار دارد چرا؟ چون فعلاً ممکن نقص دارد و زمینۀ وجود ممکن نیست.</w:t>
      </w:r>
    </w:p>
    <w:p>
      <w:pPr/>
      <w:r>
        <w:rPr>
          <w:rtl w:val="0"/>
          <w:lang w:val="fa-IR"/>
        </w:rPr>
        <w:t xml:space="preserve">استاد: </w:t>
      </w:r>
      <w:r>
        <w:rPr>
          <w:rtl w:val="0"/>
          <w:lang w:val="fa-IR"/>
        </w:rPr>
        <w:t xml:space="preserve">آن زمینه چیست؟ زمینه چیزى غیر از همین اراده و مشیت او نیست.</w:t>
      </w:r>
    </w:p>
    <w:p>
      <w:pPr>
        <w:pStyle w:val="SoalMatn"/>
      </w:pPr>
      <w:r>
        <w:rPr>
          <w:rtl w:val="0"/>
          <w:lang w:val="fa-IR"/>
        </w:rPr>
        <w:t xml:space="preserve">تلمیذ: </w:t>
      </w:r>
      <w:r>
        <w:rPr>
          <w:rtl w:val="0"/>
          <w:lang w:val="fa-IR"/>
        </w:rPr>
        <w:t xml:space="preserve">مشیت او در این است که این در صورتى که به حدّ کمال خودش برسد ایجادش بکند.</w:t>
      </w:r>
    </w:p>
    <w:p>
      <w:pPr/>
      <w:r>
        <w:rPr>
          <w:rtl w:val="0"/>
          <w:lang w:val="fa-IR"/>
        </w:rPr>
        <w:t xml:space="preserve">استاد: </w:t>
      </w:r>
      <w:r>
        <w:rPr>
          <w:rtl w:val="0"/>
          <w:lang w:val="fa-IR"/>
        </w:rPr>
        <w:t xml:space="preserve">ببینید، اینکه به حد کمال برسد و بعد او را ایجاد کند، این خودش تحقق یک حالت انتظارى براى پرودگار نسبت به وجود خارجى او است. یعنى پرودگار متعال را ما عاجز و ناتوان تصور کرده‌ایم.</w:t>
      </w:r>
    </w:p>
    <w:p>
      <w:pPr>
        <w:pStyle w:val="SoalMatn"/>
      </w:pPr>
      <w:r>
        <w:rPr>
          <w:rtl w:val="0"/>
          <w:lang w:val="fa-IR"/>
        </w:rPr>
        <w:t xml:space="preserve">تلمیذ: </w:t>
      </w:r>
      <w:r>
        <w:rPr>
          <w:rtl w:val="0"/>
          <w:lang w:val="fa-IR"/>
        </w:rPr>
        <w:t xml:space="preserve">این برایش امکان ندارد. وقتى امکان ندارد ایجادش موجب نقص خداست.</w:t>
      </w:r>
    </w:p>
    <w:p>
      <w:pPr/>
      <w:r>
        <w:rPr>
          <w:rtl w:val="0"/>
          <w:lang w:val="fa-IR"/>
        </w:rPr>
        <w:t xml:space="preserve">استاد: </w:t>
      </w:r>
      <w:r>
        <w:rPr>
          <w:rtl w:val="0"/>
          <w:lang w:val="fa-IR"/>
        </w:rPr>
        <w:t xml:space="preserve">چرا امکان ندارد؟</w:t>
      </w:r>
    </w:p>
    <w:p>
      <w:pPr>
        <w:pStyle w:val="SoalMatn"/>
      </w:pPr>
      <w:r>
        <w:rPr>
          <w:rtl w:val="0"/>
          <w:lang w:val="fa-IR"/>
        </w:rPr>
        <w:t xml:space="preserve">تلمیذ:</w:t>
      </w:r>
      <w:r>
        <w:rPr>
          <w:rtl w:val="0"/>
          <w:lang w:val="fa-IR"/>
        </w:rPr>
        <w:t xml:space="preserve"> ذات این ممکن، ظرف وجودش این است و ظرفِ وجودش خاص است.</w:t>
      </w:r>
    </w:p>
    <w:p>
      <w:pPr/>
      <w:r>
        <w:rPr>
          <w:rtl w:val="0"/>
          <w:lang w:val="fa-IR"/>
        </w:rPr>
        <w:t xml:space="preserve">استاد: </w:t>
      </w:r>
      <w:r>
        <w:rPr>
          <w:rtl w:val="0"/>
          <w:lang w:val="fa-IR"/>
        </w:rPr>
        <w:t xml:space="preserve">من خدمتتان عرض کردم که</w:t>
      </w:r>
      <w:r>
        <w:rPr>
          <w:rtl w:val="0"/>
          <w:lang w:val="fa-IR"/>
        </w:rPr>
        <w:t xml:space="preserve"> </w:t>
      </w:r>
      <w:r>
        <w:rPr>
          <w:rtl w:val="0"/>
          <w:lang w:val="fa-IR"/>
        </w:rPr>
        <w:t xml:space="preserve">این بحث جزئى نیست. در جزئى این بحث مى‏آید که چرا وجود زید متأخر از وجود عمرو است؟ چرا قبل از وجود عمرو نبوده؟ جوابش این است که آنچه در عالم تدّرج و عالم زمانیات تحقق پیدا مى‏کند، به‌عبارت‌دیگر اصلاً شرط وجودش زمان و مکان است، امکان ندارد شرط وجود جداى از نفس حدوث آن شیء باشد، باید یا زید بعد از عمرو باشد یا مقارن باشد یا قبل باشد، از این سه قسم بیرون نیست. چون در عالم صورت و ماده و عالم کون و فساد اصلاً شرطِ حدوث او زمان است و زمان هم امر متدّرج الحصول است بنابراین نمى‏شود که یک‌دفعه تمام اشیاء در آنِ واحد و در یک زمان قرار بگیرند و درعین‌حال هم زمان بر آنها بگذرد که همین گذشت زمان و نفس تحقّق آنها در یک زمان، ملاصق با تقدم و تأخر و مقارنت است. این مربوط به اجزاء است؛ یعنى اجزاء در عالم ماده، لازمۀ حدوثشان تقدم و تأخر است، مثل اینکه لازمۀ وجود ماء سیلان است. حالا شما مى‏گویید: خدا یک مائى درست کند که سیلان نداشته باشد، آن دیگر ماء نیست، آن سنگ است و چوب است. اگر خدا بخواهد ماء را درست کند، این ماء یک ترکیباتى دارد که ترکیبش خواهى‌نخواهى موجب آن سیلان خواهد شد. این مربوط به اجزا است.</w:t>
      </w:r>
    </w:p>
    <w:p>
      <w:pPr/>
      <w:r>
        <w:rPr>
          <w:rtl w:val="0"/>
          <w:lang w:val="fa-IR"/>
        </w:rPr>
        <w:t xml:space="preserve">بحث ما راجع به اعم از عالم ماده و صورت است. راجع به کل خلق است. عوالم غیب که وجود آنها اصلاً وجود زمانى نیست. اینها جزو مبدعات هستند. یعنى به نفس تعلّق جاعل آنها تحقّق پیدا مى‏کنند، نیاز به ماده و صورت ندارند. آنجا که عالم، عالم مبدعات است و عالم غیب است، در آنجا چه محذورى لازم مى‏آید که به‌واسطۀ آن محذور، خداوند متعال مجبور شود در یک برهه آنها را خلق نکند و در یک برهۀ دیگر آنها را خلق کند؟! اصلاً هیچ جنبۀ استعدادى در آنها نیست، نفس آنها مبدعات است. یعنى صرف تعلّق جعل به خود آن مرتبۀ وجودى عبارت است از تحقّق خارجى آن مرتبۀ وجودى، نیاز به ماده ندارند که ماده‌اش صد سال دیگر تازه باید درست بشود، و الآن هر کس که باشد نمى‏تواند آنچه صد سال دیگر باید درست بشود الآن بیاورد. زیدى که باید در صد سال دیگر به‌دنیا بیاید خدا نمى‏تواند آن زید را الآن به‌دنیا بیاورد، چون این زید وجودش مترتب بر سلسلۀ علیت است. سلسلۀ علیت که یکى از آن جهات، جنبۀ علل معده هستند، آن علل معده در ظرف زمان واقع مى‏شوند. یا شما زمان صد سال بعد را باید تبدیل به این بکنید که لازمه‏اش فَترت است و فترت هم محال است. یعنى بدون گذشت زمان، وجودِ متأخر بر حادث، این وجود با نفسِ حیثیت تأخر متبدّل به وجود مقدم بشود، این طفره است و طفره هم محال است.</w:t>
      </w:r>
    </w:p>
    <w:p>
      <w:pPr/>
      <w:r>
        <w:rPr>
          <w:rtl w:val="0"/>
          <w:lang w:val="fa-IR"/>
        </w:rPr>
        <w:t xml:space="preserve">یا اینکه باید بر طبق همین قانون علیت و معلولیت و بر طبق همین قانون سببیت و مسبّبیت و بر طبق همین قانون ملازمت شرایط زمان و مکان و صاحب مقارنات و... همین‌طور نظام پیش برود تا اینکه مادۀ مستعدۀ براى وجود زید در صد سال بعد در ظرف خودش صورت ماهیتى زید را به‌خود بگیرد، ولى صحبت در این است که در مسائل مربوط به الوهى و عقول مجرده و عالم نورانیات و عالم مجردات و امثال‌ذلک اصلاً حالت مترقبه وجود ندارد، آنجا که نیاز به زمان و مکان ندارند! پس چه امرى باعث بخل پرودگار نسبت به تحقق این امر خارجى است؟! هیچ! نفس تعلّق جاعل به یک ماهیت موجب تحقّق آنها است و هیچ نیاز به زمان و مکان نداریم و نیاز به هیچ چیز نداریم! چطور راجع به صفات بارى تعالى مى‏گوییم: نفس تحقّق صفات در ذات نیاز به امر دیگرى نیست، خود نفس ذات اقتضاى یک‌سرى صفاتى را براى خودش مى‏کند؛ صفت علم، صفت حیات، صفت قدرت هست و این صفت علم و حیات و قدرت موجب براى صفات دیگر خواهند شد و آن صفات دیگر بروز و ظهور همین سه‌تا صفت است. این صفات دیگر که بروز و ظهور این صفت خواهد بود همین صفات در مرحلۀ جزئیت به ظهورات مختلفى تبدیل مى‏شوند که اسم این ظهورات را ما خلائق مى‏گذاریم، اسمش را مخلوقات مى‏گذاریم، اسمش را معلول‌ها مى‏گذاریم، اسمش را سلسلۀ علل طولیه مى‏گذاریم و این با حالتِ منتظره که بعداً بخواهد انجام بگیرد و پروردگار صبر کند برای اینکه زمینۀ آن آماده بشود منافات دارد. این بالاجمال اصل قضیه است که عرض کردم، البته این دو دلیل خیلى نیاز به صحبت دارد.</w:t>
      </w:r>
    </w:p>
    <w:p>
      <w:pPr/>
      <w:r>
        <w:rPr>
          <w:rtl w:val="0"/>
          <w:lang w:val="fa-IR"/>
        </w:rPr>
        <w:t xml:space="preserve">این دو دلیل دلایلى است که مرحوم آخوند برعلیه مرحوم محقق طوسى، خواجه نصیر اقامه فرمودند. البته ناگفته نماند که خود ایشان در بسیارى از موارد به جایى مى‏رسیم که از یک طرف این بحث را قبول کردند و از طرف دیگر با بیاناتى که دارند ممکن است احتمال بعضى از نابسامانى‏ها و ناهمگونى‏ها در مطالبشان در آتیه باشد که حالا عرض می‌کنم.</w:t>
      </w:r>
    </w:p>
    <w:p>
      <w:pPr>
        <w:pStyle w:val="Heading6"/>
      </w:pPr>
      <w:r>
        <w:rPr>
          <w:rtl w:val="0"/>
          <w:lang w:val="fa-IR"/>
        </w:rPr>
        <w:t xml:space="preserve">کلام مرحوم خواجه نصیر الدین طوسی</w:t>
      </w:r>
    </w:p>
    <w:p>
      <w:pPr/>
      <w:r>
        <w:rPr>
          <w:rtl/>
          <w:lang w:val="fa-IR"/>
        </w:rPr>
        <w:t xml:space="preserve">مرحوم خواجه در اینجا این مطلب را فرموده‏اند: آنچه طبعاً موجب محالیت است و آنچه موجب استلزام است این است که بحث بین ممکن بالذّات با واجب الوجود بالذّات یا ممتنع بالذّات و تلازمشان بر این محور دور مى‏زند که ممکن بالذّات، واجب الوجود بالذّات را لازم بگیرد و عدم ممکن ذاتى، امتناع ذاتى را لازم بگیرد. به این بیان که در صادر اول اگر فرض کنید که بحث را مطرح کنیم یا همین‌طور در صادر ثانى و ثالث و... فرق نمى‏کند، منتها یک خصوصیتى این صادر اول دارد که ایشان نسبت به صادر اول این مطلب را مطرح مى‏کنند. در آنجا اگر ما این بحث را مطرح کنیم، صادر اول، امکان ذاتى بالنسبه به حقّ متعال دارد و معلول براى علت أولى است. با وجود صادر اول ما از وجوب و ضرورت واجب بالذّات کشف مى‏کنیم، چون وجود ممکن ذاتى بدون وجود علّتش محال است! بنابراین قبل از تحقق ممکن‏ بالذات، قطعاً باید علّتش وجود داشته باشد، و چون صادر اول بالاتر از او ذاتى وجود ندارد پس به‌واسطۀ وجود صادر اول، ما از وجود واجب الوجود بالذات کشف مى‏کنیم. حالا آمدیم قضیه را عکس کنیم، از عدم صادر اول چه اشکالى لازم مى‏آید؟ فرض کنید که صادر اولى وجود خارجى ندارد. شما مى‏فرمایید که از عدم این، ما کشف مى‏کنیم به عدم علّت و چون علّت، واجب الوجود بالذّات است پس عدم او عدم واجب الوجود بالذّات مى‏شود و چون عدم واجب الوجود بالذّات، عدم براى او امتناع دارد پس لازم مى‏آید که امتناع ذاتى را ما به‌واسطۀ عدم ممکن بالذّات ثابت کنیم. یعنى اگر عدم ممکن بالذّات تحقق داشته باشد لازمه‌اش عدم واجب الوجود است. عدم واجب الوجود هم یعنى ممتنع بالذّات و براى این لحاظ باید بگوییم که از عدم صادر اول، عدم علّت أولى به وجود مى‏آید و چون عدم علت أولى محال است بنابراین وجود او ضرورت دارد و وقتى که وجود او ضرورت داشت پس صادر اول در آنجا ضرورت دارد. یعنى با اینکه ممکن ذاتى است ولى باید وجودِ صادر اول براى حقّ متعال ثابت بشود و انفکاک و انفصالى بین واجب الوجود و بین صادر اول در هیچ برهه وجود نداشته باشد تا به‌واسطۀ عدم انفکاک ما به این معذور نیفتیم و اثبات امتناع ذاتى را با عدم صادر اول نکنیم. این مطلبی است که مرحوم آخوند [می‌فرمایند].</w:t>
      </w:r>
    </w:p>
    <w:p>
      <w:pPr>
        <w:pStyle w:val="SoalMatn"/>
      </w:pPr>
      <w:r>
        <w:rPr>
          <w:rtl w:val="0"/>
          <w:lang w:val="fa-IR"/>
        </w:rPr>
        <w:t xml:space="preserve">تلمیذ: </w:t>
      </w:r>
      <w:r>
        <w:rPr>
          <w:rtl w:val="0"/>
          <w:lang w:val="fa-IR"/>
        </w:rPr>
        <w:t xml:space="preserve">انتظار هم همین اقتضا را مى‏کند؛ یعنی لازم و ملزوم این ‌دوتا است.</w:t>
      </w:r>
    </w:p>
    <w:p>
      <w:pPr/>
      <w:r>
        <w:rPr>
          <w:rtl w:val="0"/>
          <w:lang w:val="fa-IR"/>
        </w:rPr>
        <w:t xml:space="preserve">استاد: </w:t>
      </w:r>
      <w:r>
        <w:rPr>
          <w:rtl w:val="0"/>
          <w:lang w:val="fa-IR"/>
        </w:rPr>
        <w:t xml:space="preserve">بله، لازمۀ انتظار همین است.</w:t>
      </w:r>
    </w:p>
    <w:p>
      <w:pPr/>
      <w:r>
        <w:rPr>
          <w:rtl w:val="0"/>
          <w:lang w:val="fa-IR"/>
        </w:rPr>
        <w:t xml:space="preserve">مرحوم خواجه مى‏فرماید: نه، این‌طور که شما خیال می‌کنید نیست. بله، از وجود ممکن بالذّات که صادر اول است وجود واجب الوجود لازم مى‏آید؛ این تکه قضیه را در ناحیۀ قابل قبول داریم. یعنى لمّاً کشف مى‏کنیم چون هر چیزى بدون علّت نخواهد بود، از معلول پى به وجود علّت مى‏بریم. حالا در این طرف قضیه آمدیم که آیا از عدم صادر اول، امتناع ذاتى ثابت مى‏شود؟ نه، ثابت نمى‏شود. اشکال ندارد صادر اول در اینجا نباشد و واجب الوجود به‌جاى خودش محفوظ باشد. بله، از عدم معلول، عدم علّت محال است که لازم بیاید، و عدم علّت با فرض حیثیت علّیت‏ محال است. یعنى اگر من‌باب‌مثال این بخارى در اینجا روشن است. روشن بودن بخارى مستند به آن گازى است که از آن لوله مى‏آید و در بخارى مى‏رود. اگر این شیر گاز را ببندید این آتش هم خاموش خواهد شد. بنابراین حرارت این بخارى و روشنى بخارى مستند به آن گاز است. آن گاز گرم و داغ نیست، این گاز مى‏آید و در بخارى تبدیل به حرارت مى‏شود. پس علّت براى آتش، گاز درون لوله است. با فرض روشن بودن بخارى با این فرض قطعاً باید علّت او هم وجود داشته باشد که همان گازى است که در او مى‏رود. حالا آیا با فرض عدم روشنایى لازمه‏اش این است که گاز هم نباشد؟ نه، الآن شما شیر را مى‏بندید وقتى شیر را بستید این آتش خاموش مى‏شود اما گاز در لوله‌ها هست. پس با فرض عدم روشنایى و عدم حرارت، لازم نیست که خود گاز هم نباشد. بله، در مقام علیت، این گاز در لوله هست ولی هنوز علت نیست. آیا علت است؟! خب شیر را بسته‌اید دیگر! در مقام علّیت اگر گاز بخواهد موجب روشنایى بشود، در این برهه و در این لحظه امکان ندارد که گاز باشد و آن آتش نباشد و امکان ندارد آتش نباشد و او باشد، چون فرض در مقام علّیت است نه در مقام اصل وجود این گاز. بله، در چاه نفت هم گاز هست اما به این بخارى چه مربوط است؟!</w:t>
      </w:r>
    </w:p>
    <w:p>
      <w:pPr>
        <w:pStyle w:val="SoalMatn"/>
      </w:pPr>
      <w:r>
        <w:rPr>
          <w:rtl w:val="0"/>
          <w:lang w:val="fa-IR"/>
        </w:rPr>
        <w:t xml:space="preserve">تلمیذ</w:t>
      </w:r>
      <w:r>
        <w:rPr>
          <w:rtl w:val="0"/>
          <w:lang w:val="fa-IR"/>
        </w:rPr>
        <w:t xml:space="preserve">: ما فرض علیت را گفتیم که همیشه هست.</w:t>
      </w:r>
    </w:p>
    <w:p>
      <w:pPr/>
      <w:r>
        <w:rPr>
          <w:rtl w:val="0"/>
          <w:lang w:val="fa-IR"/>
        </w:rPr>
        <w:t xml:space="preserve">استاد</w:t>
      </w:r>
      <w:r>
        <w:rPr>
          <w:rtl w:val="0"/>
          <w:lang w:val="fa-IR"/>
        </w:rPr>
        <w:t xml:space="preserve">: ایشان دارند می‌گویند، ما هنوز به کلام آخوند کار نداریم.</w:t>
      </w:r>
    </w:p>
    <w:p>
      <w:pPr>
        <w:pStyle w:val="Heading6"/>
      </w:pPr>
      <w:r>
        <w:rPr>
          <w:rtl w:val="0"/>
          <w:lang w:val="fa-IR"/>
        </w:rPr>
        <w:t xml:space="preserve">تفاوت بین حیثیت تعلیلیه با حیثیت ذاتیه</w:t>
      </w:r>
    </w:p>
    <w:p>
      <w:pPr/>
      <w:r>
        <w:rPr>
          <w:rtl w:val="0"/>
          <w:lang w:val="fa-IR"/>
        </w:rPr>
        <w:t xml:space="preserve">ایشان این مسئله را مطرح مى‏فرمایند که بین وجود واجب بالذّات و بین حیثیت علّیتش باید فرق بگذارید. یک‌وقت وجود واجب بالذّات را مدنظر قرار مى‏دهید، دراین‌صورت ممکن است واجب الوجود باشد و هیچ مخلوقى نباشد؛ دستش را به کمرش گذاشته و مى‏گوید: نمى‏خواهم خلق کنم، کسى هم نیست جلویش را بگیرد! اما یک‌وقت در مقام علّیت مى‏گوید: من مى‏خواهم خلق کنم، حالا آن قابل ناز مى‏کند و مى‏گوید: من نمى‏خواهم خلق بشوم! این نمى‏شود! یعنى اگر واجب الوجود بخواهد خلق کند باید مخلوقش باشد، و در این لحظه اگر مخلوق بخواهد باشد باید مرتبۀ علّیت باشد. با وجود حیثیت علّیت اگر ما نفى امکان ذاتى را محتمل بدانیم، یعنى سلب امکان ذاتى که موجب‏ سلب معلول است، این سلب معلول موجب سلب علّت خواهد بود. سلب علّت چیست؟ همان وجود واجب بالذّات خواهد شد. یعنى واجب در مقام علّیت یک حیثیت دارد، وجود در ذات خودش یک حیثیت دارد.</w:t>
      </w:r>
    </w:p>
    <w:p>
      <w:pPr/>
      <w:r>
        <w:rPr>
          <w:rtl w:val="0"/>
          <w:lang w:val="fa-IR"/>
        </w:rPr>
        <w:t xml:space="preserve">من‌باب‌مثال وقتى که یک کسى کلاه بر سر خود مى‏گذارد و لباس نظامى مى‏پوشد و به پادگان می‌رود همه باید برایش دستشان را بالا بزنند و پا بکوبند. اما اگر همین جناب آقاى نظامى با پیراهن و شلواری که در خانه هست به پادگان برود، هیچ کسى از نظر قانون نظامى موظف نیست برایش این‌طورى کند. می‌گویند: با پیراهن و شلوار آمدى، برو لباست را بپوش و از این قپه‏ها و... بگذار که یعنى ما سرهنگیم و درشتش هم می‌کنند که یعنى ما این هستیم! آخر اگر تو لباست را دربیاورى با آن رفتگر و عمله‌اى که آجر بالا مى‏اندازد فرقى نمى‏کنى! تمام این قیافه‏اى که مى‏گیرى به‌خاطر این قپه‏ها است که روى دوشت است! برو بیچاره فکر یک وقتى را بکن که اینها را با تو نمى‏فرستند، اگر هم بفرستند فایده ندارد! اگر هزارتا از این قپه‏ها را جمع کنند و در قبرش بکنند و قبرش پر از قپه و از این ستاره‌ها و از این ابریشم‌ها بشود و مالامال کنند هیچ فایده ندارد و بیشتر بیچاره را سنگین می‌کند! برو به‌دنبال چیزی باش که باطنت را [درست کند] که نشود او را دست بزنند! حالا منظورم از این قپه فقط قپه نیست بلکه منظورم حیثیات است، رفیق است، اعتبارات دنیاست، و بیا و بروها است، با آدم مى‏آیند و با آدم مى‏روند، اینها همه قپه‌ها است، اینها همین چیزهایى است که با انسان معیت ندارند و فقط جنبۀ عارض است </w:t>
      </w:r>
      <w:r>
        <w:rPr>
          <w:rStyle w:val="Arabi"/>
          <w:rtl w:val="0"/>
          <w:lang w:val="fa-IR"/>
        </w:rPr>
        <w:t xml:space="preserve">و العارضُ یزول</w:t>
      </w:r>
      <w:r>
        <w:rPr>
          <w:rtl w:val="0"/>
          <w:lang w:val="fa-IR"/>
        </w:rPr>
        <w:t xml:space="preserve">. آن ذات فقط باقی می‌ماند و همۀ اینها جنبۀ عارضى دارند </w:t>
      </w:r>
      <w:r>
        <w:rPr>
          <w:rStyle w:val="Arabi"/>
          <w:rtl w:val="0"/>
          <w:lang w:val="fa-IR"/>
        </w:rPr>
        <w:t xml:space="preserve">و العارضى یزول</w:t>
      </w:r>
      <w:r>
        <w:rPr>
          <w:rtl w:val="0"/>
          <w:lang w:val="fa-IR"/>
        </w:rPr>
        <w:t xml:space="preserve">. حالا این آقاى جناب سرلشگر که به‌واسطۀ مردن هم یک لقب و یک درجۀ دیگر مى‏گیرد، سرلشگر مى‏شود سپهبد، سپهبد مى‏شود ارتشبد، چه اشکال دارد مگر ما نمى‏گیریم؟! ما هم همانیم! تا به یک مقام مى‏رسیم آیت الله مى‏شویم، عُظمى مى‏شویم! همین است که لمعه نمى‏توانست درس بدهد، حالا که یک موقعیتى پیدا مى‏کند حضرت آیت الله العظمى مى‏شود، امام و عظمى و حجّت الله، این هم همین است، منظورم این است که اینها همه قپه است، اینها همه فقط عناوین و اعتباراتى است که متأسفانه ما اهل دنیا خودمان را با این عناوین و اعتبارات فریفته می‌کنیم! حالا تو که در پادگان مى‏روى باید لباس‏ پادگان را بپوشى، لباس پادگان را که پوشیدى، آن که برایت بالا مى‏زند نمى‏داند اصلاً تو چه کسى هستى و اسمت چیست، او فقط نگاه به این قپه‏ات مى‏کند و برایت بالا مى‏زند. حالا اگر قرار باشد این لباس را دربیاورى و هر کس می‌خواهی باشی، نه‌خیر می‌آیند و می‌روند و دیگر به تو اعتنا هم نمى‏کنند و اصلاً کارى به کار تو ندارند؛ این فرق بین اعتباریات و حقائق است. مردم با حقائق کارى ندارند، مردم با اعتباریات کار دارند. فقط مردم آن چیزى را که به چشمشان مى‏آید مى‏بیند، فقط مردم آن چیزی را که به احساسشان می‌آید می‌بینند، هیچ فکر نمى‏کنند که او الان در باطنش چیست؟ مقدار علمش چیست؟ خصوصیات نفسانی‌اش چیست؟ فقط نگاه مى‏کنند که چه پستى دارد، چه مقامى دارد، چه مسائل ظاهرى دارد. مردم این هستند. برخلاف مردم، اهل حقّ‌اند، اهل حق به آن موقعیت ظاهر و این حرف‌ها نگاه نمى‏کند.</w:t>
      </w:r>
    </w:p>
    <w:p>
      <w:pPr/>
      <w:r>
        <w:rPr>
          <w:rtl w:val="0"/>
          <w:lang w:val="fa-IR"/>
        </w:rPr>
        <w:t xml:space="preserve">مى‏گویند: مرحوم آقا سید ابوالحسن اصفهانى خیلى ریزه‌میزه بود. از عکسش پیدا است. یک روز وارد مجلسى شد دید یک سیدى در آن صدر مجلس نشسته و عمّامه‌اش آن قدر، ریشش آن‌قدر است. او هم رفت و کنار نشست، گفت: ما سکّۀ یک پول شدیم! همین‌طور نشسته بود، ترس و دلهره عجیب سرا پایش را گرفته بود. بعد یک‌دفعه گفت که یک سؤالى از این سید بکنیم طرف حرف بزند، یکی گفت: یک سؤال شرعى و یک مسئلۀ فقهی بپرس! او بپرسید و آن هم یک جفنگى جواب داد. گفت: آخ، راحت شدم، گیر افتاده بودم، زودتر مى‏پرسیدى! حالا عمّامه بزرگ است و آقا را به نگرانى انداخته است! بعد فهمید که طرف از اینهایى هست که فقط عمّامه را بزرگ مى‏کند و... .</w:t>
      </w:r>
    </w:p>
    <w:p>
      <w:pPr/>
      <w:r>
        <w:rPr>
          <w:rtl w:val="0"/>
          <w:lang w:val="fa-IR"/>
        </w:rPr>
        <w:t xml:space="preserve">على‌أى‌حال قضیه این است که حیثیت تعلیلیه با حیثیت ذاتیه مثل آن حیثیت پوشیدن لباس پادگان است و خود آن شخص. إن‌شاء الله بقیه‌اش برای فردا.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‏1، ص 57 و ص 326.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