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یازدهم</w:t>
      </w:r>
    </w:p>
    <w:p>
      <w:pPr>
        <w:pStyle w:val="Heading5"/>
      </w:pPr>
      <w:r>
        <w:rPr>
          <w:rtl w:val="0"/>
          <w:lang w:val="fa-IR"/>
        </w:rPr>
        <w:t xml:space="preserve">کلام حکماء در مورد تشخّص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فَما نُقِلَ عَنِ الحُکماءِ إنَّ تَشخُّصَ الشی‏ءِ بِنحوِ العلمِ الإحساسی أو المُشاهدةِ الحضوریةِ یُمکنُ إرجاعُه إلی ما قُلناه فإنَّ کلَّ وجودٍ خاصٍ لا یُمکنُ معرفُتُه بِذاتِه إلاّ بنِحوِ المُشاهدة.</w:t>
      </w:r>
      <w:r>
        <w:rPr>
          <w:rStyle w:val="FootnoteReference"/>
        </w:rPr>
        <w:footnoteReference w:id="1"/>
      </w:r>
    </w:p>
    <w:p>
      <w:pPr/>
      <w:r>
        <w:rPr>
          <w:rtl w:val="0"/>
          <w:lang w:val="fa-IR"/>
        </w:rPr>
        <w:t xml:space="preserve">در بحث گذشته عرض شد که مرحوم آخوند تشخّص را به‌واسطۀ وجود می‏دانند چه آن وجود، وجود ذهنی باشد و چه وجود، وجود خارجی باشد، در هردوی اینها آنچه که وجود ـ چه در ذهن و چه در خارج ـ بر آنها عارض می‏شود موجب تشخّص است یااینکه وجود عارض نمی‏شود بلکه نفس الوجود بدون ماهیت دارای تشخّص و تعیّن است البته تشخّص و تعیّن موجب وحدت می‏شود نه موجب ضیق، بین ضیق و محدودیت و وحدت فرق است؛ هرجا که وجود هست در آنجا وحدت هست و هرجا که ماهیت هست در آنجا ضیق و محدودیت هست.</w:t>
      </w:r>
    </w:p>
    <w:p>
      <w:pPr>
        <w:pStyle w:val="Heading6"/>
      </w:pPr>
      <w:r>
        <w:rPr>
          <w:rtl w:val="0"/>
          <w:lang w:val="fa-IR"/>
        </w:rPr>
        <w:t xml:space="preserve">تشخّص، موجب عدم ضیق</w:t>
      </w:r>
    </w:p>
    <w:p>
      <w:pPr/>
      <w:r>
        <w:rPr>
          <w:rtl w:val="0"/>
          <w:lang w:val="fa-IR"/>
        </w:rPr>
        <w:t xml:space="preserve">بنابراین تشخّص موجب ضیق نمی‏شود چون وجود باری بااینکه متشخّص است ولی با این حال وجودش، وجود </w:t>
      </w:r>
      <w:r>
        <w:rPr>
          <w:rStyle w:val="Arabi"/>
          <w:rtl w:val="0"/>
          <w:lang w:val="fa-IR"/>
        </w:rPr>
        <w:t xml:space="preserve">بِالصرافه</w:t>
      </w:r>
      <w:r>
        <w:rPr>
          <w:rtl w:val="0"/>
          <w:lang w:val="fa-IR"/>
        </w:rPr>
        <w:t xml:space="preserve"> است و </w:t>
      </w:r>
      <w:r>
        <w:rPr>
          <w:rStyle w:val="Arabi"/>
          <w:rtl w:val="0"/>
          <w:lang w:val="fa-IR"/>
        </w:rPr>
        <w:t xml:space="preserve">بسیطُ الحقیقةِ کلَّ الأشیاء</w:t>
      </w:r>
      <w:r>
        <w:rPr>
          <w:rtl w:val="0"/>
          <w:lang w:val="fa-IR"/>
        </w:rPr>
        <w:t xml:space="preserve"> موجب انسلاب آن وحدت از ذات باری نمی‏شود بااینکه تشخّص و تعیّن در خود ذات باری بدون لحاظ ماهیت و بدون تحدّد به ماهیت در آنجا محقق است.</w:t>
      </w:r>
    </w:p>
    <w:p>
      <w:pPr>
        <w:pStyle w:val="Heading6"/>
      </w:pPr>
      <w:r>
        <w:rPr>
          <w:rtl w:val="0"/>
          <w:lang w:val="fa-IR"/>
        </w:rPr>
        <w:t xml:space="preserve">تعریف مختصر از علم حضوری</w:t>
      </w:r>
    </w:p>
    <w:p>
      <w:pPr/>
      <w:r>
        <w:rPr>
          <w:rtl w:val="0"/>
          <w:lang w:val="fa-IR"/>
        </w:rPr>
        <w:t xml:space="preserve">روی این جهت مرحوم آخوند می‏فرمایند که از بعضی حکماء نقل شده است که آنها تشخّص را به مُدرَك برگردانده‌اند نه به نفس تعیّن و هویت خارجی، گفته‌اند که این احساس تشخّص و حمل تشخّص بر یک وجود یا حمل کلی، وعاء و ظرف همۀ اینها در ذهن هست. بنابراین این به علم برمی‌گردد چه کلیت و چه جزئیت، چه تشخّص و تعیّن یا عدم تشخّص و عدم تعیّن که برگشت آن به ماهیت است، ظرف وقوعش به ذهن و ادراک است و ذهن و ادراک هم یا به‌نحو علم احساسی یعنی علم به جزئیت و از جزئیت به کلیت برای انسان احساس می‏شود، انسان مشاهده می‏کند و از مشاهده برای او علم حاصل می‏شود یا لمس می‏کند و از لمس برای او علم احساس می‏شود یااینکه شامّه او را به یک امر متشخّصی راهنمایی می‏کند و یا آنچه را که قوۀ خیال از جوارح به یک صورت متخیله‌ای در ذهن مرتسم می‏کند، به آن صورت، صورت متشخّص اطلاق می‏کند یااینکه آن قوۀ متخیله یک امر کلی را احساس می‏کند و آن امر مبهم و طبیعت کلیه طبعاً یک جنبه و حیثیت سِعی دارد که بر افراد کثیرین حمل می‏شود، در هردو صورت ظرف تشخّص و جزئیت و کلیت، ذهن است یا به این صورت برای جزئیت و تشخّص حاصل می‏شود یااینکه به‌واسطۀ مشاهدۀ حضوریه [حاصل می‌شود]؛ یعنی خود نفس وجود مُدرَك در مُدرِك </w:t>
      </w:r>
      <w:r>
        <w:rPr>
          <w:rStyle w:val="Arabi"/>
          <w:rtl w:val="0"/>
          <w:lang w:val="fa-IR"/>
        </w:rPr>
        <w:t xml:space="preserve">بِوجودِه</w:t>
      </w:r>
      <w:r>
        <w:rPr>
          <w:rtl w:val="0"/>
          <w:lang w:val="fa-IR"/>
        </w:rPr>
        <w:t xml:space="preserve"> موجب تشخّص است و این به‌واسطۀ علم حضوری است که نفس شخص با احاطه و اتحاد بر مُدرَك یعنی بر همان امر وجودی و عینی، نفس آن وجود را احساس و ادراک می‏کند که از آن تعبیر به علم حضوری و مشاهدۀ حضوری شده باشد.</w:t>
      </w:r>
    </w:p>
    <w:p>
      <w:pPr/>
      <w:r>
        <w:rPr>
          <w:rtl w:val="0"/>
          <w:lang w:val="fa-IR"/>
        </w:rPr>
        <w:t xml:space="preserve">البته راجع به علم حضوری صحبت خیلی زیاد است و بحث خیلی شده است و یکی از موارد بسیار مهم و خیلی حساس در فلسفه است که چطور انسان نسبت به اشیاء علم حضوری داشته باشد بااینکه قاعدۀ تشخّص و جزئیت، میز و خصوصیتش تحقق حدود و ثغور است و این وجود نمی‏تواند در وجود دیگر نفوذ پیدا کند چون هم این وجود دارای محدودیت است و هم آن وجود دارای محدودیت است. الآن این دستگاه‌ها که در مقابل ما قرار دارند، هرکدام از اینها برای خودشان یک محدودیتی دارند و هیچ‌کدام از اینها نمی‏تواند داخل در آن بشود یا آن یکی داخل در این بشود، این برای خودش جا و مکانی دارد و آن‌هم جا دارد و این برای خودش حساب‌وکتابی دارد. کتاب و دفتر و فرش، همۀ اینها موجوداتی هستند که دارای حدود ماهوی و صورت هستند که آن صورت نمی‏گذارد ماده به سایر آن اشیاء خارجی دیگر سریان پیدا کند.</w:t>
      </w:r>
    </w:p>
    <w:p>
      <w:pPr/>
      <w:r>
        <w:rPr>
          <w:rtl w:val="0"/>
          <w:lang w:val="fa-IR"/>
        </w:rPr>
        <w:t xml:space="preserve">پس نفس آن صورت خودش مانع از اشتراک حدود وجودی در حدود وجودی دیگر است که برای او نسبت به سایر موجودات مرز تعیین می‏کند. این مطلب در مورد وجود که تعیّن خارجی دارد، در آنجا که بر ماهیات عارض می‏شود صدق می‏کند اما اینکه انسان خودش فی‌حدّنفسه و فی‌حدّذاته شعور به خود دارد و شاعر به خود است این مسئله یک مسئله‌ای است که در این قضیه چون‏ یک اشکالی هست خواستم یک قدری [بیشتر توضیح بدهم] بااینکه رفقا در علم حضوری نسبت به این مسئله اطلاع کافی دارند منتها از باب اینکه هم مرحوم آخوند در اینجا نسبت به این قضیه عبارتی دارند که آن عبارت موهم یک معنا است و هم حاشیۀ مرحوم علامه در این قضیه در اینجا صراحت دارد و ایشان توضیح خیلی بیشتری دادند و مرحوم سبزواری هم همین‌طور، یعنی هر سه نسبت به این قضیه بیانی دارند که ماحصل آن را خدمتتان عرض می‏کنم که آیا می‏توانیم صددرصد با این مطلب موافقت داشته باشیم یااینکه جای بحث هست.</w:t>
      </w:r>
    </w:p>
    <w:p>
      <w:pPr>
        <w:pStyle w:val="Heading6"/>
      </w:pPr>
      <w:r>
        <w:rPr>
          <w:rtl w:val="0"/>
          <w:lang w:val="fa-IR"/>
        </w:rPr>
        <w:t xml:space="preserve">فرق بین علم حضوری و علم حصولی</w:t>
      </w:r>
    </w:p>
    <w:p>
      <w:pPr/>
      <w:r>
        <w:rPr>
          <w:rtl w:val="0"/>
          <w:lang w:val="fa-IR"/>
        </w:rPr>
        <w:t xml:space="preserve">در اینجا خود انسان وقتی که شاعر نسبت به ذات خودش هست، خود انسان در شعوری که نسبت به ذات خود دارد، وجود خود را احساس می‏کند و احساس وجود در نزد خود صاحب نفس عبارت از علم حضوری است. پس اگر علم را درنظر بگیریم یک مرتبۀ متأخری از نفس الوجود است؛ وجودی که دارای تشخّص است نه‌اینکه در رتبۀ آن وجود است! </w:t>
      </w:r>
      <w:r>
        <w:rPr>
          <w:rStyle w:val="Arabi"/>
          <w:rtl w:val="0"/>
          <w:lang w:val="fa-IR"/>
        </w:rPr>
        <w:t xml:space="preserve">لا بِنحوِ الرُتبةِ الزَّمانیّةِ بَل بِنحوِ الرُتبةِ الطبعیّةِ و العلیّة؛ </w:t>
      </w:r>
      <w:r>
        <w:rPr>
          <w:rtl w:val="0"/>
          <w:lang w:val="fa-IR"/>
        </w:rPr>
        <w:t xml:space="preserve">تا وجود نباشد علم به آن وجود معنا ندارد! در این مسئله فرق بین علم حضوری و علم حصولی در این است که تأخّر در علم حصولی تأخّر زمانی است!</w:t>
      </w:r>
    </w:p>
    <w:p>
      <w:pPr/>
      <w:r>
        <w:rPr>
          <w:rtl w:val="0"/>
          <w:lang w:val="fa-IR"/>
        </w:rPr>
        <w:t xml:space="preserve">فرض کنید شخصی در خارج وجود دارد و من چشمم را باز می‏کنم و بر این شی‏ء خارجی اشراف پیدا می‏کنم، به آن صورتی که از او در ذهن من حاصل می‏شود علم حصولی می‏گوییم. پس این از نظر زمانی از نفس آن وجود خارجی عین خارجی متأخر است حالا شما بگویید که یک ثانیه یا بگویید که دو ثانیه یا بگویید که یک‌دهم ثانیه فرقی نمی‏کند بالأخره از نظر زمانی علم حصولی بر آن معلوم بالعرض متأخّر است و معلوم بالعرض باید در ابتدا باشد تااینکه بین معلوم بالعرض و عالم به‌واسطۀ معلوم بالذات، آن علم که آن ربط است حاصل بشود و این احتیاج به زمان دارد یعنی از نظر زمانی متأخر است. ولی در علم حضوری زمان معنا ندارد بلکه نفس حضور ذات </w:t>
      </w:r>
      <w:r>
        <w:rPr>
          <w:rStyle w:val="Arabi"/>
          <w:rtl w:val="0"/>
          <w:lang w:val="fa-IR"/>
        </w:rPr>
        <w:t xml:space="preserve">«عندها»</w:t>
      </w:r>
      <w:r>
        <w:rPr>
          <w:rtl w:val="0"/>
          <w:lang w:val="fa-IR"/>
        </w:rPr>
        <w:t xml:space="preserve"> [مهم است]، نفس آن حضور عبارت از علم حضوری است لذا هیچ‌وقت شما فکر نکرده‌اید که من هستم، من زنده هستم! خب گاهی انسان به سرش می‏زند و می‏گوید که من هستم پس من دارم راه می‏روم! خب هستی دیگر، مرده که راه نمی‏رود! ولی خب گاهی اوقات انسان واضحات و بدیهیات را هم در ذهنش می‏آورد؛ من هستم، من زنده هستم، من دارم حرکت می‏کنم، من نشسته‌ام و من ایستاده‌ام. این حالات و اطواری که برای انسان پیدا می‏شود، انسان اینها را به‌واسطۀ یک علم جدید که علم حصولی متأثّر و معلول حضوری است به‌دست می‌آورد یعنی اول آن علم حضوری ذات به ذات موجود است و بعد انسان آن علم حضوری را در ذهن خود احضار می‏کند که آن علم حصولیِ متأخّر از آن علم حضوری می‌شود. به این‏ شعوری که شما اولاًبلااول نسبت به خود و ذات دارید علم حضوری می‏گویند. این را چه کسی به شما گفته است؟! خدا گفته است که شما زنده‏اید؟! آیا مثلاً اهل بیت مکرمه به شما گفته‏اند که آقا شما زنده‏اید؟! چون بعضی می‏گویند که شما مرده‏اید! شما بی‏خاصیت هستید! می‏گوییم: زنده‏ایم و نفس می‏کشیم. می‌گویند که نَفَس فایده ندارد باید خوب نَفَس بکشی! گاهی برای آدم شبهه می‏شود که زنده است یا مرده ولی کسی به آدم نمی‏گوید که زنده‏ای! خودمان می‏فهمیم که زنده‏ایم و این دیگر نیاز به گفتن عمه، خاله، دختر عمه و دختر خاله ندارد بلکه خود انسان این مسئله را احساس می‏کند و این علم حضوری می‏شود.</w:t>
      </w:r>
    </w:p>
    <w:p>
      <w:pPr/>
      <w:r>
        <w:rPr>
          <w:rtl w:val="0"/>
          <w:lang w:val="fa-IR"/>
        </w:rPr>
        <w:t xml:space="preserve">حالا آیا این علم حضوری متأخر از نفس ذات و خود وجود است یا هم‌رتبه است؟! از نظر زمانی منظورم نیست بلکه از نظر رتبی و مرتبه و نفس‌الأمر؛ یعنی نفس آن ذات آیا مساوق با علم حضور است یااینکه خود ذات و وجود ایجاد علم برای خودش می‏کند؟ نه، خود ذات فی‏حدّنفسه از نقطه‏نظر سلسلۀ علیت متقدم بر آن علم است گرچه ملازم با او و لاینفک از اوست، در این حرفی نیست ولی از نقطه‏نظر مرتبه تا ذاتی نباشد علمِ به ذات معنا ندارد؛ معنا ندارد که علم ذات به ذات خودش علم حضوری باشد. بنابراین حتی علم باری به ذات خود گرچه از نقطه‌نظر آن حقیقت وجودیۀ خارجیه مساوق با ذات است ولی از نقطه‏نظر علیت، نفس الوجود برای علم بالوجود و علم بالذات علت است. همین مسئله در مورد ما هست؛ تا ما نباشیم نمی‏توانیم آن شعور ذاتی را نسبت به ذات خود پیدا کنیم، باید باشیم تا آن شعور حاصل بشود.</w:t>
      </w:r>
    </w:p>
    <w:p>
      <w:pPr/>
      <w:r>
        <w:rPr>
          <w:rtl w:val="0"/>
          <w:lang w:val="fa-IR"/>
        </w:rPr>
        <w:t xml:space="preserve">بنابراین مرحوم علامه در حاشیه فرمودند که در علم حصولی آثار وجود نمی‏تواند وارد ذهن بشود چون ذهن برای خودش حیثیتی دارد که حیثیت اباء از ورود آثار وجود خارجی است، وجود خارجی محدود و مقید به آثاری است که مختص به عین خارجی است بنابراین آنچه که در ذهن وارد می‏شود نفس وجود خارجی نیست بلکه عبارت از آن صورتی است که برای انسان از مشاهدۀ آن صورت علم حاصل می‏شود. به این تشخّص نمی‏گویند بلکه تشخّص عبارت از حقیقت خارجیۀ وجود است، نه آن علمی که به‌واسطۀ احساس از خارج برای انسان حاصل بشود.</w:t>
      </w:r>
      <w:r>
        <w:rPr>
          <w:rStyle w:val="FootnoteReference"/>
        </w:rPr>
        <w:footnoteReference w:id="2"/>
      </w:r>
      <w:r>
        <w:rPr>
          <w:rtl w:val="0"/>
          <w:lang w:val="fa-IR"/>
        </w:rPr>
        <w:t xml:space="preserve"> تا اینجا مطلب صحیح است.</w:t>
      </w:r>
    </w:p>
    <w:p>
      <w:pPr/>
      <w:r>
        <w:rPr>
          <w:rtl w:val="0"/>
          <w:lang w:val="fa-IR"/>
        </w:rPr>
        <w:t xml:space="preserve">مطلب دیگری که ایشان در اینجا می‏فرمایند این است: در مشاهدۀ حضوریه که مُشاهِد با مُشاهَد اتحاد پیدا می‏کند و به‌واسطۀ اتحاد وجودی او را در وجود خود احساس می‏کند، در این مشاهدۀ حضوریه که به آن علم حضوری گفته می‏شود ما می‏توانیم تشخّص را در اینجا بیابیم پس نفس وجود در اینجا با آن مُدرِك در مقام علم حضوری به ذات اتحاد پیدا کرده است. همان‌طوری‌که مُدرِك وقتی که به خودش و به ذات‏ خودش توجه می‏کند خود را می‏یابد، همین‌طور غیر را می‏یابد؛ همین‌طور زید و عمرو را می‏یابد.</w:t>
      </w:r>
    </w:p>
    <w:p>
      <w:pPr>
        <w:pStyle w:val="Heading6"/>
      </w:pPr>
      <w:r>
        <w:rPr>
          <w:rtl w:val="0"/>
          <w:lang w:val="fa-IR"/>
        </w:rPr>
        <w:t xml:space="preserve">نحوۀ احاطۀ علّی امام علیه‌السّلام بر عالم وجود</w:t>
      </w:r>
    </w:p>
    <w:p>
      <w:pPr/>
      <w:r>
        <w:rPr>
          <w:rtl w:val="0"/>
          <w:lang w:val="fa-IR"/>
        </w:rPr>
        <w:t xml:space="preserve">اینکه ما می‏گوییم که امام علیه‏السّلام ـ این کلام ایشان نیست بنده دارم می‌گویم ـ نسبت به ماسوی‌الله احاطۀ علّی دارد و ماسوی‏الله در تحت سیطرۀ نفسی امام و ولایت امام حیّ که الآن امام زمان علیه‏السّلام هستند، هست معنایش همین است که امام همان‌طوری‌که بر ذات خود اشراف حضوری دارد مانند ما که بر خود اشراف حضوری داریم و خود را می‏یابیم و حیات خود را احساس می‏کنیم و اینکه الآن ما داریم صحبت می‏کنیم و شما هم احساس می‏کنید که دارید گوش می‏دهید، این احساس، همه آثار حضور ذات پیش ما است، به همین کیفیت ما در نزد امام حضور داریم یعنی من که الآن دارم صحبت می‏کنم الآن به علم حضوری در نزد امام [هستم] نه به علم حصولی که امام صبح از خواب بلند شود و برود ببیند در تابلوی وایت‏برد چه نوشته است! ـ البته ببخشید منظورم تابلو سفید بود!! ـ ببیند که آیا امروز در مدرسۀ فیضیه در ساعت یک ربع به هشت [درس برقرار هست یا نه]؟ ـ نمی‏دانم چرا بااینکه روزها کوتاه می‏شود ولی ساعت هفت ما همان هفت است؟! باید هفت و نیم یا هشت یا ده بشود! کم‏کم می‏گویند که باید تا سحر هم بیاییم! ـ دیگر اینکه امام باید در آن تابلوی سفید منزلش نگاه کند که آن مَلَک در آنجا از لوح محفوظ یا محو و اثبات و یا هرچه هست، نوشته است که امروز در فلان زمین فلان قضیه اتفاق خواهد افتاد، در فلان منطقه فلان مسئله به‌وجود خواهد پیوست، فلان شخص امروز ازدواج خواهد کرد، به‌به چه کار خوبی! إن‌شاءالله فلانی امروز به ملکوت اعلیٰ خواهد پیوست، این ملکوت اعلیٰ‌ها خیلی خوب است!! یااینکه حضرت نگاه می‏کند که فلان زید امروز به دنیا می‏آید! صاعقه در فلان‌جا هست! امام زمان علیه‌السّلام نگاه کند و بعد به‌واسطۀ دیدن این تابلو این معانی در ذهنش منتقش بشود، این علم حصولی می‏شود. عمه و خاله و هر مشهدی‏غضنفری هم می‏تواند این کار را انجام بدهد که تابلو برای او بیاورند که آقا بفرمایید، امروز پشت خانۀ شما دعوا شده است یااینکه فلان‏جا سیل آمده یا در فلان‏جا تصادف شده است! خب اینکه کاری ندارد، شما عصر از نزدیک خانه‏ات یک روزنامه هم بگیرید می‏توانید قشنگ اینها را بفهمید! اینکه هنر نیست!</w:t>
      </w:r>
    </w:p>
    <w:p>
      <w:pPr>
        <w:pStyle w:val="Heading6"/>
      </w:pPr>
      <w:r>
        <w:rPr>
          <w:rtl w:val="0"/>
          <w:lang w:val="fa-IR"/>
        </w:rPr>
        <w:t xml:space="preserve">علم حضوری امام به اشیاء</w:t>
      </w:r>
    </w:p>
    <w:p>
      <w:pPr/>
      <w:r>
        <w:rPr>
          <w:rtl w:val="0"/>
          <w:lang w:val="fa-IR"/>
        </w:rPr>
        <w:t xml:space="preserve">علم امام زمان علیه‏السّلام به اشیاء، علم حضوری است و بر اشیاء با مشاهدۀ حضوریه سیطره و ولایت دارد یعنی همان‌طوری‌که امام علیه‏السّلام به مشاهدۀ حضوریه ادراک ذات، صفات، ملکات، غرائز، اراده و شعور، اختیار، افعال و جوارح خود را می‏کند، به نفس همان علم، علم به همۀ اشیاء ماسوی‌الله دارد؛ یعنی خدا را کنار بگذاریم، از خدا به این‌طرف، احاطۀ علّی دارد چون که معلول فانی در ذات علت است. وقتی که می‏گوییم: علت بر معلول احاطه دارد [همین‌ است] نه‌اینکه معلول از علت جداست و در کنار هست و این‌طرف هست و او دارد از اینجا نگاه می‏کند بلکه معلول فانی در علت است و ظهور خارجی علت می‌باشد پس علت نسبت به معلول خود به‌نحو مشاهدۀ حضوریه و علم حضوری اشراف ذاتی دارد.</w:t>
      </w:r>
    </w:p>
    <w:p>
      <w:pPr>
        <w:pStyle w:val="Heading6"/>
      </w:pPr>
      <w:r>
        <w:rPr>
          <w:rtl w:val="0"/>
          <w:lang w:val="fa-IR"/>
        </w:rPr>
        <w:t xml:space="preserve">معنای ولایت مطلقه و ولایت کبریٰ و ولایت الله</w:t>
      </w:r>
    </w:p>
    <w:p>
      <w:pPr/>
      <w:r>
        <w:rPr>
          <w:rtl w:val="0"/>
          <w:lang w:val="fa-IR"/>
        </w:rPr>
        <w:t xml:space="preserve">امام علیه‏السّلام نسبت به ماسوی‏الله اشراف علّی و سیطرۀ ولایی دارد و معنای ولایت مطلقه و ولایت کبریٰ و ولایت الله که ولایت امام می‌باشد همین است، همان‌طوری‌که ذات پروردگار نسبت به ماسوی خودش علة العلل و مبدأ اعلیٰ است و همۀ ماسوی‏الله به‌واسطۀ نزول اسماء و صفات خودشان ظهور ذات باری هستند و همین‌طور به‌واسطۀ نفس امام که اسم اعظم است آن اسم اعظم موجب تجلی ظهورات مختلف و تجلی محدّدات، مقیّدات، تعیّنات و تشخّصات مختلف است پس احاطۀ علت به این لحاظ، بر ذات معلول یک احاطۀ خیلی بدیهی و ظاهری است و نیازی به تأمل و فکر و اینها ندارد!</w:t>
      </w:r>
    </w:p>
    <w:p>
      <w:pPr/>
      <w:r>
        <w:rPr>
          <w:rtl w:val="0"/>
          <w:lang w:val="fa-IR"/>
        </w:rPr>
        <w:t xml:space="preserve">این مشاهدۀ حضوریۀ امام علیه‏السّلام است که اقتضاء احاطه بر ذات، افعال، کردار، خیالات و تخیلات دارد. وقتی یک خیال از ذهنمان بگذرد این‌طور نیست که امام بعد از گذشت یک خیال بگوید: هان! چه فکر کردی؟! خیال کردی من نمی‏دانم؟! نه، آن موقعی که آن خیال دارد می‏گذرد امام اشراف دارد نه بعد از آن! مثلاً بعد از اینکه راجع به یک مسئله یک فکری در من پیدا شد، آن‌وقت سراغ امام بروم و امام بگویند که خیال کردی ما نمی‏فهمیم؟! خیال کردی خطوری که در ذهنت می‏آید ما نمی‏دانیم؟! نه آقاجان! همان موقع که این فکر و خیال دارد در ذهن ما می‏گذرد، آن موقع این فکر و خیال در ذهن امام می‏گذرد! من الآن با دستم کتاب </w:t>
      </w:r>
      <w:r>
        <w:rPr>
          <w:rtl w:val="0"/>
          <w:lang w:val="fa-IR"/>
        </w:rPr>
        <w:t xml:space="preserve">اسفار</w:t>
      </w:r>
      <w:r>
        <w:rPr>
          <w:rtl w:val="0"/>
          <w:lang w:val="fa-IR"/>
        </w:rPr>
        <w:t xml:space="preserve"> را برداشتم و تقریباً سی یا چهل سانت بالا آوردم، الآن امام نسبت به این کار من احاطۀ علّی دارد؛ یعنی در نفس امام این کتاب چهل سانت بالا آمد! قضیه این است. الآن که من دارم به شما نگاه می‏کنم و شما دارید به من نگاه می‏کنید، این مسئله در نفس امام هست نه بعد از اینکه من به شما نگاه کردم و شما به من نگاه کردید و ساعت هشت و ده دقیقه شد و ما درس و بحث را تعطیل کردیم آن موقع امام بفهمد که در ساعت فلان یک بحثی در مدرسۀ فیضه و حجرۀ فلان بود و این مطالب هم مطرح شده است! نه آقاجان این هنر نیست! آن علمی که امام دارد علم حضوری است.</w:t>
      </w:r>
    </w:p>
    <w:p>
      <w:pPr>
        <w:pStyle w:val="Heading6"/>
      </w:pPr>
      <w:r>
        <w:rPr>
          <w:rtl w:val="0"/>
          <w:lang w:val="fa-IR"/>
        </w:rPr>
        <w:t xml:space="preserve">کیفیت قُرب علم با ذات</w:t>
      </w:r>
    </w:p>
    <w:p>
      <w:pPr/>
      <w:r>
        <w:rPr>
          <w:rtl w:val="0"/>
          <w:lang w:val="fa-IR"/>
        </w:rPr>
        <w:t xml:space="preserve">آیا ممکن است حیثیتی اقرب از علم حضوری ذات به ذات باشد؟ در علم ذات به ذات و کیفیت قرب علم با ذات، شما حیثیتی، موقعیتی، حقیقت و مرتبه‏ای نزدیک‌تر از خود علم ذات به ذات پیدا می‏کنید؟! در علم حصولی اول باید یک شی‏ء در خارج باشد و من به‌واسطۀ حسّ بر او اشراف پیدا کنم و بعد آن در قوۀ مشترک بیاید و تبدیل به صورت متخیله شود و این صورت متخیله در ذهن ما بماند، این‌همه واسطه دارد! اما کسی که نزدیک‌تر به خود انسان است خود ما هستیم، وجود خارجی و وجود من است و زمان است و این‌همه مراتب و واسطه‏هایی که همین‌طوری این وسط می‏خورد تااینکه انسان نسبت به او اشراف پیدا کند، تازه ممکن است اشراف درست باشد یا غلط باشد! ممکن است اشتباه باشد!</w:t>
      </w:r>
    </w:p>
    <w:p>
      <w:pPr/>
      <w:r>
        <w:rPr>
          <w:rtl w:val="0"/>
          <w:lang w:val="fa-IR"/>
        </w:rPr>
        <w:t xml:space="preserve">من‌باب‌مثال چشمش عوضی ببیند؛ بعضی از چشم‌ها رنگ ندارند و فقط سیاه‌وسفید می‏بینند! این فیلم‌های سیاه‌وسفید را دیده‌اید؟! بعضی چشم‏ها یک بیماری دارند که رنگ‌ها را تشخیص نمی‏دهند. فرض کنید که ما فقط شما را سیاه‌وسفید می‏بینیم و الوان متنوعه و عجائب خلقت را مشاهده نمی‏کنیم. خیلی خوب است یک‌طوری می‏شود که کل عالم عکس‌های سیاه‌وسفید می‌شوند. خلاصه ممکن است اشتباه ببیند یا بعضی از بیماری‌ها هستند که چشم رنگ آبی را آن‌طوری که بایدوشاید تشخیص نمی‏دهد و یا رنگ زرد را تشخیص نمی‏دهد! خیلی از این مسائل و اینها وجود دارد ولی در علم ذات به ذات چه فاصلی می‏تواند در این حیثیت وجود داشته باشد؟! ذات عالمِ به ذات خودش می‌باشد، این وسط فاصل چیست؟ آن شی‏ء ثالثی که می‏تواند بین علم ذات و ذات قرار بگیرد چیست؟ هیچ؛ یعنی نفس ذات، وجودش مساوی با علم به خودش است و هیچ چیز دیگر نمی‏خواهد؛ نه نیاز به این دارد که ملائکه کمک کنند و نه‌اینکه مشهدی حسن و صغریٰ خانم بیایند خبر بیاورند و برای آدم بگویند! هیچ! همین‏که ذات، وجود خارجی پیدا کرد علم به خودش دارد، تمام شد! دیگر هیچ نیازی در اینجا نیست.</w:t>
      </w:r>
    </w:p>
    <w:p>
      <w:pPr>
        <w:pStyle w:val="Heading6"/>
      </w:pPr>
      <w:r>
        <w:rPr>
          <w:rtl w:val="0"/>
          <w:lang w:val="fa-IR"/>
        </w:rPr>
        <w:t xml:space="preserve">ثبات منشأ علّی اشیاء</w:t>
      </w:r>
    </w:p>
    <w:p>
      <w:pPr>
        <w:pStyle w:val="SoalMatn"/>
      </w:pPr>
      <w:r>
        <w:rPr>
          <w:rtl w:val="0"/>
          <w:lang w:val="fa-IR"/>
        </w:rPr>
        <w:t xml:space="preserve">تلمیذ</w:t>
      </w:r>
      <w:r>
        <w:rPr>
          <w:rtl w:val="0"/>
          <w:lang w:val="fa-IR"/>
        </w:rPr>
        <w:t xml:space="preserve">: </w:t>
      </w:r>
      <w:r>
        <w:rPr>
          <w:rtl w:val="0"/>
          <w:lang w:val="fa-IR"/>
        </w:rPr>
        <w:t xml:space="preserve">﴿فَسَيَرَى ٱللَهُ عَمَلَكُمۡ وَرَسُولُهُۥ وَٱلۡمُؤۡمِنُونَ﴾</w:t>
      </w:r>
      <w:r>
        <w:rPr>
          <w:rStyle w:val="FootnoteReference"/>
          <w:rtl w:val="0"/>
          <w:lang w:val="fa-IR"/>
        </w:rPr>
        <w:t xml:space="preserve"> </w:t>
      </w:r>
      <w:r>
        <w:rPr>
          <w:rtl w:val="0"/>
          <w:lang w:val="fa-IR"/>
        </w:rPr>
        <w:t xml:space="preserve"> همین است؟</w:t>
      </w:r>
    </w:p>
    <w:p>
      <w:pPr/>
      <w:r>
        <w:rPr>
          <w:rtl w:val="0"/>
          <w:lang w:val="fa-IR"/>
        </w:rPr>
        <w:t xml:space="preserve">استاد:</w:t>
      </w:r>
      <w:r>
        <w:rPr>
          <w:rtl w:val="0"/>
          <w:lang w:val="fa-IR"/>
        </w:rPr>
        <w:t xml:space="preserve"> کجا رفتید شما؟! </w:t>
      </w:r>
      <w:r>
        <w:rPr>
          <w:rtl w:val="0"/>
          <w:lang w:val="fa-IR"/>
        </w:rPr>
        <w:t xml:space="preserve">﴿فَسَيَرَى ٱللَهُ عَمَلَكُمۡ وَرَسُولُهُۥ وَٱلۡمُؤۡمِنُونَ﴾</w:t>
      </w:r>
      <w:r>
        <w:rPr>
          <w:rtl w:val="0"/>
          <w:lang w:val="fa-IR"/>
        </w:rPr>
        <w:t xml:space="preserve"> به معنای رؤیت است و من در همین بحث علم در همین چیزی که نوشتم، در آنجا توضیح دادم که منظور تحقق وجود عینی آن است. </w:t>
      </w:r>
      <w:r>
        <w:rPr>
          <w:rtl w:val="0"/>
          <w:lang w:val="fa-IR"/>
        </w:rPr>
        <w:t xml:space="preserve">﴿فَسَيَرَى ٱللَهُ﴾ </w:t>
      </w:r>
      <w:r>
        <w:rPr>
          <w:rtl w:val="0"/>
          <w:lang w:val="fa-IR"/>
        </w:rPr>
        <w:t xml:space="preserve">یا </w:t>
      </w:r>
      <w:r>
        <w:rPr>
          <w:rtl w:val="0"/>
          <w:lang w:val="fa-IR"/>
        </w:rPr>
        <w:t xml:space="preserve">﴿نَعۡلَمَ ٱلۡمُجَٰهِدِينَ مِنكُمۡ﴾</w:t>
      </w:r>
      <w:r>
        <w:rPr>
          <w:rStyle w:val="FootnoteReference"/>
        </w:rPr>
        <w:footnoteReference w:id="3"/>
      </w:r>
      <w:r>
        <w:rPr>
          <w:rtl w:val="0"/>
          <w:lang w:val="fa-IR"/>
        </w:rPr>
        <w:t xml:space="preserve"> و امثال‌ذلک، آن جنبۀ وجود خارجی است که به معنای علم عینی خارجی است که در اینجا مورد توجه است والاّ از نقطه‏نظر دیگر که بالأخره این مطلب اثبات شده است که تمام اشیائی که تحقق و وجود خارجی پیدا می‏کنند؛ چه پیدا کردند و چه پیدا می‌کنند، از نقطه‌نظر منشأ علّی خودشان ثابت هستند و از نقطه‏نظر وجود زمانی و آن وجود مادی که تدریجی الحصول است و شرط تحقق او انصرام زمان است و وجود و حدوث زمان جدید، از آن نقطه‏نظر احتیاج به زمان دارند ولی ازنقطه‏نظر حیثیت ذاتی خودشان دیگر احتیاج به زمان ندارند؛ یعنی الآن که ما در مهد و بستر زمان قرار گرفتیم چون علم حصولی ما منوط به انصرام زمان گذشته و دخول و حدوث زمان جدید است، الآن از دید ما اشیاء خارجی مخفی هستند تااینکه به زمان حال برسند و این فقط مربوط به زمان حال است یعنی یک‌صدم ثانیه از گذشته و یک‌صدم ثانیه از آینده هم مخفی است و حالا ما یک‌صدم هم می‏گوییم [از باب ضیق خناق است] منتها چون این مسائل سریع می‏گذرد برای ما قابل توجه نیست.</w:t>
      </w:r>
    </w:p>
    <w:p>
      <w:pPr>
        <w:pStyle w:val="Heading6"/>
      </w:pPr>
      <w:r>
        <w:rPr>
          <w:rtl w:val="0"/>
          <w:lang w:val="fa-IR"/>
        </w:rPr>
        <w:t xml:space="preserve">تعریف زمان و بیان اعتباری بودن آن</w:t>
      </w:r>
    </w:p>
    <w:p>
      <w:pPr/>
      <w:r>
        <w:rPr>
          <w:rtl w:val="0"/>
          <w:lang w:val="fa-IR"/>
        </w:rPr>
        <w:t xml:space="preserve">شما از یک ثانیه بعدتان اطلاع دارید؟! نه، همین‌که می‏گوییم، شد؛ یعنی این شدن است که برای ما مطالب را روشن می‏کند و اگر زمان در همین یک ثانیه بایستد ...، البته معنا ندارد که زمان بایستد! ممکن است حرکت زمین، شمس و اینها بایستد ولی زمان نمی‏ایستد چون زمان یک امر اعتباری است. زمان یعنی </w:t>
      </w:r>
      <w:r>
        <w:rPr>
          <w:rStyle w:val="Arabi"/>
          <w:rtl w:val="0"/>
          <w:lang w:val="fa-IR"/>
        </w:rPr>
        <w:t xml:space="preserve">نفس بقاءِ المادةِ و الصورَة</w:t>
      </w:r>
      <w:r>
        <w:rPr>
          <w:rtl w:val="0"/>
          <w:lang w:val="fa-IR"/>
        </w:rPr>
        <w:t xml:space="preserve">، نفس بقاء این شیء مادی یعنی زمان، منتها بسته به این است که ما آن زمان را چطور و به چه نحو احساس کنیم، آن یک مطلب دیگر است. ولی فرض کنید ممکن است که این زمان به‌عنوان حرکت خورشید و این حرف‌ها را هم متوقف کرد!</w:t>
      </w:r>
    </w:p>
    <w:p>
      <w:pPr/>
      <w:r>
        <w:rPr>
          <w:rtl w:val="0"/>
          <w:lang w:val="fa-IR"/>
        </w:rPr>
        <w:t xml:space="preserve">البته الآن دارند اینها را انکار می‏کنند و می‏گویند: امیرالمؤمنین علیه‌السّلام چه موقعی خورشید را نگه داشت؟! مثل اینکه هرچه می‏گذرد یکی‏یکی [همه چیز را انکار می‌کنند]! گفت: «هر دم از این باغ بری می‏رسد»!</w:t>
      </w:r>
      <w:r>
        <w:rPr>
          <w:rStyle w:val="FootnoteReference"/>
        </w:rPr>
        <w:footnoteReference w:id="4"/>
      </w:r>
      <w:r>
        <w:rPr>
          <w:rtl/>
          <w:lang w:val="fa-IR"/>
        </w:rPr>
        <w:t xml:space="preserve"> واقعاً جای تعجب است که چقدر نفهم پیدا می‏شود! این [کار] که چیزی نیست. الآن این مرتاض‏های هندی دارند طیاره را پایین می‏کشند و قطار را نگه می‏دارند و هزارتا کار محیرالعقول انجام می‏دهند! حالا یک پیغمبر نمی‏تواند شق‏القمر کند؟! اینکه دیگر آیۀ قرآن است، اینکه دیگر چیزی نیست حالا امیرالمؤمنین علیه‌السّلام [هم خورشید را نگه داشته است].</w:t>
      </w:r>
      <w:r>
        <w:rPr>
          <w:rStyle w:val="FootnoteReference"/>
        </w:rPr>
        <w:footnoteReference w:id="5"/>
      </w:r>
      <w:r>
        <w:rPr>
          <w:rtl w:val="0"/>
          <w:lang w:val="fa-IR"/>
        </w:rPr>
        <w:t xml:space="preserve"> قضیۀ حضرت سلیمان که آیۀ قرآن است، البته اگر نگویند که تمثیل است و... مثل حرف‌هایی که اخیراً درآمده است! امیرالمؤمنین می‏تواند خورشید را نگه دارد و نگه هم داشته است ولی آیا توانسته زمان را هم نگه دارد؟! نه، زمان گذشته است! یعنی زمان به‌عنوان مرور گذشته است و دلیلش این است که نماز امیرالمؤمنین یک ربع طول کشید و اگر ساعت را نگاه کنید می‏بینید یک ربع گذشته است. زمان را نگه نداشت بلکه خورشید را نگه داشت و بعد گفت: حالا که خورشید ایستاده است، قشنگ سر فرصت [نماز می‌خوانیم] مگر مجبوریم [سریع] نماز بخوانیم؟! حالا نماز جعفر طیار می‏خوانیم! البته نمی‏دانم چقدر طول کشید. بابا مردم دنیا منتظرند که خورشیدشان غروب کند! آن یکی روزه گرفته است و می‏خواهد [افطار کند]! امیرالمؤمنین بگوید که نه حالا که خورشید ایستاده و یک حال خوشی دست داده است ما نماز را طول بدهیم!</w:t>
      </w:r>
    </w:p>
    <w:p>
      <w:pPr>
        <w:pStyle w:val="SoalMatn"/>
      </w:pPr>
      <w:r>
        <w:rPr>
          <w:rtl w:val="0"/>
          <w:lang w:val="fa-IR"/>
        </w:rPr>
        <w:t xml:space="preserve">تلمیذ</w:t>
      </w:r>
      <w:r>
        <w:rPr>
          <w:rtl w:val="0"/>
          <w:lang w:val="fa-IR"/>
        </w:rPr>
        <w:t xml:space="preserve">: آیا حرکت افلاک نیست که زمان را ایجاد می‌کند؟</w:t>
      </w:r>
    </w:p>
    <w:p>
      <w:pPr/>
      <w:r>
        <w:rPr>
          <w:rtl w:val="0"/>
          <w:lang w:val="fa-IR"/>
        </w:rPr>
        <w:t xml:space="preserve">استاد</w:t>
      </w:r>
      <w:r>
        <w:rPr>
          <w:rtl w:val="0"/>
          <w:lang w:val="fa-IR"/>
        </w:rPr>
        <w:t xml:space="preserve">: اصلاً ربطی به افلاک ندارد، اگر هیچ فلکی نبود و شما تک‌وتنها در دنیا بودید و اصلاً نه فَلَكى بود و نه کرۀ ماهی بود ـ فرضش که اشکال ندارد ـ و آقا در این فضا معلق شد یعنی نه روی زمین ایستاد، نه ماه، نه زحل و نه ستاره، هیچ! آیا شما زمان را احساس نمی‏کردید؟! حالتان را در آن وضعیت ببرید که هیچ [چیزی وجود ندارد]، نه خورشیدی وجود دارد و نه ماهی، آیا احساس گذشت را بر خودتان می‏کنید یا نه؟! البته احساس می‌کنید، این زمان می‏شود.</w:t>
      </w:r>
    </w:p>
    <w:p>
      <w:pPr>
        <w:pStyle w:val="SoalMatn"/>
      </w:pPr>
      <w:r>
        <w:rPr>
          <w:rtl w:val="0"/>
          <w:lang w:val="fa-IR"/>
        </w:rPr>
        <w:t xml:space="preserve">تلمیذ</w:t>
      </w:r>
      <w:r>
        <w:rPr>
          <w:rtl w:val="0"/>
          <w:lang w:val="fa-IR"/>
        </w:rPr>
        <w:t xml:space="preserve">: این مربوط به سابقۀ ذهنی می‌شود، اگر از اول هیچ چیز نباشد چطور می‌شود؟</w:t>
      </w:r>
    </w:p>
    <w:p>
      <w:pPr/>
      <w:r>
        <w:rPr>
          <w:rtl w:val="0"/>
          <w:lang w:val="fa-IR"/>
        </w:rPr>
        <w:t xml:space="preserve">استاد</w:t>
      </w:r>
      <w:r>
        <w:rPr>
          <w:rtl w:val="0"/>
          <w:lang w:val="fa-IR"/>
        </w:rPr>
        <w:t xml:space="preserve">: آیا در آن حالت نمی‌گفت: خسته شدم؟ خسته شدم یعنی زمان، [اینکه می‌گوییم که] «چقدر خسته شدم، همین‌طوری اینجا ایستادیم» این زمان است. لذا عرض بنده این است که زمان اعتباری است و امر واقعی نیست.</w:t>
      </w:r>
    </w:p>
    <w:p>
      <w:pPr>
        <w:pStyle w:val="Heading6"/>
      </w:pPr>
      <w:r>
        <w:rPr>
          <w:rtl w:val="0"/>
          <w:lang w:val="fa-IR"/>
        </w:rPr>
        <w:t xml:space="preserve">وجود زمان در بهشت</w:t>
      </w:r>
    </w:p>
    <w:p>
      <w:pPr>
        <w:pStyle w:val="SoalMatn"/>
      </w:pPr>
      <w:r>
        <w:rPr>
          <w:rtl w:val="0"/>
          <w:lang w:val="fa-IR"/>
        </w:rPr>
        <w:t xml:space="preserve">تلمیذ</w:t>
      </w:r>
      <w:r>
        <w:rPr>
          <w:rtl w:val="0"/>
          <w:lang w:val="fa-IR"/>
        </w:rPr>
        <w:t xml:space="preserve">: آیا در بهشت زمان هست؟ درحالی‌که می‌دانیم در بهشت زمان نیست!</w:t>
      </w:r>
    </w:p>
    <w:p>
      <w:pPr/>
      <w:r>
        <w:rPr>
          <w:rtl w:val="0"/>
          <w:lang w:val="fa-IR"/>
        </w:rPr>
        <w:t xml:space="preserve">استاد:</w:t>
      </w:r>
      <w:r>
        <w:rPr>
          <w:rtl w:val="0"/>
          <w:lang w:val="fa-IR"/>
        </w:rPr>
        <w:t xml:space="preserve"> بله، آنجا هم زمان هست و آن زمان برای خودش است، از وقتی که شما پایتان را داخل بهشت می‏گذارید و می‏بینید دوتا مخدرۀ مکرمه بدون سبیل آمدند از شما پذیرایی می‏کنند، اینکه شما این پایتان را برمی‏دارید و آنجا می‏گذارید، نمی‏فهمید؟! بالأخره می‏فهمید که یک گذشتی هست. مگر در روایت نداریم وقتی که این مؤمن را در قبر می‏گذارند ...</w:t>
      </w:r>
    </w:p>
    <w:p>
      <w:pPr>
        <w:pStyle w:val="Heading6"/>
      </w:pPr>
      <w:r>
        <w:rPr>
          <w:rtl w:val="0"/>
          <w:lang w:val="fa-IR"/>
        </w:rPr>
        <w:t xml:space="preserve">عدم وجود زمان در تجرد و وجود زمان در مثال</w:t>
      </w:r>
    </w:p>
    <w:p>
      <w:pPr>
        <w:pStyle w:val="SoalMatn"/>
      </w:pPr>
      <w:r>
        <w:rPr>
          <w:rtl w:val="0"/>
          <w:lang w:val="fa-IR"/>
        </w:rPr>
        <w:t xml:space="preserve">تلمیذ</w:t>
      </w:r>
      <w:r>
        <w:rPr>
          <w:rtl w:val="0"/>
          <w:lang w:val="fa-IR"/>
        </w:rPr>
        <w:t xml:space="preserve">: آیا در تجرد زمان هست؟</w:t>
      </w:r>
    </w:p>
    <w:p>
      <w:pPr/>
      <w:r>
        <w:rPr>
          <w:rtl w:val="0"/>
          <w:lang w:val="fa-IR"/>
        </w:rPr>
        <w:t xml:space="preserve">استاد:</w:t>
      </w:r>
      <w:r>
        <w:rPr>
          <w:rtl w:val="0"/>
          <w:lang w:val="fa-IR"/>
        </w:rPr>
        <w:t xml:space="preserve"> گذشت هست؛ در تجرد که به معنای ثابتات است زمان نیست ولی در مثال به لحاظ خود صورت زمانی، زمان هست و آن زمان را احساس نمی‏کنیم. لذا شما در خواب وقتی که حرکت می‏کنید و از یک جا به جای دیگر می‏روید آن مسیر را احساس می‌کنید.</w:t>
      </w:r>
    </w:p>
    <w:p>
      <w:pPr>
        <w:pStyle w:val="SoalMatn"/>
      </w:pPr>
      <w:r>
        <w:rPr>
          <w:rtl w:val="0"/>
          <w:lang w:val="fa-IR"/>
        </w:rPr>
        <w:t xml:space="preserve">تلمیذ</w:t>
      </w:r>
      <w:r>
        <w:rPr>
          <w:rtl w:val="0"/>
          <w:lang w:val="fa-IR"/>
        </w:rPr>
        <w:t xml:space="preserve">: خواب حکایت از عالم ماده است؟</w:t>
      </w:r>
    </w:p>
    <w:p>
      <w:pPr/>
      <w:r>
        <w:rPr>
          <w:rtl w:val="0"/>
          <w:lang w:val="fa-IR"/>
        </w:rPr>
        <w:t xml:space="preserve">استاد</w:t>
      </w:r>
      <w:r>
        <w:rPr>
          <w:rtl/>
          <w:lang w:val="fa-IR"/>
        </w:rPr>
        <w:t xml:space="preserve">: شما اصلاً به ماده کار ندارید چون عالم خواب ربطی به ماده ندارد، عالم خواب برای خودش است و عالم ماده برای خودش است، اصلاً کاری به این نداریم و آن خودش برای خودش است. پدرتان به رحمت خدا رفته است و او را در خواب می‏بینید، الآن که وجود خارجی ندارد و سال‌ها پیش به رحمت خدا رفته است، الآن شما او را در خواب می‏بینید و با شما صحبت می‏کند، این صحبت در خواب، نیم ساعت طول می‏کشد! [می‌گوید که] این کار را کردم و شما این کار را انجام بده! تمام این مسائل [را می‌گوید]. وقتی که شما از خواب بلند می‏شوید رو به بچه‌تان می‏کنید و می‌گویید که فلانی من دیشب پدرم را در خواب دیدم و نیم‏ ساعت با من صحبت کرد درحالی‌که شما در دنیا نبودید بلکه در آن‌طرف بودید و نیم ساعت آن‌طرف با نیم ساعت این‌طرف فرق می‏کند، آن برای خودش زمانی دارد و این‌طرف هم برای خودش زمانی دارد و آن زمان یک امر اعتباری می‌شود. زمان یعنی نفس البقاء و اسم آن بقاءِ حالتِ تکلّم را زمان می‏گذاریم. وقتی که شما با ایشان صحبت کردید آیا یک مدت متناسب با آن زمان طی شد یا نشد و همۀ حرف‌ها در یک ثانیه بود؟!</w:t>
      </w:r>
    </w:p>
    <w:p>
      <w:pPr>
        <w:pStyle w:val="SoalMatn"/>
      </w:pPr>
      <w:r>
        <w:rPr>
          <w:rtl w:val="0"/>
          <w:lang w:val="fa-IR"/>
        </w:rPr>
        <w:t xml:space="preserve">تلمیذ</w:t>
      </w:r>
      <w:r>
        <w:rPr>
          <w:rtl w:val="0"/>
          <w:lang w:val="fa-IR"/>
        </w:rPr>
        <w:t xml:space="preserve">: اگر نفس البقاء زمان است، آیا بقاء خدا هم زمان است؟</w:t>
      </w:r>
    </w:p>
    <w:p>
      <w:pPr/>
      <w:r>
        <w:rPr>
          <w:rtl w:val="0"/>
          <w:lang w:val="fa-IR"/>
        </w:rPr>
        <w:t xml:space="preserve">استاد</w:t>
      </w:r>
      <w:r>
        <w:rPr>
          <w:rtl w:val="0"/>
          <w:lang w:val="fa-IR"/>
        </w:rPr>
        <w:t xml:space="preserve">: نه، آنجا که دیگر زمان معنا ندارد. در خود امر ثابت، قبل و بعد معنا ندارد یعنی ذات باری در ذات خودش قبلیت و بعدیتی احساس نمی‏کند و یک امر ثابت است، ما در ذات خودمان قبلیت و بعدیت را احساس می‏کنیم که یک زمان و حالتی بر ما گذشت و اسم آن را زمان می‏گذاریم. فرض کنید یک نفر را در خواب ببرند در یک زندان و سلولی بیندازند که در آن اصلاً هیچ روزنه‏ای ندارد و بعد هم در را ببندند، این بلند شود و چشمش را باز می‏کند تاریکی می‏بیند. ساعت هم که پیشش نیست و غروب و طلوع خورشید را هم نمی‏فهمد و هیچ چیزی نمی‏فهمد، فقط یک سلول یک نفره و بدون هیچ‌گونه محدّد برای وقت است، بعد از اینکه یک مدت این حال را ادراک کرد آیا چون ساعت ندارد، خورشید نیست، ماه نیست و اطلاعی بر افلاک ندارد، احساس می‏کند مدتی بر این حالش گذشته است یا نه اصلاً احساس نمی‏کند؟! احساس می‏کند و اسم همان را زمان می‏گذاریم. منتها ما این امر اعتباری را در این دنیا بر یک امر واقعی منطبق کردیم و گفتیم که اصل زمان، اعتبار می‏شود اما چطوری برای این زمان حدّ بگذاریم؟! چطور این زمان را تقسیم کنیم؟! ساعتمان را چه‌کار کنیم؟! یک دور که زمین دور خودش می‏گردد می‌گوییم: 24 ساعت [گذشت] و دو دور بگردد می‏گوییم: 48 ساعت [گذشت]! این امر اعتباری را منطبق بر یک امر واقعی کردیم.</w:t>
      </w:r>
    </w:p>
    <w:p>
      <w:pPr/>
      <w:r>
        <w:rPr>
          <w:rtl w:val="0"/>
          <w:lang w:val="fa-IR"/>
        </w:rPr>
        <w:t xml:space="preserve">حالا اگر فرض کنید شما به کرۀ ماه بروید، در کرۀ ماه دیگر 24 ساعت نیست، در آنجا ساعت شما بیست و چهار ساعت می‏گردد ولی خورشید هنوز این‌طرف است و هنوز [کمی] این‌طرف آمده است و شش‌تا 24 ساعت باید بگردد [تا یک دور بچرخد] یااینکه کمتر مثلاً هجده ساعت می‏گذرد و یک‏ دور، دور خودش گشته است! در کرۀ زحل یک‌طور دیگر است، در کرۀ عطارد یک‌طور دیگر است، هرکدام یک‌طور است و آن امر اعتباری دست ما هست که با چه منطبق کنیم؟ چون اصلاً ممکن است به‌جای 24 ساعت بگوییم که از امروز 24 ساعت خود را پنجاه ساعت می‌کنیم! کسی که به کسی نیست! مثل این ساعت که یکی می‏آید و جلو می‌برد و می‏گوید که جلو می‏آوریم و یکی می‏گوید که عقب می‏کشیم! دعوا می‏کنیم که ساعت‌ها را جلو بکشیم یا نکشیم! زمان اعتباری است! حالا بندۀ طهرانی از امروز می‏گویم که اصلاً چه کسی گفته است که زمان 24 ساعت است، ما انقلاب کردیم و می‌خواهیم 24 ساعت را 240 ساعت کنیم! هرکسی هم حرف می‏زند بیاید جلو چنان با مشت در کله‏اش می‏زنیم که روی زمین بخوابد! 24 ساعت را برای خودمان 240 ساعت می‏کنیم، به کجای روزمان برمی‏خورد؟! به کجای کارمان برمی‏خورد؟! فرض کنید که هر یک دقیقه که در اینجا می‏گذرد را یک ساعت حساب می‏کنیم! اینها همه اعتباری است منتها آن حرکت، امر واقعی می‏شود و آن امر اعتباری را به امر واقعی منطبق می‏کنیم.</w:t>
      </w:r>
    </w:p>
    <w:p>
      <w:pPr>
        <w:pStyle w:val="SoalMatn"/>
      </w:pPr>
      <w:r>
        <w:rPr>
          <w:rtl w:val="0"/>
          <w:lang w:val="fa-IR"/>
        </w:rPr>
        <w:t xml:space="preserve">تلمیذ</w:t>
      </w:r>
      <w:r>
        <w:rPr>
          <w:rtl w:val="0"/>
          <w:lang w:val="fa-IR"/>
        </w:rPr>
        <w:t xml:space="preserve">: خود مسئلۀ خُلود گذشت را می‌رساند؟</w:t>
      </w:r>
    </w:p>
    <w:p>
      <w:pPr/>
      <w:r>
        <w:rPr>
          <w:rtl w:val="0"/>
          <w:lang w:val="fa-IR"/>
        </w:rPr>
        <w:t xml:space="preserve">استاد</w:t>
      </w:r>
      <w:r>
        <w:rPr>
          <w:rtl w:val="0"/>
          <w:lang w:val="fa-IR"/>
        </w:rPr>
        <w:t xml:space="preserve">: بله، یعنی انتها ندارد. یکی زمان اعتباری است و یکی هم مکان، هردو اعتباری هستند.</w:t>
      </w:r>
    </w:p>
    <w:p>
      <w:pPr>
        <w:pStyle w:val="SoalMatn"/>
      </w:pPr>
      <w:r>
        <w:rPr>
          <w:rtl w:val="0"/>
          <w:lang w:val="fa-IR"/>
        </w:rPr>
        <w:t xml:space="preserve">تلمیذ</w:t>
      </w:r>
      <w:r>
        <w:rPr>
          <w:rtl w:val="0"/>
          <w:lang w:val="fa-IR"/>
        </w:rPr>
        <w:t xml:space="preserve">: ماهواره‌ها که وارد مدار می‌شوند یا خارج می‌شوند زمان دارند؟</w:t>
      </w:r>
    </w:p>
    <w:p>
      <w:pPr/>
      <w:r>
        <w:rPr>
          <w:rtl w:val="0"/>
          <w:lang w:val="fa-IR"/>
        </w:rPr>
        <w:t xml:space="preserve">استاد</w:t>
      </w:r>
      <w:r>
        <w:rPr>
          <w:rtl w:val="0"/>
          <w:lang w:val="fa-IR"/>
        </w:rPr>
        <w:t xml:space="preserve">: بله، برای خودشان زمان دارند. واقعیتی را که الآن ما در آن هستیم ازدست می‏دهند، زمان را که ازدست نمی‏دهند! الآن فرض کنید هواپیماهایی هستند که در فضا حرکت می‏کنند و این هواپیماها هر سه ساعت یک بار دور زمین می‏چرخند یعنی در 24 ساعت هشت مرتبه طلوع خورشید را می‏بینند! این هواپیماهایی که برای آمریکا هستند و جاسوسی می‏کنند، آن‌قدر سرعتشان زیاد است ـ البته شرایطشان شرایط عادی نیست ـ هر سه ساعت یک مرتبه طلوع خورشید را می‏بینند، یعنی این حرکت به دور زمین که برای ما 24 ساعت است برای آنها سه ساعت است.‏</w:t>
      </w:r>
    </w:p>
    <w:p>
      <w:pPr>
        <w:pStyle w:val="SoalMatn"/>
      </w:pPr>
      <w:r>
        <w:rPr>
          <w:rtl w:val="0"/>
          <w:lang w:val="fa-IR"/>
        </w:rPr>
        <w:t xml:space="preserve">تلمیذ</w:t>
      </w:r>
      <w:r>
        <w:rPr>
          <w:rtl w:val="0"/>
          <w:lang w:val="fa-IR"/>
        </w:rPr>
        <w:t xml:space="preserve">: پس نماز را چه‌کار می‌کنند؟!</w:t>
      </w:r>
    </w:p>
    <w:p>
      <w:pPr/>
      <w:r>
        <w:rPr>
          <w:rtl w:val="0"/>
          <w:lang w:val="fa-IR"/>
        </w:rPr>
        <w:t xml:space="preserve">استاد:</w:t>
      </w:r>
      <w:r>
        <w:rPr>
          <w:rtl w:val="0"/>
          <w:lang w:val="fa-IR"/>
        </w:rPr>
        <w:t xml:space="preserve"> آنها شامل </w:t>
      </w:r>
      <w:r>
        <w:rPr>
          <w:rStyle w:val="Arabi"/>
          <w:rtl w:val="0"/>
          <w:lang w:val="fa-IR"/>
        </w:rPr>
        <w:t xml:space="preserve">رُفعَ القَلم</w:t>
      </w:r>
      <w:r>
        <w:rPr>
          <w:rtl w:val="0"/>
          <w:lang w:val="fa-IR"/>
        </w:rPr>
        <w:t xml:space="preserve"> هستند!! بالأخره آنها هم یک‌طوری می‌خوانند! البته خیال نمی‏کنم تا حالا [انسان] با نمازی آن بالا رفته باشد! البته شاید بعضی‌ها رفته باشند!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12.</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2، ص 12 و 13.</w:t>
      </w:r>
    </w:p>
  </w:footnote>
  <w:footnote w:id="3">
    <w:p>
      <w:pPr>
        <w:pStyle w:val="FootnoteText"/>
      </w:pPr>
      <w:r>
        <w:rPr>
          <w:rtl w:val="0"/>
          <w:lang w:val="fa-IR"/>
        </w:rPr>
        <w:footnoteRef/>
      </w:r>
      <w:r>
        <w:rPr>
          <w:rtl w:val="0"/>
          <w:lang w:val="fa-IR"/>
        </w:rPr>
        <w:t xml:space="preserve">. سوره محمد (47) آیه 31:</w:t>
      </w:r>
    </w:p>
    <w:p>
      <w:pPr>
        <w:pStyle w:val="FootnoteText"/>
      </w:pPr>
      <w:r>
        <w:rPr>
          <w:rtl w:val="0"/>
          <w:lang w:val="fa-IR"/>
        </w:rPr>
        <w:t xml:space="preserve">«تا مقام آن را که در راه خدا جهاد و مجاهده و کوشش دارد و بر رنج آن صبر می‌کند معلوم سازیم.» (محقق)</w:t>
      </w:r>
    </w:p>
  </w:footnote>
  <w:footnote w:id="4">
    <w:p>
      <w:pPr>
        <w:pStyle w:val="She'rPavaraghi"/>
      </w:pPr>
      <w:r>
        <w:rPr>
          <w:rStyle w:val="FootnoteReference"/>
        </w:rPr>
        <w:footnoteRef/>
      </w:r>
      <w:r>
        <w:t xml:space="preserve"> </w:t>
      </w:r>
      <w:r>
        <w:rPr>
          <w:rtl w:val="0"/>
          <w:lang w:val="fa-IR"/>
        </w:rPr>
        <w:t xml:space="preserve">. </w:t>
      </w:r>
      <w:r>
        <w:rPr>
          <w:rtl w:val="0"/>
          <w:lang w:val="fa-IR"/>
        </w:rPr>
        <w:t xml:space="preserve">خمسه</w:t>
      </w:r>
      <w:r>
        <w:rPr>
          <w:rtl w:val="0"/>
          <w:lang w:val="fa-IR"/>
        </w:rPr>
        <w:t xml:space="preserve"> </w:t>
      </w:r>
      <w:r>
        <w:rPr>
          <w:rtl w:val="0"/>
          <w:lang w:val="fa-IR"/>
        </w:rPr>
        <w:t xml:space="preserve">نظامی</w:t>
      </w:r>
      <w:r>
        <w:rPr>
          <w:rtl w:val="0"/>
          <w:lang w:val="fa-IR"/>
        </w:rPr>
        <w:t xml:space="preserve">، </w:t>
      </w:r>
      <w:r>
        <w:rPr>
          <w:rtl w:val="0"/>
          <w:lang w:val="fa-IR"/>
        </w:rPr>
        <w:t xml:space="preserve">مخزن الأسرار</w:t>
      </w:r>
      <w:r>
        <w:rPr>
          <w:rtl w:val="0"/>
          <w:lang w:val="fa-IR"/>
        </w:rPr>
        <w:t xml:space="preserve">، </w:t>
      </w:r>
      <w:r>
        <w:rPr>
          <w:rtl w:val="0"/>
          <w:lang w:val="fa-IR"/>
        </w:rPr>
        <w:t xml:space="preserve">بخش 4۸:</w:t>
      </w:r>
      <w:r>
        <w:rPr>
          <w:rtl w:val="0"/>
          <w:lang w:val="fa-IR"/>
        </w:rPr>
        <w:t xml:space="preserve">هر دم از این باغ بری می‌رسد *** نغزتر از نغز‌تری می‌رسد</w:t>
      </w:r>
    </w:p>
    <w:p>
      <w:pPr>
        <w:pStyle w:val="FootnoteText"/>
      </w:pP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1، ص 203.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