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و دوم</w:t>
      </w:r>
    </w:p>
    <w:p>
      <w:pPr>
        <w:pStyle w:val="Heading5"/>
      </w:pPr>
      <w:r>
        <w:rPr>
          <w:rtl w:val="0"/>
          <w:lang w:val="fa-IR"/>
        </w:rPr>
        <w:t xml:space="preserve">فرق جنس و نوع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علت تفاوت بین جنس و نوع</w:t>
      </w:r>
    </w:p>
    <w:p>
      <w:pPr/>
      <w:r>
        <w:rPr>
          <w:rtl w:val="0"/>
          <w:lang w:val="fa-IR"/>
        </w:rPr>
        <w:t xml:space="preserve">در تتمۀ بحث جلسۀ قبل مطلبى كه ناگفته ماند، مسئلۀ علت تفاوت بین جنس و نوع در عدم تحصّل و تحصّل در تبدّل اعتبار بود كه مرحوم آخوند در بیان سؤال این‌طور مطرح كردند كه اگر جنس كه جنبۀ ابهام دارد وقتى در نوع استعمال بشود باز جهت ابهام خودش را ازدست نمى‏دهد بااینكه در اینجا گفتیم که این حیوان است یا اشاره به غنم مى‏كنیم، مى‏گوییم: </w:t>
      </w:r>
      <w:r>
        <w:rPr>
          <w:rStyle w:val="Arabi"/>
          <w:rtl w:val="0"/>
          <w:lang w:val="fa-IR"/>
        </w:rPr>
        <w:t xml:space="preserve">هذا حیوانٌ</w:t>
      </w:r>
      <w:r>
        <w:rPr>
          <w:rtl w:val="0"/>
          <w:lang w:val="fa-IR"/>
        </w:rPr>
        <w:t xml:space="preserve"> یا اشاره به سَمَك مى‏كنیم، مى‏گوییم: </w:t>
      </w:r>
      <w:r>
        <w:rPr>
          <w:rStyle w:val="Arabi"/>
          <w:rtl w:val="0"/>
          <w:lang w:val="fa-IR"/>
        </w:rPr>
        <w:t xml:space="preserve">هذا حیوانٌ</w:t>
      </w:r>
      <w:r>
        <w:rPr>
          <w:rtl w:val="0"/>
          <w:lang w:val="fa-IR"/>
        </w:rPr>
        <w:t xml:space="preserve"> ولى باز آن حیوانیت خودش را ازدست نمى‏دهد كه از آن عدم تحصّل به تحصّل متحقق بشود؛ یعنى آن جنبۀ حیثیت ذاتى خودش را در هر حالى حفظ مى‏كند.</w:t>
      </w:r>
    </w:p>
    <w:p>
      <w:pPr/>
      <w:r>
        <w:rPr>
          <w:rtl w:val="0"/>
          <w:lang w:val="fa-IR"/>
        </w:rPr>
        <w:t xml:space="preserve">اما چطور شما در مسئلۀ نوع كه اگر نوع در یك چیزی بخواهد استعمال بشود، مى‏گویید: متحصّل است؟! من‌باب‌مثال اگر به زید بگوییم: </w:t>
      </w:r>
      <w:r>
        <w:rPr>
          <w:rStyle w:val="Arabi"/>
          <w:rtl w:val="0"/>
          <w:lang w:val="fa-IR"/>
        </w:rPr>
        <w:t xml:space="preserve">انسانٌ</w:t>
      </w:r>
      <w:r>
        <w:rPr>
          <w:rtl w:val="0"/>
          <w:lang w:val="fa-IR"/>
        </w:rPr>
        <w:t xml:space="preserve">، و یا به یك گوسفند خارجى متشخّص اشاره كنیم و بگوییم: </w:t>
      </w:r>
      <w:r>
        <w:rPr>
          <w:rStyle w:val="Arabi"/>
          <w:rtl w:val="0"/>
          <w:lang w:val="fa-IR"/>
        </w:rPr>
        <w:t xml:space="preserve">هذا غنمٌ</w:t>
      </w:r>
      <w:r>
        <w:rPr>
          <w:rtl w:val="0"/>
          <w:lang w:val="fa-IR"/>
        </w:rPr>
        <w:t xml:space="preserve">، در این موارد با اینكه در هردوی‏ اینها یك مسئله اتفاق افتاده است [اما فرق می‌گذارید]؟! در اینجا اگر به این غنم هم </w:t>
      </w:r>
      <w:r>
        <w:rPr>
          <w:rStyle w:val="Arabi"/>
          <w:rtl w:val="0"/>
          <w:lang w:val="fa-IR"/>
        </w:rPr>
        <w:t xml:space="preserve">حیوانٌ</w:t>
      </w:r>
      <w:r>
        <w:rPr>
          <w:rtl w:val="0"/>
          <w:lang w:val="fa-IR"/>
        </w:rPr>
        <w:t xml:space="preserve"> بگوییم درست است هم</w:t>
      </w:r>
      <w:r>
        <w:rPr>
          <w:rStyle w:val="Arabi"/>
          <w:rtl w:val="0"/>
          <w:lang w:val="fa-IR"/>
        </w:rPr>
        <w:t xml:space="preserve"> غنمٌ</w:t>
      </w:r>
      <w:r>
        <w:rPr>
          <w:rtl w:val="0"/>
          <w:lang w:val="fa-IR"/>
        </w:rPr>
        <w:t xml:space="preserve"> بگوییم درست است؟! وقتى كه شما دو اسم مختلف را بر یك مصداقى حمل مى‏كنید چطور یك اسمش متحصّل است كه همان غنم باشد ولى یك اسمش را كه همان حیوان باشد مى‏گویید: مبهم است؟! درحالى‌كه مصداق در اینجا یكى است و حمل در اینجا متفاوت شده است.</w:t>
      </w:r>
    </w:p>
    <w:p>
      <w:pPr/>
      <w:r>
        <w:rPr>
          <w:rtl w:val="0"/>
          <w:lang w:val="fa-IR"/>
        </w:rPr>
        <w:t xml:space="preserve">راجع به این قضیه جلسۀ قبل هم عرض شد و ماحصل كلام مرحوم آخوند در توضیح كلام شیخ این بود كه بحث بر سر خود نفس تحقق این ماهیت در عقل است. شكى نیست كه مصداق خارجی متشخّص است و تشخّص آن، تشخص وجود است. اگر وجود نبود، مصداق خارجى متشخّص نبود و این غنم در حالت ابهامى خودش إلى ابدالدهر باقى می‌ماند؛ چون در اینجا این مصداق هست، و در هرجا كه وجود هست در آنجا تشخّص حضور دارد؛ پس تشخصى كه در اینجا مورد نظر است و به‌واسطۀ آن تشخّص، آن تحصّل حاصل مى‏شود و رفع ابهام مى‏شود، كارى به ماهیة الشی‏ء ندارد بلکه به ‌وجود كار دارد، وجود هرجا باشد در آنجا تعیّن، تشخص، ظهور و رفع ابهام هست. این یك مسئلۀ عادى است</w:t>
      </w:r>
      <w:r>
        <w:rPr>
          <w:rStyle w:val="Arabi"/>
          <w:rtl w:val="0"/>
          <w:lang w:val="fa-IR"/>
        </w:rPr>
        <w:t xml:space="preserve">.</w:t>
      </w:r>
    </w:p>
    <w:p>
      <w:pPr>
        <w:pStyle w:val="Heading6"/>
      </w:pPr>
      <w:r>
        <w:rPr>
          <w:rtl w:val="0"/>
          <w:lang w:val="fa-IR"/>
        </w:rPr>
        <w:t xml:space="preserve">اقتضاء ابهام داشتن ذاتى یك شی‏ء</w:t>
      </w:r>
    </w:p>
    <w:p>
      <w:pPr/>
      <w:r>
        <w:rPr>
          <w:rStyle w:val="Arabi"/>
          <w:rtl w:val="0"/>
          <w:lang w:val="fa-IR"/>
        </w:rPr>
        <w:t xml:space="preserve">إنَّما الکَلام</w:t>
      </w:r>
      <w:r>
        <w:rPr>
          <w:rtl w:val="0"/>
          <w:lang w:val="fa-IR"/>
        </w:rPr>
        <w:t xml:space="preserve"> در اینكه ذاتى آن ماهیت فى‏حدّنفسه باید مورد توجه قرار بگیرد، ذاتى یك شی‏ء اقتضاء ابهام مى‏كند. آسمان برود و زمین بیاید ابهام دارد. این حیوان را شما به هر كیفیت مى‏خواهید دربیاورید. حیوان را به‌صورت مستقل ـ خود نفس حیوانیت ـ بخواهید فرض كنید، در آنجا گفتیم که نفس حیوانیتِ تنها همان مسئلۀ بشرط‌لا بودن است كه اقتضاء ضمیمه مى‏كند كه ما آن را جدا و مستقل از غیر تصور مى‏كنیم و براى او در این موقعیت فصل مى‏آوریم، فصول مختلف مى‏آوریم، اگر جنس در اینجا در مفهوم خودش احتیاجى به غیر داشته باشد؛ بنابراین جنس در اینجا مركب خواهد شد و آن دیگر مسائلی است كه تتمه و تبعاتش پیش مى‏آید، خود جنس را كه تصور مى‏كنید تصور شما از جنس دلیل این است كه در اینجا او را مستقلاً فرض كردید و بدون فصل فرض كردید.</w:t>
      </w:r>
    </w:p>
    <w:p>
      <w:pPr/>
      <w:r>
        <w:rPr>
          <w:rtl w:val="0"/>
          <w:lang w:val="fa-IR"/>
        </w:rPr>
        <w:t xml:space="preserve">من‌باب‌مثال آیا حیوانى را كه در ذهن می‌آورید آن حیوان را توأم با فصل در ذهن مى‏آورید؟! حتماً باید یك فصلى همراهش باشد؟! اگر این‌طور باشد این حیوان را براى فصل دیگر نمى‏توانید جنس قرار بدهید و اگر بدون فصل مى‏آورید پس چطور مى‏گویید که این مبهم است؟ این همان مطلبى است كه دیروز عرض شد که ابهام منافاتى با استقلال ندارد كه انسان یك امر مبهمى را در ذهن تصور كند درعین‌حال كه مبهم است، عجب! مگر هر چیزى كه در ذهن انسان مى‏آید باید مشخّص و متعیّن باشد و کاملاً تمام اوضاع و جوانب آن را باید یافته باشد؟! حتى در مسئلۀ فصل هم این مسئله به اثبات رسیده است.</w:t>
      </w:r>
    </w:p>
    <w:p>
      <w:pPr>
        <w:pStyle w:val="Heading6"/>
      </w:pPr>
      <w:r>
        <w:rPr>
          <w:rtl w:val="0"/>
          <w:lang w:val="fa-IR"/>
        </w:rPr>
        <w:t xml:space="preserve">عدم دست‌یابی به فصل اشیاء</w:t>
      </w:r>
    </w:p>
    <w:p>
      <w:pPr/>
      <w:r>
        <w:rPr>
          <w:rtl w:val="0"/>
          <w:lang w:val="fa-IR"/>
        </w:rPr>
        <w:t xml:space="preserve">خود مرحوم شیخ هم در </w:t>
      </w:r>
      <w:r>
        <w:rPr>
          <w:rtl w:val="0"/>
          <w:lang w:val="fa-IR"/>
        </w:rPr>
        <w:t xml:space="preserve">شفاء</w:t>
      </w:r>
      <w:r>
        <w:rPr>
          <w:rtl w:val="0"/>
          <w:lang w:val="fa-IR"/>
        </w:rPr>
        <w:t xml:space="preserve"> مى‏فرمایند: چه كسى است كه فصل را آن‌طورى كه بایدوشاید تعریف كرده باشد؟!</w:t>
      </w:r>
      <w:r>
        <w:rPr>
          <w:rStyle w:val="FootnoteReference"/>
        </w:rPr>
        <w:footnoteReference w:id="1"/>
      </w:r>
      <w:r>
        <w:rPr>
          <w:rtl w:val="0"/>
          <w:lang w:val="fa-IR"/>
        </w:rPr>
        <w:t xml:space="preserve"> حالا در مسئلۀ جنس ابهامش یك مقدارى دست انسان را در تصور آن ماهیت مبهمه كه مشترك بین فصول است باز مى‏گذارد ولى آیا واقعاً آن جنبه‏اى كه باعث شده است كه این غنم بشود و آهو و غزال نشود را یافته‌ایم؟! ما فقط چیزی که مى‏بینیم این است که این گوسفند داراى این سر و این پشم و این پا و خصوصیاتى است كه داریم مشاهده مى‏كنیم و غزال هم كه به این كیفیت است و نحوه‏اش همین است. حالا فرض كنید وزنشان مثل همدیگر است یا اصلاً وزن غزال كمتر است، از نظر رنگ هم شاید تفاوت داشته باشند و شاید هم تفاوتى نداشته باشند.</w:t>
      </w:r>
    </w:p>
    <w:p>
      <w:pPr/>
      <w:r>
        <w:rPr>
          <w:rtl w:val="0"/>
          <w:lang w:val="fa-IR"/>
        </w:rPr>
        <w:t xml:space="preserve">اینكه الآن شما دو ماهیت مختلف و دو نوع مختلف در اینجا مشاهده مى‏كنید و احساس مى‏كنید که اینها با‌هم فرق مى‏كنند و این او نیست و او هم این نیست این از كجا آمده است؟! شما فهمیدید؟! شما داخل كلۀ این گوسفند رفتید؟! گوسفند داخل شكم شما مى‏رود با همین کله و پاچه‌ای که می‌خورید! ولى شما دیگر داخل كله و پاچۀ گوسفند نمى‏روید كه بفهمید این چه خصوصیتى داشته است كه همان لحمیت، همان صوف، همان عظم و همان عناوین و امثال‌ذلك و دَم و اینها در گوسفند به این فرض درآمده است و خصوصیاتش هم بَع‏بَع كردن و كیفیت و حركاتش این است و همین وضع، همین خصوصیت، لحمیت، امثال‌ذلك، صوف، جلد و فلان در این غزال به این شكل درآمده است، علت اینكه به این شكل است، كجاست؟! این را فهمیدیم؟! مسئله، مسئلۀ دقیقى است كه ما به فصول انواع نمى‏توانیم پی ببریم.</w:t>
      </w:r>
    </w:p>
    <w:p>
      <w:pPr>
        <w:pStyle w:val="Heading6"/>
      </w:pPr>
      <w:r>
        <w:rPr>
          <w:rtl w:val="0"/>
          <w:lang w:val="fa-IR"/>
        </w:rPr>
        <w:t xml:space="preserve">اشراف حضوری شرط اطلاع بر فصل انواع مختلفه</w:t>
      </w:r>
    </w:p>
    <w:p>
      <w:pPr/>
      <w:r>
        <w:rPr>
          <w:rtl w:val="0"/>
          <w:lang w:val="fa-IR"/>
        </w:rPr>
        <w:t xml:space="preserve">فقط كسى به فصل انواع مختلفه مى‏تواند اطلاع پیدا كند كه اشراف او بر این انواع خارجى اشراف حضورى باشد. فقط او مى‏تواند، یعنى کیفیت نزول ارادۀ پروردگار را در تكوّن این نوع خارجى</w:t>
      </w:r>
      <w:r>
        <w:rPr>
          <w:rStyle w:val="Arabi"/>
          <w:rtl w:val="0"/>
          <w:lang w:val="fa-IR"/>
        </w:rPr>
        <w:t xml:space="preserve"> بِالوجدانِ و الإحساسِ و اللمسِ و المشاهدة </w:t>
      </w:r>
      <w:r>
        <w:rPr>
          <w:rtl w:val="0"/>
          <w:lang w:val="fa-IR"/>
        </w:rPr>
        <w:t xml:space="preserve">به یك علم حضورى، این مسئله را ادراك كند كه آن ارادۀ ایجادیۀ بر تحقیق و تکوین صورت نوعیه در مرحلۀ نزول چه ادوار و اطوارى را به خود مى‏گیرد تا وقتى كه در برزخ و مثال به آن شكل مى‏آید و در ماده به این كیفیت ظهور پیدا مى‏كند. چه تغییرات و تحولاتى در این سلسلۀ نزول همین‌طور پیدا مى‏شود كه وقتى مى‏بینید غنم بچه مى‏زاید، بچه‏اش غزال نیست بلکه بچۀ گوسفند همان گوسفند خواهد بود و متولد از غزال همان غزال خواهد بود. این كیفیت نشو و تكوّن جنین در این وضعیت است، حالا نه فقط تکوّن جنین، اصلاً به جنین كارى نداریم مگر گوسفند از اول كه به‌دنیا آمد گوسفند بود؟ غزال از اول غزال نبود! بالأخره یک نقطه‏اى كه این امتیاز بین انواع از آن نقطه شروع شد، وجود دارد و ما بحث را روى آن نقطه مى‏بریم؛ فرض كنید خداى متعال یك غزالى را مى‏خواهد ایجاد كند حتماً نباید این غزال پدر و مادر داشته باشد، خداوند آن را ایجاد مى‏كند.</w:t>
      </w:r>
    </w:p>
    <w:p>
      <w:pPr/>
      <w:r>
        <w:rPr>
          <w:rtl w:val="0"/>
          <w:lang w:val="fa-IR"/>
        </w:rPr>
        <w:t xml:space="preserve">من‌باب‌مثال مگر حضرت مسیح پدر داشت که به‌وجود آمد؟! یا حضرت آدم مگر پدر و مادر داشت؟! نه! آن اراده‏اى كه آمده و باعث شده است كه آدمِ غیر مسبوق به والدین، حوّاى </w:t>
      </w:r>
      <w:r>
        <w:rPr>
          <w:rStyle w:val="Arabi"/>
          <w:rtl w:val="0"/>
          <w:lang w:val="fa-IR"/>
        </w:rPr>
        <w:t xml:space="preserve">غیر مسبوقةٍ بِالوالدین</w:t>
      </w:r>
      <w:r>
        <w:rPr>
          <w:rtl w:val="0"/>
          <w:lang w:val="fa-IR"/>
        </w:rPr>
        <w:t xml:space="preserve"> به‌وجود بیاید، چه بوده است؟ چطور آن اراده به این تشكّل ظهور پیدا كرد و آن ارادۀ دیگر به تشكّل دیگر و به صورت دیگر ظهور پیدا کرد؟ كسى این مطلب را نمى‏داند مگر اینكه خودش بر این مسئله اشراف داشته باشد، لذا مطلب خیلی دقیقى است که مرحوم شیخ‏ مى‏گویند، شما از كجا در كلۀ گوسفند رفتید كه مى‏گویید: فصلیت آن بَع‏بَع كردن است؟! یا آهو یا خر عرعر كردن است؟! یا ناهقیت و اینها؟! آخر خر بیچاره صدایش عرعر است، نه‌اینکه فصلیتش هم عرعر است! آن موقعیت و فصلیتش باعث مى‏شود كه ظهوراتش هم همین باشد. بعد هم كه یك اعلامیه در قرآن بر علیه آن بیاید که </w:t>
      </w:r>
      <w:r>
        <w:rPr>
          <w:rtl w:val="0"/>
          <w:lang w:val="fa-IR"/>
        </w:rPr>
        <w:t xml:space="preserve">﴿وَٱقۡصِدۡ فِي مَشۡيِكَ وَٱغۡضُضۡ مِن صَوۡتِكَ إِنَّ أَنكَرَ ٱلۡأَصۡوَٰتِ لَصَوۡتُ ٱلۡحَمِيرِ</w:t>
      </w:r>
      <w:r>
        <w:rPr>
          <w:rStyle w:val="Arabi"/>
          <w:rtl w:val="0"/>
          <w:lang w:val="fa-IR"/>
        </w:rPr>
        <w:t xml:space="preserve">﴾</w:t>
      </w:r>
      <w:r>
        <w:rPr>
          <w:rStyle w:val="FootnoteReference"/>
        </w:rPr>
        <w:footnoteReference w:id="2"/>
      </w:r>
      <w:r>
        <w:rPr>
          <w:rStyle w:val="Arabi"/>
          <w:rtl w:val="0"/>
          <w:lang w:val="fa-IR"/>
        </w:rPr>
        <w:t xml:space="preserve"> </w:t>
      </w:r>
      <w:r>
        <w:rPr>
          <w:rtl w:val="0"/>
          <w:lang w:val="fa-IR"/>
        </w:rPr>
        <w:t xml:space="preserve">این صدا خیلى صداى بلندى است. به آدم‏ها این را دارد مى‏گوید که بابا صدایتان را پایین بیاورید، چه خبر است این‌قدر دادوبیداد می‌کنید تمام عالم را پر كردید! خیال مى‏كنید چه‌ كسى هستید؟! دماغتان را بگیرند گوشتان ور مى‌آید!</w:t>
      </w:r>
    </w:p>
    <w:p>
      <w:pPr/>
      <w:r>
        <w:rPr>
          <w:rtl w:val="0"/>
          <w:lang w:val="fa-IR"/>
        </w:rPr>
        <w:t xml:space="preserve">این وضعیت و این كیفیت یك مسئله است و این قابل توجه است! امام رضا علیه‏السّلام كه در آن پرده تصرف مى‏كند و شیر را شیر مى‏كند، این تصرف امام چگونه است؟ امام چه‌کار كرده است؟ تا امام اشراف حضورى و اشراف ولایى و اشراف وجودى بر فصلیت نداشته باشد، به‌جاى اینكه شیر درست كند، یك‌دفعه گاو درمى‏آید و گاو هم که درّنده نیست تا به او بگویند: بزن این را بخور! گاو که این را نمى‏تواند بخورد! باید علف جلویش بگذارند! امام مى‏آید و این صورت بر پرده را به شیر تبدیل می‌کند و امروزه مى‏گویند: بابا این حرف‌ها چیست؟! اینها خرافات است! از خودتان درمی‌آورید! امام كى مى‏تواند از این كارها بكند؟! حالا ما قدیمى و سنتى هستیم چه مى‏شود كرد! آنها جدیدى هستند و طبعاً با مسائل جدید هم سروکار دارند، ما سنتى هستیم و... اینها را گفته‌اند و در کتاب‌ها هم دیده‌ایم و قبول مى‏كنیم! امام علیه‏السّلام وقتی كه مى‏آید و آن صورت پرده را به شیر تبدیل مى‏كند</w:t>
      </w:r>
      <w:r>
        <w:rPr>
          <w:rStyle w:val="FootnoteReference"/>
        </w:rPr>
        <w:footnoteReference w:id="3"/>
      </w:r>
      <w:r>
        <w:rPr>
          <w:rtl w:val="0"/>
          <w:lang w:val="fa-IR"/>
        </w:rPr>
        <w:t xml:space="preserve"> چگونه فصلیت این حیوان را در نفس خود ارزیابى كرده است؟! چگونه بین او و بقر فرق مى‏گذارد؟! ما آن فرق را نمى‏توانیم بگذاریم، فقط همین‌که مى‏فهمیم این است كه شیر درنده است و دندان دارد و یك نگاه مى‏كند آدم غش مى‏كند مى‏افتد! خدا آن روز را نیاورد! ولى نگاه به گاو مى‏كنى می‌بینی هم‌چنین دندانى ندارد، آن افتراسى كه در اسد هست در غنم و گاو نیست. فقط این مقدار را مى‏فهمیم بیش از این نمى‏فهمیم. این مسئله همان جهت فصلیت است كه در مسئلۀ بشرط‌لا بودنش تبدیل به صورت مى‏شود که صورت در این قضیه می‌آید. بنابراین از نظر خود تحقق شی‏ء در عقل، این مسئله مورد ارزیابى قرار مى‏گیرد كه خود تحقق این ماهیت در عقل و در ذهن، گاهى در وجودش ابهام دارد و گاهى در وجود خود ابهام ندارد.</w:t>
      </w:r>
    </w:p>
    <w:p>
      <w:pPr/>
      <w:r>
        <w:rPr>
          <w:rtl w:val="0"/>
          <w:lang w:val="fa-IR"/>
        </w:rPr>
        <w:t xml:space="preserve">به حیوان نگاه مى‏كنیم، مى‏بینیم این حیوان را وقتى در نفس تصور مى‏كنیم خود ابهام را ادراك مى‏كنیم. فصل و نوع را وقتى كه درنظر مى‏گیریم، مى‏بینیم ابهام را ادراك نمى‏كنیم. غزال را مبهم نمى‏دانیم، غنم را مبهم نمى‏دانیم، پس این مسئله، مسئلۀ ابهام است و اما از نقطه‌نظر وجود خارجى ایشان مى‏فرمایند: شكى نیست بر اینكه فقط این وجود خارجى است كه باعث رفع ابهام خواهد شد، حتى خود نوع هم مبهم است. خود نوع تا وقتى كه به‌ وجود خارجى متشخّص نشود یك امر مبهمى است كه تعیّن به‌عنوان تشخّص ندارد همین‌طور یك غنمى مى‏گوییم، حالا آن غنمى كه حتی در ذهن تصور كردید چه رنگى است؟! پشم‌های آن سفید است؟! كُرك‏های آن سیاه است؟! شاخ دارد یا ندارد؟ آن چیست؟! باز مى‏بینید آن غنم یك معناى مبهمى است گرچه مى‏گوییم که متحصّل است؛ متحصّل بودن‏ از این عنوان كه مى‏تواند مصداق خارجى براى خودش پیدا بكند و شما این را بر او منطبق بكنید. این فقط فرق بین این مسئله است.</w:t>
      </w:r>
    </w:p>
    <w:p>
      <w:pPr>
        <w:pStyle w:val="NaghlegholMatn"/>
      </w:pPr>
      <w:r>
        <w:rPr>
          <w:rStyle w:val="Arabi"/>
          <w:rtl w:val="0"/>
          <w:lang w:val="fa-IR"/>
        </w:rPr>
        <w:t xml:space="preserve">السابِعُ إنَّهُ کَما أنَّ الجِنسَ یَحتَمِلُ أن یَکونَ أحَدَ الأنواعِ فَکَذلِک النوع یَحتَمِلُ أن یَکونَ أحَدَ الأشخاصِ</w:t>
      </w:r>
      <w:r>
        <w:rPr>
          <w:rtl w:val="0"/>
          <w:lang w:val="fa-IR"/>
        </w:rPr>
        <w:t xml:space="preserve"> </w:t>
      </w:r>
      <w:r>
        <w:rPr>
          <w:rStyle w:val="Arabi"/>
          <w:rtl w:val="0"/>
          <w:lang w:val="fa-IR"/>
        </w:rPr>
        <w:t xml:space="preserve">فَکیفَ جَعَلَ الأولَ مُبهَماً غَیرَ مُتِحَصِّل وَ الثانی مُتِحَصِّلاً غیر مبهم.</w:t>
      </w:r>
      <w:r>
        <w:rPr>
          <w:rStyle w:val="FootnoteReference"/>
        </w:rPr>
        <w:footnoteReference w:id="4"/>
      </w:r>
    </w:p>
    <w:p>
      <w:pPr/>
      <w:r>
        <w:rPr>
          <w:rtl w:val="0"/>
          <w:lang w:val="fa-IR"/>
        </w:rPr>
        <w:t xml:space="preserve">همان‌طوری‌كه جنس مى‏تواند یكى از انواع باشد، همین‌طور نوع هم مى‏تواند یكى از اشخاص باشد چگونه مرحوم شیخ آن جنس را مبهم غیر متحصّل و ثانى را متحصّل غیر مبهم فرض كردند؟! اگر جنس مى‏تواند یكى از انواع باشد خود این انواع هم یكى از اشخاص است دیگر! بنابراین وقتى جنس نوع شد. شما هم نوع را متحصّل مى‏بینید پس جنس هم متحصّل مى‏شود. پس چطور جنس اگر نوع باشد در ابهام خودش باقى مى‏ماند اما همین نوع وقتى كه به یكى از اشخاص تبدیل بشود تحصّل خودش را ازدست نمى‏دهد؟! وقتى كه آن نوع متحصّل هست این جنس هم كه تبدیل به نوع مى‏شود، متحصّل مى‏شود.</w:t>
      </w:r>
    </w:p>
    <w:p>
      <w:pPr>
        <w:pStyle w:val="NaghlegholMatn"/>
      </w:pPr>
      <w:r>
        <w:rPr>
          <w:rStyle w:val="Arabi"/>
          <w:rtl w:val="0"/>
          <w:lang w:val="fa-IR"/>
        </w:rPr>
        <w:t xml:space="preserve">و الجَوابُ أنَّ العِبرَةَ بحالِ الماهیات وَ الحَقائِقِ الکُلّیَة مِن حیثُ کونِها مَعقولَةً فالإبهامُ وَ عَدَمُهُ بِالقیاسِ إلى الإشارَةِ العَقلیَةِ</w:t>
      </w:r>
      <w:r>
        <w:rPr>
          <w:rtl w:val="0"/>
          <w:lang w:val="fa-IR"/>
        </w:rPr>
        <w:t xml:space="preserve"> </w:t>
      </w:r>
      <w:r>
        <w:rPr>
          <w:rStyle w:val="Arabi"/>
          <w:rtl w:val="0"/>
          <w:lang w:val="fa-IR"/>
        </w:rPr>
        <w:t xml:space="preserve">فالجِنسُ مُبهَمٌ لِأنَّهُ ماهیةٌ ناقِصَةٌ یَحتاجُ إلى مُتَمِّمٍ.</w:t>
      </w:r>
    </w:p>
    <w:p>
      <w:pPr/>
      <w:r>
        <w:rPr>
          <w:rtl w:val="0"/>
          <w:lang w:val="fa-IR"/>
        </w:rPr>
        <w:t xml:space="preserve">صحبت در ماهیات و حقایق كلیه است كه در ذهن اینها را تصور مى‏كنیم؛ در اشارۀ عقلیه كه همان وجود عقلى است این مسئلۀ ابهام و تحصّل و عدم ابهام در آنجا راه دارد، جنس مبهم است زیرا این جنس در عقل و در وعاء ذهن ماهیت ناقصه‏اى هست كه در خود ظرف عقل و در خود ظرف ذهن احتیاج به متمم دارد. بله همین جنس وقتى که اشاره به خارج بكنید متشخّص مى‏شود، وقتى مى‏گویید: </w:t>
      </w:r>
      <w:r>
        <w:rPr>
          <w:rStyle w:val="Arabi"/>
          <w:rtl w:val="0"/>
          <w:lang w:val="fa-IR"/>
        </w:rPr>
        <w:t xml:space="preserve">هذا غنمٌ</w:t>
      </w:r>
      <w:r>
        <w:rPr>
          <w:rtl w:val="0"/>
          <w:lang w:val="fa-IR"/>
        </w:rPr>
        <w:t xml:space="preserve"> این متشخّص مى‏شود وقتی بگویید:</w:t>
      </w:r>
      <w:r>
        <w:rPr>
          <w:rStyle w:val="Arabi"/>
          <w:rtl w:val="0"/>
          <w:lang w:val="fa-IR"/>
        </w:rPr>
        <w:t xml:space="preserve"> هذا حیوانٌ</w:t>
      </w:r>
      <w:r>
        <w:rPr>
          <w:rtl w:val="0"/>
          <w:lang w:val="fa-IR"/>
        </w:rPr>
        <w:t xml:space="preserve"> الآن در اینجا این </w:t>
      </w:r>
      <w:r>
        <w:rPr>
          <w:rStyle w:val="Arabi"/>
          <w:rtl w:val="0"/>
          <w:lang w:val="fa-IR"/>
        </w:rPr>
        <w:t xml:space="preserve">حیوانٌ</w:t>
      </w:r>
      <w:r>
        <w:rPr>
          <w:rtl w:val="0"/>
          <w:lang w:val="fa-IR"/>
        </w:rPr>
        <w:t xml:space="preserve"> چیست؟ متشخّص است. ولی در همین لحظه هم كه دارید بر همان شی‏ء خارجى اطلاق مى‏كنید به همان غنم كه نوع است این حیوان را دارید اطلاق‏ مى‏كنید، در همان موقع این حیوان را در ذهن تصور كنید می‌بینید مبهم است، پس این حیوان در عقل یك ماهیت ناقصه‏اى است كه احتیاج به متمم دارد كه فصلیت است اما نوع این‌طور نیست وقتی نوع را در ذهن تصور مى‏كنیم مطلب دیگر تمام است و دنبال چیز دیگری نمی‌گردیم.</w:t>
      </w:r>
    </w:p>
    <w:p>
      <w:pPr/>
      <w:r>
        <w:rPr>
          <w:rtl w:val="0"/>
          <w:lang w:val="fa-IR"/>
        </w:rPr>
        <w:t xml:space="preserve">من‌باب‌مثال وقتى كه در ذهن غنم را تصور مى‏كنیم دیگر دنبال اینكه رنگ غنم چیست نمى‏گردیم، دنبال اینكه این غنم بَع‏بَع مى‏كند نمى‏گردیم، دنبال اینكه این غنم از نظر عوارض و احوال شخصیه در قم هست یا در تهران هست یا در جایى دیگر است نمى‏رویم. تصور همین غنم فی‌حدّنفسه در ذهن کافی است و دنبال اینکه به چه شکل هست نمی‌رویم.</w:t>
      </w:r>
    </w:p>
    <w:p>
      <w:pPr/>
      <w:r>
        <w:rPr>
          <w:rtl w:val="0"/>
          <w:lang w:val="fa-IR"/>
        </w:rPr>
        <w:t xml:space="preserve">خدا آقاى حاج شیخ حسن نوری را بیامرزد مى‏گفت: یک دفعه بچه‏ها به ما گفتند: گوسفند بخر، رفتیم و گوسفند خریدیم و به خانه آوردیم دیدیم گوسفند یك چشم ندارد، گوسفند را برداشتیم و دوباره به محلۀ نیروگاه قم بردیم و گفتیم: این گوسفندت چشم ندارد! گفت: مگر مى‏خواستى برایت دعاى كمیل بخواند؟! چشم ندارد كه ندارد بگیر آن را بکش!</w:t>
      </w:r>
    </w:p>
    <w:p>
      <w:pPr/>
      <w:r>
        <w:rPr>
          <w:rtl w:val="0"/>
          <w:lang w:val="fa-IR"/>
        </w:rPr>
        <w:t xml:space="preserve">مگر گوسفند هم دعاى كمیل مى‏خواند؟! لابد او یك هم‌چنین تصوّرى داشته است! یک‌قدری باید روى این قضیه فكر كرد!</w:t>
      </w:r>
    </w:p>
    <w:p>
      <w:pPr>
        <w:pStyle w:val="NaghlegholMatn"/>
      </w:pPr>
      <w:r>
        <w:rPr>
          <w:rStyle w:val="Arabi"/>
          <w:rtl w:val="0"/>
          <w:lang w:val="fa-IR"/>
        </w:rPr>
        <w:t xml:space="preserve">بِخِلافِ النُّوعِ فَإنَّهُ ماهیَةٌ کامِلَةٌ لَم یَبقِ لَهُ تَحَصُّلٌ مُنتَظَر ـ</w:t>
      </w:r>
      <w:r>
        <w:rPr>
          <w:rtl w:val="0"/>
          <w:lang w:val="fa-IR"/>
        </w:rPr>
        <w:t xml:space="preserve"> </w:t>
      </w:r>
      <w:r>
        <w:rPr>
          <w:rStyle w:val="Arabi"/>
          <w:rtl w:val="0"/>
          <w:lang w:val="fa-IR"/>
        </w:rPr>
        <w:t xml:space="preserve">لا بِاعتِبارِ الوُجودِ الخارِجی</w:t>
      </w:r>
      <w:r>
        <w:rPr>
          <w:rtl w:val="0"/>
          <w:lang w:val="fa-IR"/>
        </w:rPr>
        <w:t xml:space="preserve"> </w:t>
      </w:r>
      <w:r>
        <w:rPr>
          <w:rStyle w:val="Arabi"/>
          <w:rtl w:val="0"/>
          <w:lang w:val="fa-IR"/>
        </w:rPr>
        <w:t xml:space="preserve">وَ قَبولِها الإشارَة الحِسّیَة</w:t>
      </w:r>
      <w:r>
        <w:rPr>
          <w:rtl w:val="0"/>
          <w:lang w:val="fa-IR"/>
        </w:rPr>
        <w:t xml:space="preserve"> </w:t>
      </w:r>
      <w:r>
        <w:rPr>
          <w:rStyle w:val="Arabi"/>
          <w:rtl w:val="0"/>
          <w:lang w:val="fa-IR"/>
        </w:rPr>
        <w:t xml:space="preserve">وَ ذلِکَ إنَّما یَحصُلُ بِالأعراضِ الخاصَّةِ</w:t>
      </w:r>
      <w:r>
        <w:rPr>
          <w:rtl w:val="0"/>
          <w:lang w:val="fa-IR"/>
        </w:rPr>
        <w:t xml:space="preserve"> </w:t>
      </w:r>
      <w:r>
        <w:rPr>
          <w:rStyle w:val="Arabi"/>
          <w:rtl w:val="0"/>
          <w:lang w:val="fa-IR"/>
        </w:rPr>
        <w:t xml:space="preserve">إمّا إضافاتٌ فقط کَشَخصیاتِ الأمورِ البَسیطَةِ مِنَ الصّوَرِ و الأعراضِ فَإنَّ تَشَخُّصَها بِحُصولِها فی مَحالّها أو أحوالٍ زائدةٍ علی الإضافات.</w:t>
      </w:r>
    </w:p>
    <w:p>
      <w:pPr/>
      <w:r>
        <w:rPr>
          <w:rtl w:val="0"/>
          <w:lang w:val="fa-IR"/>
        </w:rPr>
        <w:t xml:space="preserve">نوع یك ماهیت كاملى است كه‌ یك هم‌چنین مسئله‏اى ندارد که انسان چشم به راه تحصّل آن باشد و ببیند این تحصّل كى حاصل می‌شود بلکه تحصّل آن به اعتبار وجود خارجى است. بله، اگر بخواهیم بگوییم که این غنم خیلى متحصّل و متشخّص بشود، چاره‏اى نداریم جز اینکه بگوییم فقط وجود خارجى بیاید والاّ خود نوع تمام است، در ذهن چیز ناقصى دیگر برای آن نیست که قبول اشارۀ حسیّه بكند. این وجود خارجى و قبول اشارۀ حسیّه به‌خاطر نوعیه نیست بلکه به‌خاطر این است که یك مسائل دیگر باید پیدا بشود. باید یک اعراض خارجى بیاید، تشخصات خارجى بیاید، احوالى در اینجا بیاید؛ رنگ، سفیدى، بودنش در فلان زمان، در فلان مكان، احوال شخصیه و اعراضى كه بر آن عارض مى‏شوند و آن شی‏ء را براى ما در خارج متحصلش مى‏كنند و یک تحصّل اضافى برای آن می‌آورند یا اضافاتى باید فقط برای آن باشد مثل تشخّصات امور متشخّصۀ بسیطه كه صورى برای آن بار شود؛ اعراض، الوان، كیف و كمّ و از این خصوصیات برای آن بیاید كه همۀ اینها حكایت از این تشخّصات امور خارجیۀ جداى از نوع مى‏كنند.</w:t>
      </w:r>
    </w:p>
    <w:p>
      <w:pPr/>
      <w:r>
        <w:rPr>
          <w:rStyle w:val="Arabi"/>
          <w:rtl w:val="0"/>
          <w:lang w:val="fa-IR"/>
        </w:rPr>
        <w:t xml:space="preserve">فَإنَّ تَشَخُّصَها بِحُصولِها فی مَحالّها ... </w:t>
      </w:r>
      <w:r>
        <w:rPr>
          <w:rtl w:val="0"/>
          <w:lang w:val="fa-IR"/>
        </w:rPr>
        <w:t xml:space="preserve">تشخّص این امور بسیطه به‌واسطۀ حصولش در محالّ آنهاست؛ به‌واسطۀ وجود خارجى‏ آنها است چون وجود خارجى دارند این امور هم متشخص هستند و باعث تشخّص آن نوع هم خواهند بود یا به‌واسطۀ احوالى است كه زائدۀ بر اضافات است، فرض كنید حالاتى كه برای آن بار مى‏شود، غیر از آن اعراض و صورى كه آنها متشخّص هستند اطوارى كه برای آن بار مى‏شود، آنها باعث مى‏شوند كه این در اینجا از دیگرى ـ مثلاً از سایر آن افراد ـ تشخصات دیگرى پیدا بكند.</w:t>
      </w:r>
    </w:p>
    <w:p>
      <w:pPr>
        <w:pStyle w:val="NaghlegholMatn"/>
      </w:pPr>
      <w:r>
        <w:rPr>
          <w:rStyle w:val="Arabi"/>
          <w:rtl w:val="0"/>
          <w:lang w:val="fa-IR"/>
        </w:rPr>
        <w:t xml:space="preserve">فَمَعَ التَّحَفُّظِ على هذا الفَرق ـ لا رَیبَ لأحدٍ فی عروضِ الإبهامِ وَ التحصّلِ لِلنوعِ بالقیاسِ إلى العَوارِضِ التّی هى لَوازِم ـ وَ علامات لِلتشخّص.</w:t>
      </w:r>
    </w:p>
    <w:p>
      <w:pPr/>
      <w:r>
        <w:rPr>
          <w:rtl w:val="0"/>
          <w:lang w:val="fa-IR"/>
        </w:rPr>
        <w:t xml:space="preserve">وقتى كه این فرقِ بین آن حقیقت نوعیه در عقل و بین مصداق خارجیه را كه به‌واسطۀ تشخصّات در اعراض و حالات براى آن مصداق خارجى پیدا مى‏شود، متوجه شدیم شكى براى كسى نمى‏ماند كه ابهام و تحصّل براى نوع حاصل مى‏شود؛ یعنى براى همین نوع ممكن است ابهام عارض بشود، براى همین نوع ممكن است تحصّل حاصل بشود، به قیاس عوارضى كه آن عوارض لوازم علامات تشخّص هستند؛ یعنى همین نوع هم نسبت به آن اعراض و تشخّصات، مبهم مى‏شود، به اضافۀ آن اضافات و آن اعراض و احوال، غیرمبهم مى‏شود، با اینكه گفتیم: نوع غیرمبهم‏ است و متحصّل است ولى اگر باز همین نوع را یك مقدار دقیق‌تر نگاه كنید، مى‏بینید با ظهور خارجى نوع كه دارید با چشم خودتان مى‏بینید بر یك نوع اعراضى حمل شده است و احوالى برایش آمده كه به‌واسطۀ آن دیگر شما هیچ شك و شبهه و ابهامى را از خصوصیت این نوع نمى‏بینید، خیلى فرق مى‏كند.</w:t>
      </w:r>
    </w:p>
    <w:p>
      <w:pPr>
        <w:pStyle w:val="Heading6"/>
      </w:pPr>
      <w:r>
        <w:rPr>
          <w:rtl w:val="0"/>
          <w:lang w:val="fa-IR"/>
        </w:rPr>
        <w:t xml:space="preserve">سؤال بی‌جا ممنوع!</w:t>
      </w:r>
    </w:p>
    <w:p>
      <w:pPr/>
      <w:r>
        <w:rPr>
          <w:rtl w:val="0"/>
          <w:lang w:val="fa-IR"/>
        </w:rPr>
        <w:t xml:space="preserve">این قضیه مثل قضیۀ بنى‏اسرائیل است:</w:t>
      </w:r>
    </w:p>
    <w:p>
      <w:pPr>
        <w:pStyle w:val="NaghlegholMatn"/>
      </w:pPr>
      <w:r>
        <w:rPr>
          <w:rtl w:val="0"/>
          <w:lang w:val="fa-IR"/>
        </w:rPr>
        <w:t xml:space="preserve">﴿</w:t>
      </w:r>
      <w:r>
        <w:rPr>
          <w:rtl w:val="0"/>
          <w:lang w:val="fa-IR"/>
        </w:rPr>
        <w:t xml:space="preserve">قَالُواْ ٱدۡعُ لَنَا رَبَّكَ يُبَيِّن لَّنَا مَا لَوۡنُهَا قَالَ إِنَّهُۥ يَقُولُ إِنَّهَا بَقَرَةٞ صَفۡرَآءُ فَاقِعٞ لَّوۡنُهَا تَسُرُّ ٱلنَّٰظِرِينَ * قَالُواْ ٱدۡعُ لَنَا رَبَّكَ يُبَيِّن لَّنَا مَا هِيَ إِنَّ ٱلۡبَقَرَ تَشَٰبَهَ عَلَيۡنَا وَإِنَّآ إِن شَآءَ ٱللَهُ لَمُهۡتَدُونَ</w:t>
      </w:r>
      <w:r>
        <w:rPr>
          <w:rtl w:val="0"/>
          <w:lang w:val="fa-IR"/>
        </w:rPr>
        <w:t xml:space="preserve">﴾.</w:t>
      </w:r>
      <w:r>
        <w:rPr>
          <w:rStyle w:val="FootnoteReference"/>
        </w:rPr>
        <w:footnoteReference w:id="5"/>
      </w:r>
    </w:p>
    <w:p>
      <w:pPr/>
      <w:r>
        <w:rPr>
          <w:rtl/>
          <w:lang w:val="fa-IR"/>
        </w:rPr>
        <w:t xml:space="preserve">گفتند که گاو بكشید، آمدند گفتند: این گاو رنگش چطور باشد؟! نر باشد یا ماده باشد؟! شاخ داشته باشد یا نداشته باشد؟! اگر این بقر مبهم نبود که این‌قدر سؤال نمى‏كردند پس معلوم است بنى‏اسرائیل همۀ این چیزها را خوانده بودند و مى‏دانستند كه نوع در عین تحصّلش باز مبهم است و احتیاج به توضیحِ حضرت موسى دارد! اینکه مى‏گویند: بى‏خود آدم نرود حرف بزند همین است دیگر، بى‌خود كار خودش را زیاد می‌كند، وقتی‌ حضرت موسى گفت: بروید یك گاو را بكشید، اینها مى‏رفتند و این گاو را مى‏كشتند تمام بود! البته این‌طور نیست که هر گاوى بود، اگر قرار بر مشیّت بود، اینها هرجا كه مى‏رفتند بالأخره از این خانه سر درمى‏آوردند! مسیر براى رسیدن به این گاو را خود خدا تعیین مى‏كرد كه بروند و به این نقطه برسند! [با این سؤالات] فقط در اینجا كارى اضافه شد؛ غُرغُر كردن، چانه زدن، تشكیك كردن و اینها پیدا شد. این مسئله فقط زائد است والاّ اگر مشیت خدا بر این بود كه این گاوى كه متعلق به این یتیم هست خریده بشود، خدا همۀ راه‌ها را مى‏بندد و فقط این در را باز مى‏كند، خدا این مورد را مى‏آید در اینجا تعیین مى‏كند؛ هم شخص اطاعت كرده است و هم خدا به مرادش رسیده است هم شخص غرغر نکرده است و بى‏خود سؤال نكرده است و هم اینكه آن مطلوب كه باید آن بقرۀ خاص باشد حاصل شده است و این خیلى جاى تأمّل و دقت دارد كه وقتى انسان زمام امور خودش را به خدا بسپرد، واقعاً بسپرد نه‌اینکه همین‌طور به زبان بگوید و به‌حساب خودش بگوید كه بله ما سپردیم [خدا به بهترین وجه متکفل او می‌شود].</w:t>
      </w:r>
    </w:p>
    <w:p>
      <w:pPr>
        <w:pStyle w:val="Heading6"/>
      </w:pPr>
      <w:r>
        <w:rPr>
          <w:rtl w:val="0"/>
          <w:lang w:val="fa-IR"/>
        </w:rPr>
        <w:t xml:space="preserve">ماجرای درخواست کنندۀ نصیحت از علامه طهرانی</w:t>
      </w:r>
    </w:p>
    <w:p>
      <w:pPr/>
      <w:r>
        <w:rPr>
          <w:rtl w:val="0"/>
          <w:lang w:val="fa-IR"/>
        </w:rPr>
        <w:t xml:space="preserve">یك بنده خدایی پیش مرحوم آقا ـ رضوان الله تعالیٰ علیه ـ در زمان حیاتشان آمده بود که ما هم نشسته بودیم، معمّم بود به مرحوم آقا رو كرد و گفت: «نصیحتى بفرمایید، </w:t>
      </w:r>
      <w:r>
        <w:rPr>
          <w:rStyle w:val="Arabi"/>
          <w:rtl w:val="0"/>
          <w:lang w:val="fa-IR"/>
        </w:rPr>
        <w:t xml:space="preserve">لا ندرى أم إلى الجَنّةِ أم إلى النار</w:t>
      </w:r>
      <w:r>
        <w:rPr>
          <w:rtl w:val="0"/>
          <w:lang w:val="fa-IR"/>
        </w:rPr>
        <w:t xml:space="preserve">!» </w:t>
      </w:r>
      <w:r>
        <w:rPr>
          <w:rStyle w:val="Arabi"/>
          <w:rtl w:val="0"/>
          <w:lang w:val="fa-IR"/>
        </w:rPr>
        <w:t xml:space="preserve">لا ندرى</w:t>
      </w:r>
      <w:r>
        <w:rPr>
          <w:rtl w:val="0"/>
          <w:lang w:val="fa-IR"/>
        </w:rPr>
        <w:t xml:space="preserve">؟! خب بلند شو برو كنار! </w:t>
      </w:r>
      <w:r>
        <w:rPr>
          <w:rStyle w:val="Arabi"/>
          <w:rtl w:val="0"/>
          <w:lang w:val="fa-IR"/>
        </w:rPr>
        <w:t xml:space="preserve">لا ندرى </w:t>
      </w:r>
      <w:r>
        <w:rPr>
          <w:rtl w:val="0"/>
          <w:lang w:val="fa-IR"/>
        </w:rPr>
        <w:t xml:space="preserve">كه دارى مى‏گویى، صاف فردا همین كار را مى‏كنى، چرا دروغ مى‏گویی؟! بزرگان هم خنده‏اى مى‏كنند و می‌گویند: خواهش می‌کنم موفق باشید! اگر درست به خدا بسپاری، وضع خودت را درست به خدا بسپاری، سر ملكین شانۀ چپ و راستت را کلاه بگذاری [این‌طور نمی‌گویی که </w:t>
      </w:r>
      <w:r>
        <w:rPr>
          <w:rStyle w:val="Arabi"/>
          <w:rtl w:val="0"/>
          <w:lang w:val="fa-IR"/>
        </w:rPr>
        <w:t xml:space="preserve">لا أدری</w:t>
      </w:r>
      <w:r>
        <w:rPr>
          <w:rtl/>
          <w:lang w:val="fa-IR"/>
        </w:rPr>
        <w:t xml:space="preserve">]. آن ملکینی که طرف راست نشسته‌اند، چرتشان گرفته است! خوابشان گرفته است! خُرخُرشان هم بالا رفته است و آن ملك شانۀ چپ، بدبخت صبح تا شب و شب تا صبح مدام دارد مى‏نویسد، باز مى‏نویسد و باز این کتاب‌ها را كنار مى‏گذارد، کتاب‌ها به عرش رسیده‌اند! آن ملك راست دارد خواب هفت پریان را مى‏بیند! بابا یك كارى بكنیم اقلاً گاهی این از چرت بیدار شود یك چیزى هم این بنویسد! نه‌اینکه همیشه ملک چپ بنویسد خدا این ملک شانۀ راست را بیكار نگذاشته است! این‌هم باید تحرك داشته باشد! تحرك نداشته باشد پوكى استخوان مى‏گیرد! </w:t>
      </w:r>
      <w:r>
        <w:rPr>
          <w:rStyle w:val="Arabi"/>
          <w:rtl w:val="0"/>
          <w:lang w:val="fa-IR"/>
        </w:rPr>
        <w:t xml:space="preserve">لا نَدرى أم إلى الجنّةِ أم إلى النّار</w:t>
      </w:r>
      <w:r>
        <w:rPr>
          <w:rtl w:val="0"/>
          <w:lang w:val="fa-IR"/>
        </w:rPr>
        <w:t xml:space="preserve"> همین را گفتی و تمام شد؟! نصیحتى بفرمایید، نصیحت چیست؟!</w:t>
      </w:r>
    </w:p>
    <w:p>
      <w:pPr>
        <w:pStyle w:val="Heading6"/>
      </w:pPr>
      <w:r>
        <w:rPr>
          <w:rtl w:val="0"/>
          <w:lang w:val="fa-IR"/>
        </w:rPr>
        <w:t xml:space="preserve">خودت را گول نزن!</w:t>
      </w:r>
    </w:p>
    <w:p>
      <w:pPr/>
      <w:r>
        <w:rPr>
          <w:rtl w:val="0"/>
          <w:lang w:val="fa-IR"/>
        </w:rPr>
        <w:t xml:space="preserve">نصیحت این است كه برو خودت را گول نزن كه خدا گول نمى‏خورد! این نصیحت است! نه، خودت را گول بزن، خدا كه گول نمى‏خورد مى‏خواهى چه كسى را گول بزنى؟! برو خودت را گول نزن، برو یك مقدار فكر كن، برو این روایتى كه مى‏فرماید: </w:t>
      </w:r>
      <w:r>
        <w:rPr>
          <w:rStyle w:val="Arabi"/>
          <w:rtl w:val="0"/>
          <w:lang w:val="fa-IR"/>
        </w:rPr>
        <w:t xml:space="preserve">«</w:t>
      </w:r>
      <w:r>
        <w:rPr>
          <w:rStyle w:val="RevayatArabi"/>
          <w:rtl w:val="0"/>
          <w:lang w:val="fa-IR"/>
        </w:rPr>
        <w:t xml:space="preserve">تَفَکُّرُ ساعَةٍ خَیرٌ مِن عِبادَةِ سبعینِ سَنَة</w:t>
      </w:r>
      <w:r>
        <w:rPr>
          <w:rStyle w:val="Arabi"/>
          <w:rtl w:val="0"/>
          <w:lang w:val="fa-IR"/>
        </w:rPr>
        <w:t xml:space="preserve">»</w:t>
      </w:r>
      <w:r>
        <w:rPr>
          <w:rStyle w:val="FootnoteReference"/>
        </w:rPr>
        <w:footnoteReference w:id="6"/>
      </w:r>
      <w:r>
        <w:rPr>
          <w:rtl w:val="0"/>
          <w:lang w:val="fa-IR"/>
        </w:rPr>
        <w:t xml:space="preserve"> راجع به این مسئله فكر كن! این‌قدر نماز نخوان، حالا تو كه نماز خواندنت ساعت یازده شب است من كه مى‏دانم، دو ركعت مى‏خوانى آن‌هم لابد اجبارى است و چه فكرى مى‏كنى؟! من نمى‏فهمم، اینها كه نماز مى‏خوانند در چه عوالمى هستند؟! كسى كه یك هم‌چنین وضعیتى دارد، براى چه اصلاً نماز مى‏خواهد بخواند؟! براى چه کسی می‌خواهد نماز بخواند؟! چه اثرى بر این نماز مترتب مى‏بیند؟! ولى اگر آدم برود واقعاً بنشیند فكر كند در كارهایى كه مى‏كند یك تجدید نظر كند، واقعاً ببیند، خودش و خدا را گول نزند، اگر این‌طور باشد </w:t>
      </w:r>
      <w:r>
        <w:rPr>
          <w:rStyle w:val="Arabi"/>
          <w:rtl w:val="0"/>
          <w:lang w:val="fa-IR"/>
        </w:rPr>
        <w:t xml:space="preserve">﴿</w:t>
      </w:r>
      <w:r>
        <w:rPr>
          <w:rtl w:val="0"/>
          <w:lang w:val="fa-IR"/>
        </w:rPr>
        <w:t xml:space="preserve">لَنَهْدِيَنَّهُمْ سُبُلَنا</w:t>
      </w:r>
      <w:r>
        <w:rPr>
          <w:rStyle w:val="Arabi"/>
          <w:rtl w:val="0"/>
          <w:lang w:val="fa-IR"/>
        </w:rPr>
        <w:t xml:space="preserve">﴾</w:t>
      </w:r>
      <w:r>
        <w:rPr>
          <w:rStyle w:val="FootnoteReference"/>
        </w:rPr>
        <w:footnoteReference w:id="7"/>
      </w:r>
      <w:r>
        <w:rPr>
          <w:rStyle w:val="Arabi"/>
          <w:rtl w:val="0"/>
          <w:lang w:val="fa-IR"/>
        </w:rPr>
        <w:t xml:space="preserve"> </w:t>
      </w:r>
      <w:r>
        <w:rPr>
          <w:rtl w:val="0"/>
          <w:lang w:val="fa-IR"/>
        </w:rPr>
        <w:t xml:space="preserve">هست و اگر این‌طور باشد یک‌دفعه باید صبح بیاید بگوید: آقا خیلى معذرت مى‏خواهم، خداحافظ شما باشد ما رفتیم! آیا این كار را انجام مى‏دهی یااینكه انجام نمی‌دهی؟! خلاصه هم این وضعیت را داریم و هم مى‏خواهیم كار ما را تأیید كنند. خیلى قضیه سخت و دقیق و قابل تأمل است.</w:t>
      </w:r>
    </w:p>
    <w:p>
      <w:pPr>
        <w:pStyle w:val="NaghlegholMatn"/>
      </w:pPr>
      <w:r>
        <w:rPr>
          <w:rStyle w:val="Arabi"/>
          <w:rtl w:val="0"/>
          <w:lang w:val="fa-IR"/>
        </w:rPr>
        <w:t xml:space="preserve">فَیَجری فیها</w:t>
      </w:r>
      <w:r>
        <w:rPr>
          <w:rtl w:val="0"/>
          <w:lang w:val="fa-IR"/>
        </w:rPr>
        <w:t xml:space="preserve"> </w:t>
      </w:r>
      <w:r>
        <w:rPr>
          <w:rStyle w:val="Arabi"/>
          <w:rtl w:val="0"/>
          <w:lang w:val="fa-IR"/>
        </w:rPr>
        <w:t xml:space="preserve">بَل فی کٌلِّ کُلّی سواءٌ کان ذاتیاً أو عرضیاً ـ الاعتباراتُ الثلاثَةُ المَذکورة ِفَماهیةُ الفصلِ إذا أُخِذَت بِشرطِ لا شیءٍ فَهی جُزءٌ و صورةٌ و إذا أُخِذَت لا بِشرطِ شی‏ءٍ فَهی مَحمولٌ وَ فصلٌ</w:t>
      </w:r>
      <w:r>
        <w:rPr>
          <w:rtl w:val="0"/>
          <w:lang w:val="fa-IR"/>
        </w:rPr>
        <w:t xml:space="preserve"> </w:t>
      </w:r>
      <w:r>
        <w:rPr>
          <w:rStyle w:val="Arabi"/>
          <w:rtl w:val="0"/>
          <w:lang w:val="fa-IR"/>
        </w:rPr>
        <w:t xml:space="preserve">و إذا أُخذَت مَعَ ما یَتقَوَّمُ بِها</w:t>
      </w:r>
      <w:r>
        <w:rPr>
          <w:rtl w:val="0"/>
          <w:lang w:val="fa-IR"/>
        </w:rPr>
        <w:t xml:space="preserve"> </w:t>
      </w:r>
      <w:r>
        <w:rPr>
          <w:rStyle w:val="Arabi"/>
          <w:rtl w:val="0"/>
          <w:lang w:val="fa-IR"/>
        </w:rPr>
        <w:t xml:space="preserve">فَهی عَینُ النّوع.</w:t>
      </w:r>
    </w:p>
    <w:p>
      <w:pPr/>
      <w:r>
        <w:rPr>
          <w:rtl w:val="0"/>
          <w:lang w:val="fa-IR"/>
        </w:rPr>
        <w:t xml:space="preserve">[این اعتبارات] در این عوارض جارى مى‏شود بلكه در هر كلى حالا مى‏خواهد ذاتى باشد یا عرضى باشد. این سه اعتبارى كه لابشرط و بشرط‌لا و بشرط‌شی‏ء در بحث نوع و جنس گرفتیم، در اعراض هم این مسئله مى‏آید و هم در ذاتیات این مطلب حاصل خواهد شد. ایشان یك مثال مى‏زنند که ماهیت فصل را وقتى به شرط لاشیء بگیرید كه قابل سریان به دیگرى نباشد این جزء مى‏شود، این همان صورت است، صورت هر فرد مخصوص خود اوست، قابل سرایت به دیگرى نیست حتى اگر دوتا مولود توأمین هم باشند باز صورت هركدام اختصاص به همان‌ها دارد و این صورت قابل تسرّى نیست چرا؟ ـ حالا این صورت شكل است منظور همان صورت نوعیه است ـ چون عَرَضى كه در اینجا عارض شده است مشخِّص خود وجود است و موجب انتقال به دیگرى و موجب سریان نیست. فرد وقتى این فصل را لابشرط مى‏گیرید، این محمول می‌شود و فصل براى چه مى‏شود؟ براى هركدام: </w:t>
      </w:r>
      <w:r>
        <w:rPr>
          <w:rStyle w:val="Arabi"/>
          <w:rtl w:val="0"/>
          <w:lang w:val="fa-IR"/>
        </w:rPr>
        <w:t xml:space="preserve">انسانٌ، انسانٌ، انسانٌ، ناطقٌ، ناطقٌ، ناطقٌ</w:t>
      </w:r>
      <w:r>
        <w:rPr>
          <w:rtl w:val="0"/>
          <w:lang w:val="fa-IR"/>
        </w:rPr>
        <w:t xml:space="preserve">، شما مى‏توانید همه را ناطق صدق كنید وقتى كه شما فصل را درنظر بگیرید به اضافۀ آنچه كه به او قوام پیدا مى‏كند كه جنس است، فصل عین نوع مى‏شود. پس چه فرق مى‏كند كه بگویید: </w:t>
      </w:r>
      <w:r>
        <w:rPr>
          <w:rStyle w:val="Arabi"/>
          <w:rtl w:val="0"/>
          <w:lang w:val="fa-IR"/>
        </w:rPr>
        <w:t xml:space="preserve">هذا انسانٌ</w:t>
      </w:r>
      <w:r>
        <w:rPr>
          <w:rtl w:val="0"/>
          <w:lang w:val="fa-IR"/>
        </w:rPr>
        <w:t xml:space="preserve"> یا بگویید: </w:t>
      </w:r>
      <w:r>
        <w:rPr>
          <w:rStyle w:val="Arabi"/>
          <w:rtl w:val="0"/>
          <w:lang w:val="fa-IR"/>
        </w:rPr>
        <w:t xml:space="preserve">هذا ناطقٌ</w:t>
      </w:r>
      <w:r>
        <w:rPr>
          <w:rtl w:val="0"/>
          <w:lang w:val="fa-IR"/>
        </w:rPr>
        <w:t xml:space="preserve">؟! اینكه مى‏گویید: </w:t>
      </w:r>
      <w:r>
        <w:rPr>
          <w:rStyle w:val="Arabi"/>
          <w:rtl w:val="0"/>
          <w:lang w:val="fa-IR"/>
        </w:rPr>
        <w:t xml:space="preserve">هذا ناطقٌ</w:t>
      </w:r>
      <w:r>
        <w:rPr>
          <w:rtl w:val="0"/>
          <w:lang w:val="fa-IR"/>
        </w:rPr>
        <w:t xml:space="preserve"> چرا حیوانش را نگفتید؟! چرا؟! چون در اینجا این ناطقى را كه گفتید: </w:t>
      </w:r>
      <w:r>
        <w:rPr>
          <w:rStyle w:val="Arabi"/>
          <w:rtl w:val="0"/>
          <w:lang w:val="fa-IR"/>
        </w:rPr>
        <w:t xml:space="preserve">هذا ناطقٌ،</w:t>
      </w:r>
      <w:r>
        <w:rPr>
          <w:rtl w:val="0"/>
          <w:lang w:val="fa-IR"/>
        </w:rPr>
        <w:t xml:space="preserve"> حیوان را هم در داخلش بردید، حیوان را هم با آن درنظر گرفتید. ما فصل را جداى از آن حیوان درنظر نگرفتیم كه بگوییم: </w:t>
      </w:r>
      <w:r>
        <w:rPr>
          <w:rStyle w:val="Arabi"/>
          <w:rtl w:val="0"/>
          <w:lang w:val="fa-IR"/>
        </w:rPr>
        <w:t xml:space="preserve">ناطقٌ</w:t>
      </w:r>
      <w:r>
        <w:rPr>
          <w:rtl w:val="0"/>
          <w:lang w:val="fa-IR"/>
        </w:rPr>
        <w:t xml:space="preserve">، بلكه فصل را درنظر گرفتیم كه این فصل بدون حیوان نمى‏شود و واقعاً هم نمى‏شود. وقتى که فصل را منضمّ به حیوان تصور كردید آن‌وقت بدون حیوان هم مى‏توانید به انسان بگویید: </w:t>
      </w:r>
      <w:r>
        <w:rPr>
          <w:rStyle w:val="Arabi"/>
          <w:rtl w:val="0"/>
          <w:lang w:val="fa-IR"/>
        </w:rPr>
        <w:t xml:space="preserve">ناطقٌ</w:t>
      </w:r>
      <w:r>
        <w:rPr>
          <w:rtl w:val="0"/>
          <w:lang w:val="fa-IR"/>
        </w:rPr>
        <w:t xml:space="preserve">، اشكالى در اینجا ندارد. ایشان مى‏فرمایند که این در عرض هم هست.</w:t>
      </w:r>
    </w:p>
    <w:p>
      <w:pPr>
        <w:pStyle w:val="Heading6"/>
      </w:pPr>
      <w:r>
        <w:rPr>
          <w:rtl w:val="0"/>
          <w:lang w:val="fa-IR"/>
        </w:rPr>
        <w:t xml:space="preserve">منشأ فصول</w:t>
      </w:r>
    </w:p>
    <w:p>
      <w:pPr>
        <w:pStyle w:val="Heading6"/>
      </w:pPr>
      <w:r>
        <w:rPr>
          <w:rtl w:val="0"/>
          <w:lang w:val="fa-IR"/>
        </w:rPr>
        <w:t xml:space="preserve">تعریف فصل در قرآن</w:t>
      </w:r>
    </w:p>
    <w:p>
      <w:pPr>
        <w:pStyle w:val="SoalMatn"/>
      </w:pPr>
      <w:r>
        <w:rPr>
          <w:rtl w:val="0"/>
          <w:lang w:val="fa-IR"/>
        </w:rPr>
        <w:t xml:space="preserve">تلمیذ</w:t>
      </w:r>
      <w:r>
        <w:rPr>
          <w:rtl w:val="0"/>
          <w:lang w:val="fa-IR"/>
        </w:rPr>
        <w:t xml:space="preserve">: اصل فصول از کجا آمد؟</w:t>
      </w:r>
    </w:p>
    <w:p>
      <w:pPr/>
      <w:r>
        <w:rPr>
          <w:rtl w:val="0"/>
          <w:lang w:val="fa-IR"/>
        </w:rPr>
        <w:t xml:space="preserve">استاد</w:t>
      </w:r>
      <w:r>
        <w:rPr>
          <w:rtl w:val="0"/>
          <w:lang w:val="fa-IR"/>
        </w:rPr>
        <w:t xml:space="preserve">: ﴿</w:t>
      </w:r>
      <w:r>
        <w:rPr>
          <w:rtl w:val="0"/>
          <w:lang w:val="fa-IR"/>
        </w:rPr>
        <w:t xml:space="preserve">إِنَّهُۥ لَقَوۡلٞ فَصۡلٞ * وَمَا هُوَ بِٱلۡهَزۡلِ</w:t>
      </w:r>
      <w:r>
        <w:rPr>
          <w:rtl w:val="0"/>
          <w:lang w:val="fa-IR"/>
        </w:rPr>
        <w:t xml:space="preserve">﴾</w:t>
      </w:r>
      <w:r>
        <w:rPr>
          <w:rStyle w:val="FootnoteReference"/>
        </w:rPr>
        <w:footnoteReference w:id="8"/>
      </w:r>
      <w:r>
        <w:rPr>
          <w:rtl w:val="0"/>
          <w:lang w:val="fa-IR"/>
        </w:rPr>
        <w:t xml:space="preserve"> فصل به معناى تفصیل و به معناى جداشدن حق از باطل و ابهام از علم است، وقتى یك چیز مبهمى را جدا مى‏كنید این را مى‏گویند: </w:t>
      </w:r>
      <w:r>
        <w:rPr>
          <w:rStyle w:val="Arabi"/>
          <w:rtl w:val="0"/>
          <w:lang w:val="fa-IR"/>
        </w:rPr>
        <w:t xml:space="preserve">فَصَّلَهُ</w:t>
      </w:r>
      <w:r>
        <w:rPr>
          <w:rtl w:val="0"/>
          <w:lang w:val="fa-IR"/>
        </w:rPr>
        <w:t xml:space="preserve">، یعنی آن را تفصیل و مشخص كرد و بین نقاط مختلفه به افتراق و اشتراط جدایى انداخت و هركدام را در جاى خود قرار داد، این را فصل مى‏گویند. بنابراین به آن حقیقتى كه طبیعت لابشرط را تبدیل به یك طبیعت مشخّصه مى‏كند به او فصل می‌گویند.</w:t>
      </w:r>
    </w:p>
    <w:p>
      <w:pPr/>
      <w:r>
        <w:rPr>
          <w:rtl w:val="0"/>
          <w:lang w:val="fa-IR"/>
        </w:rPr>
        <w:t xml:space="preserve">می‌گویند: كلام قاضى فصل است، یعنى چه؟ یعنى دعواى مبهمى را كه مشخص نیست حق با كیست، حكم قاضى آن دعوا را روشن مى‏كند و حق را از باطل جدا مى‏كند. تا وقتى که طرفین پیش قاضى نرفتند آن ادعا مبهم است و معلوم نیست این راست مى‏گوید یا آن راست مى‏گوید، ممكن است این دروغ بگوید ولى وقتى پیش قاضى رفتند، مى‏گویند: قاضى فاصل است و در این دعوا و در این مسئلۀ </w:t>
      </w:r>
      <w:r>
        <w:rPr>
          <w:rStyle w:val="Arabi"/>
          <w:rtl w:val="0"/>
          <w:lang w:val="fa-IR"/>
        </w:rPr>
        <w:t xml:space="preserve">متنازعٌ فیها</w:t>
      </w:r>
      <w:r>
        <w:rPr>
          <w:rtl w:val="0"/>
          <w:lang w:val="fa-IR"/>
        </w:rPr>
        <w:t xml:space="preserve"> فصل مى‏گذارد و حق را از باطل جدا مى‏كند، فصل هم در اینجا براى همین مسئله آمده است كه جنس را كه قابل تنوّع به انواع مختلفه است [از یکدیگر جدا کند] وقتى که شما مى‏گویید: حیوان، این حیوان را تماشا كنید یا من مى‏گویم که حیوان را نگاه كن! شما در ذهنتان چه مى‏آید؟! در ذهنتان اسد مى‏آید؟! نه! بقر مى‏آید؟! نه! حمار مى‏آید؟! نه! پس چه می‌آید؟! فقط یك حیوان مى‏آید وقتى كه نگاه مى‏كنید، مى‏بینید بقر است این، فصل مى‏شود یعنى با این خصوصیت، آن حقیقت مبهمه از ابهام خارج شد و ظاهر و روشن شد.</w:t>
      </w:r>
    </w:p>
    <w:p>
      <w:pPr>
        <w:pStyle w:val="Heading6"/>
      </w:pPr>
      <w:r>
        <w:rPr>
          <w:rtl w:val="0"/>
          <w:lang w:val="fa-IR"/>
        </w:rPr>
        <w:t xml:space="preserve">معنای صحیح ناطقیت انسان</w:t>
      </w:r>
    </w:p>
    <w:p>
      <w:pPr>
        <w:pStyle w:val="SoalMatn"/>
      </w:pPr>
      <w:r>
        <w:rPr>
          <w:rtl w:val="0"/>
          <w:lang w:val="fa-IR"/>
        </w:rPr>
        <w:t xml:space="preserve">تلمیذ</w:t>
      </w:r>
      <w:r>
        <w:rPr>
          <w:rtl w:val="0"/>
          <w:lang w:val="fa-IR"/>
        </w:rPr>
        <w:t xml:space="preserve">:</w:t>
      </w:r>
      <w:r>
        <w:rPr>
          <w:rStyle w:val="Arabi"/>
          <w:rtl w:val="0"/>
          <w:lang w:val="fa-IR"/>
        </w:rPr>
        <w:t xml:space="preserve"> </w:t>
      </w:r>
      <w:r>
        <w:rPr>
          <w:rtl w:val="0"/>
          <w:lang w:val="fa-IR"/>
        </w:rPr>
        <w:t xml:space="preserve">نام‌گذاری آنها از كجا آمده است؟ مثلاً ناطق و ناهق و... از کجا آمده است؟</w:t>
      </w:r>
    </w:p>
    <w:p>
      <w:pPr/>
      <w:r>
        <w:rPr>
          <w:rtl w:val="0"/>
          <w:lang w:val="fa-IR"/>
        </w:rPr>
        <w:t xml:space="preserve">استاد</w:t>
      </w:r>
      <w:r>
        <w:rPr>
          <w:rtl w:val="0"/>
          <w:lang w:val="fa-IR"/>
        </w:rPr>
        <w:t xml:space="preserve">: این همین مطلب است كه خود مرحوم شیخ هم مى‏فرماید كه وقتى انسان این خصوصیات ظاهرى را درنظر بگیرد این اسم را می‌گذارد، دیدند آدمى نطق مى‏كند و حرف مى‏زند، اسمش را ناطق گذاشتند گفتند که پس ناطق است.</w:t>
      </w:r>
    </w:p>
    <w:p>
      <w:pPr>
        <w:pStyle w:val="SoalMatn"/>
      </w:pPr>
      <w:r>
        <w:rPr>
          <w:rtl w:val="0"/>
          <w:lang w:val="fa-IR"/>
        </w:rPr>
        <w:t xml:space="preserve">تلمیذ</w:t>
      </w:r>
      <w:r>
        <w:rPr>
          <w:rtl w:val="0"/>
          <w:lang w:val="fa-IR"/>
        </w:rPr>
        <w:t xml:space="preserve">: ناطق به معنای نطق نیست!</w:t>
      </w:r>
    </w:p>
    <w:p>
      <w:pPr/>
      <w:r>
        <w:rPr>
          <w:rtl w:val="0"/>
          <w:lang w:val="fa-IR"/>
        </w:rPr>
        <w:t xml:space="preserve">استاد</w:t>
      </w:r>
      <w:r>
        <w:rPr>
          <w:rtl w:val="0"/>
          <w:lang w:val="fa-IR"/>
        </w:rPr>
        <w:t xml:space="preserve">: هست! </w:t>
      </w:r>
      <w:r>
        <w:rPr>
          <w:rtl w:val="0"/>
          <w:lang w:val="fa-IR"/>
        </w:rPr>
        <w:t xml:space="preserve">﴿قَالُوٓاْ أَنطَقَنَا ٱللَهُ ٱلَّذِيٓ أَنطَقَ كُلَّ شَيۡءٖ</w:t>
      </w:r>
      <w:r>
        <w:rPr>
          <w:rtl w:val="0"/>
          <w:lang w:val="fa-IR"/>
        </w:rPr>
        <w:t xml:space="preserve">﴾،</w:t>
      </w:r>
      <w:r>
        <w:rPr>
          <w:rStyle w:val="FootnoteReference"/>
        </w:rPr>
        <w:footnoteReference w:id="9"/>
      </w:r>
      <w:r>
        <w:rPr>
          <w:rtl w:val="0"/>
          <w:lang w:val="fa-IR"/>
        </w:rPr>
        <w:t xml:space="preserve"> این نطق است حالا بعضی‌ها مى‏گویند: نطق عقلی و نطق فكرى است. نه آقا همه نطق است و عقلی و فکری ندارد! همین صحبتى كه مى‏كند فهمیدند این صحبت را از شعور و ادراك مى‏كند و حیوانات دیگر این كار را نمى‏كنند.</w:t>
      </w:r>
    </w:p>
    <w:p>
      <w:pPr>
        <w:pStyle w:val="SoalMatn"/>
      </w:pPr>
      <w:r>
        <w:rPr>
          <w:rtl w:val="0"/>
          <w:lang w:val="fa-IR"/>
        </w:rPr>
        <w:t xml:space="preserve">تلمیذ</w:t>
      </w:r>
      <w:r>
        <w:rPr>
          <w:rtl w:val="0"/>
          <w:lang w:val="fa-IR"/>
        </w:rPr>
        <w:t xml:space="preserve">: آنها هم در بین خودشان نطق دارند.</w:t>
      </w:r>
    </w:p>
    <w:p>
      <w:pPr/>
      <w:r>
        <w:rPr>
          <w:rtl w:val="0"/>
          <w:lang w:val="fa-IR"/>
        </w:rPr>
        <w:t xml:space="preserve">استاد</w:t>
      </w:r>
      <w:r>
        <w:rPr>
          <w:rtl w:val="0"/>
          <w:lang w:val="fa-IR"/>
        </w:rPr>
        <w:t xml:space="preserve">: آنها هم نطق دارند ولى این نطقى كه با این نحوه، مقدمه، قیاس و نتیجه باشد ندارند.</w:t>
      </w:r>
    </w:p>
    <w:p>
      <w:pPr>
        <w:pStyle w:val="SoalMatn"/>
      </w:pPr>
      <w:r>
        <w:rPr>
          <w:rtl w:val="0"/>
          <w:lang w:val="fa-IR"/>
        </w:rPr>
        <w:t xml:space="preserve">تلمیذ</w:t>
      </w:r>
      <w:r>
        <w:rPr>
          <w:rtl w:val="0"/>
          <w:lang w:val="fa-IR"/>
        </w:rPr>
        <w:t xml:space="preserve">: فرمودند که این نطق به معنای رسیدن به آن مقام...</w:t>
      </w:r>
    </w:p>
    <w:p>
      <w:pPr/>
      <w:r>
        <w:rPr>
          <w:rtl w:val="0"/>
          <w:lang w:val="fa-IR"/>
        </w:rPr>
        <w:t xml:space="preserve">استاد</w:t>
      </w:r>
      <w:r>
        <w:rPr>
          <w:rtl w:val="0"/>
          <w:lang w:val="fa-IR"/>
        </w:rPr>
        <w:t xml:space="preserve">: بله، آن که هست ولی فعلاً این را که مطرح است مى‏گویم، اینها كه آنها را نمى‏گویند. برای الاغ ناهقیت مى‏گویند، ناهقیت هم فصل شد؟! در اسد افتراس مى‏گویند، خب ببر و نَمِر [پلنگ] و اینها هم افتراس دارند! بین اسد و بین نَمِر چه فرقى است؟! چه فصلیتى براى اینها مى‏توانند قائل بشوند؟! این دندان دارد آن‌هم دارد، این حمله و افتراس مى‏كند آن‌هم افتراس می‌کند. این فقط یك جهت ظاهرى دارد كه حالا یال و كوپال دارد و خصوصیت آن فرق مى‏كند اسم این را فصل گذاشتند، ولى فصل، فصل واقعى نیست. بعضی‌ها گفتند: نطق همان معناى شعور و ادراك است که...</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18.</w:t>
      </w:r>
    </w:p>
  </w:footnote>
  <w:footnote w:id="2">
    <w:p>
      <w:pPr>
        <w:pStyle w:val="FootnoteText"/>
      </w:pPr>
      <w:r>
        <w:rPr>
          <w:rtl w:val="0"/>
          <w:lang w:val="fa-IR"/>
        </w:rPr>
        <w:footnoteRef/>
      </w:r>
      <w:r>
        <w:rPr>
          <w:rtl w:val="0"/>
          <w:lang w:val="fa-IR"/>
        </w:rPr>
        <w:t xml:space="preserve">.</w:t>
      </w:r>
      <w:r>
        <w:rPr>
          <w:rtl w:val="0"/>
          <w:lang w:val="fa-IR"/>
        </w:rPr>
        <w:t xml:space="preserve"> </w:t>
      </w:r>
      <w:r>
        <w:rPr>
          <w:rtl w:val="0"/>
          <w:lang w:val="fa-IR"/>
        </w:rPr>
        <w:t xml:space="preserve">سوره لقمان (31) آیه 19.</w:t>
      </w:r>
    </w:p>
    <w:p>
      <w:pPr>
        <w:pStyle w:val="FootnoteText"/>
      </w:pPr>
      <w:r>
        <w:rPr>
          <w:rtl w:val="0"/>
          <w:lang w:val="fa-IR"/>
        </w:rPr>
        <w:t xml:space="preserve">ترجمه: «و در رفتارت میانه‌روی اختیار کن و سخن آرام گو (نه با فریاد بلند) که زشت‌ترین صداها صوت الاغ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علیه‌السّلام، ج ۲، ص ۱6۷.</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21.</w:t>
      </w:r>
    </w:p>
  </w:footnote>
  <w:footnote w:id="5">
    <w:p>
      <w:pPr>
        <w:pStyle w:val="FootnoteText"/>
      </w:pPr>
      <w:r>
        <w:rPr>
          <w:rStyle w:val="FootnoteReference"/>
        </w:rPr>
        <w:footnoteRef/>
      </w:r>
      <w:r>
        <w:t xml:space="preserve"> </w:t>
      </w:r>
      <w:r>
        <w:rPr>
          <w:rtl w:val="0"/>
          <w:lang w:val="fa-IR"/>
        </w:rPr>
        <w:t xml:space="preserve">. سوره بقره (2) آیه 70 و 71.</w:t>
      </w:r>
    </w:p>
    <w:p>
      <w:pPr>
        <w:pStyle w:val="FootnoteText"/>
      </w:pPr>
      <w:r>
        <w:rPr>
          <w:rtl w:val="0"/>
          <w:lang w:val="fa-IR"/>
        </w:rPr>
        <w:t xml:space="preserve">ترجمه «گفتند: از خدایت بخواه که رنگ آن گاو را معیّن کند. موسی گفت: خدا می‌فرماید گاو زرد زرّینی باشد که بینندگان را فرح بخشد * باز گفتند: از خدایت بخواه چگونگی آن گاو را کاملاً برای ما روشن گرداند که هنوز بر ما مشتبه است و (چون رفع اشتباه شود) البته به خواست خدا راه هدایت پیش گیریم.»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اسرار الشریعة</w:t>
      </w:r>
      <w:r>
        <w:rPr>
          <w:rtl w:val="0"/>
          <w:lang w:val="fa-IR"/>
        </w:rPr>
        <w:t xml:space="preserve">، ص 363، با قدری اختلاف.</w:t>
      </w:r>
    </w:p>
  </w:footnote>
  <w:footnote w:id="7">
    <w:p>
      <w:pPr>
        <w:pStyle w:val="FootnoteText"/>
      </w:pPr>
      <w:r>
        <w:rPr>
          <w:rStyle w:val="FootnoteReference"/>
        </w:rPr>
        <w:footnoteRef/>
      </w:r>
      <w:r>
        <w:t xml:space="preserve"> </w:t>
      </w:r>
      <w:r>
        <w:rPr>
          <w:rtl w:val="0"/>
          <w:lang w:val="fa-IR"/>
        </w:rPr>
        <w:t xml:space="preserve">. سوره عنکبوت (29) آیه 69.</w:t>
      </w:r>
    </w:p>
  </w:footnote>
  <w:footnote w:id="8">
    <w:p>
      <w:pPr>
        <w:pStyle w:val="FootnoteText"/>
      </w:pPr>
      <w:r>
        <w:rPr>
          <w:rStyle w:val="FootnoteReference"/>
        </w:rPr>
        <w:footnoteRef/>
      </w:r>
      <w:r>
        <w:t xml:space="preserve"> </w:t>
      </w:r>
      <w:r>
        <w:rPr>
          <w:rtl w:val="0"/>
          <w:lang w:val="fa-IR"/>
        </w:rPr>
        <w:t xml:space="preserve">. سوره طارق (86) آیه 13 و 14. </w:t>
      </w:r>
      <w:r>
        <w:rPr>
          <w:rtl w:val="0"/>
          <w:lang w:val="fa-IR"/>
        </w:rPr>
        <w:t xml:space="preserve">امام شناسى</w:t>
      </w:r>
      <w:r>
        <w:rPr>
          <w:rtl w:val="0"/>
          <w:lang w:val="fa-IR"/>
        </w:rPr>
        <w:t xml:space="preserve">، ج ‏14، ص 89:</w:t>
      </w:r>
    </w:p>
    <w:p>
      <w:pPr>
        <w:pStyle w:val="FootnoteText"/>
      </w:pPr>
      <w:r>
        <w:rPr>
          <w:rtl w:val="0"/>
          <w:lang w:val="fa-IR"/>
        </w:rPr>
        <w:t xml:space="preserve">«این قرآن تحقیقاً گفتارى است جدا‌كننده میان حقّ و باطل، و نیست از روى مزاح و شوخى.»</w:t>
      </w:r>
    </w:p>
  </w:footnote>
  <w:footnote w:id="9">
    <w:p>
      <w:pPr>
        <w:pStyle w:val="FootnoteText"/>
      </w:pPr>
      <w:r>
        <w:rPr>
          <w:rStyle w:val="FootnoteReference"/>
        </w:rPr>
        <w:footnoteRef/>
      </w:r>
      <w:r>
        <w:t xml:space="preserve"> </w:t>
      </w:r>
      <w:r>
        <w:rPr>
          <w:rtl w:val="0"/>
          <w:lang w:val="fa-IR"/>
        </w:rPr>
        <w:t xml:space="preserve">. سوره فصلت (41) آیه 21.</w:t>
      </w:r>
    </w:p>
    <w:p>
      <w:pPr>
        <w:pStyle w:val="FootnoteText"/>
      </w:pPr>
      <w:r>
        <w:rPr>
          <w:rtl w:val="0"/>
          <w:lang w:val="fa-IR"/>
        </w:rPr>
        <w:t xml:space="preserve">ترجمه: «[و آنها به اعضاء بدن گویند: چرا بر اعمال ما شهادت دادید؟ آن اعضاء جواب گویند] آن اعضاء جواب گویند: خدایی که همه موجودات را به نطق آورد ما را نیز گویا گردانید.»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