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سی و نهم</w:t>
      </w:r>
    </w:p>
    <w:p>
      <w:pPr>
        <w:pStyle w:val="Heading5"/>
      </w:pPr>
      <w:r>
        <w:rPr>
          <w:rtl w:val="0"/>
          <w:lang w:val="fa-IR"/>
        </w:rPr>
        <w:t xml:space="preserve">بحث در شناخت فصل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فَصلٌ (5) فی مَعرِفَةِ الفَصلِ وَ فی الفَرقِ بَینَ الفَصلِ وَ ما لَیسَ بِفَصلٍ وَ فی كیفیَةِ اتِّحادِهِ مَعَ الجِنس‌ِ.</w:t>
      </w:r>
      <w:r>
        <w:rPr>
          <w:rStyle w:val="FootnoteReference"/>
        </w:rPr>
        <w:footnoteReference w:id="1"/>
      </w:r>
    </w:p>
    <w:p>
      <w:pPr/>
      <w:r>
        <w:rPr>
          <w:rtl w:val="0"/>
          <w:lang w:val="fa-IR"/>
        </w:rPr>
        <w:t xml:space="preserve">مرحوم آخوند در این بحث راجع به حقیقت فصل نوعیۀ هر ماهیت و هویت خارجى او و فرق بین این حقیقت و عوارض و آثار و لوازمى كه مترتب بر آن است بحث مى‏كنند و به متابعت آن مطلبى كه مرحوم شیخ در</w:t>
      </w:r>
      <w:r>
        <w:rPr>
          <w:rtl w:val="0"/>
          <w:lang w:val="fa-IR"/>
        </w:rPr>
        <w:t xml:space="preserve"> شفاء</w:t>
      </w:r>
      <w:r>
        <w:rPr>
          <w:rtl w:val="0"/>
          <w:lang w:val="fa-IR"/>
        </w:rPr>
        <w:t xml:space="preserve"> دارند به این قضیه مى‏پردازند.</w:t>
      </w:r>
    </w:p>
    <w:p>
      <w:pPr>
        <w:pStyle w:val="Heading6"/>
      </w:pPr>
      <w:r>
        <w:rPr>
          <w:rtl w:val="0"/>
          <w:lang w:val="fa-IR"/>
        </w:rPr>
        <w:t xml:space="preserve">وجود دو دیدگاه راجع به حقیقت‏ صورت نوعیۀ انواع</w:t>
      </w:r>
    </w:p>
    <w:p>
      <w:pPr/>
      <w:r>
        <w:rPr>
          <w:rtl w:val="0"/>
          <w:lang w:val="fa-IR"/>
        </w:rPr>
        <w:t xml:space="preserve">راجع به حقیقت‏ صورت نوعیۀ انواع دو دیدگاه وجود دارد؛ یك دیدگاه عبارت از همان تصور ابتدائى است كه آن تصور ابتدائى براى عوام در تشخیص بین حقایق خارجیه وجود دارد. مردم در امتیاز حقایق و اعیان خارجیه چه نوع تصور و تفكرى دارند؟ مردم در فرق بین اسد و ذئب كه هردوى اینها حیوان مفترس هستند، چه تصورى دارند؟! آیا كیفیت فرقى كه بین این دو مى‏گذارند، واقعیت مسئله هم همین است و آیا فرق در همان نحوۀ تصورى است كه از این آثار ظاهرى مى‏بینیم؟! من‌باب‌مثال افتراس اسد شدیدتر از افتراس ذئب است، رنگ و لون اسد متفاوت با رنگ و لون ذئب است حجم اسد از حجم ذئب اعظم است كیفیت رفتار اسد با رفتار ذئب تفاوت مى‏كند. من‌حیث‌المجموع این خصوصیات را كه مشاهده ‏بكنیم معتقد مى‏شویم بر اینكه این اسد داراى یك حقیقت نوعیه است كه به‌واسطۀ این حقیقت نوعیه با ذئب تفاوت دارد.</w:t>
      </w:r>
    </w:p>
    <w:p>
      <w:pPr/>
      <w:r>
        <w:rPr>
          <w:rtl w:val="0"/>
          <w:lang w:val="fa-IR"/>
        </w:rPr>
        <w:t xml:space="preserve">حالا اگر فرض كنید همان ذئب یك مقدارى بزرگ شد و حجم آن اضافه شد، رنگش هم رنگ اسد شد یال و كوپالى كه اسد دارد، آن یال و كوپال هم روى ذئب اضافه شد و امثال‌ذلک و كم‏كم دیگر اصلاً بین اسد و ذئب فرق نمى‏گذاریم و هیچ تفاوتى دیگر بین آن قائل نیستیم چون رنگ، پشم، مو و كیفیت افتراس آن هم مثل اسد است، خب چه تمایزى در اینجاست كه بین این دو نوع فرق بگذاریم؟! و این یك مسئله‏اى است كه به خیلى از مسائل و مطالب دیگر برمى‏گردد؛ یعنى گرچه یك مطلب فلسفى است ولى از نقطه‌نظر مسائل اخلاقى و تربیتى و اعتقادى كاربرد خیلى زیادى دارد و ما باید از این فصلى كه ایشان در اینجا مطرح مى‏كنند به خیلى از مطالب، روش، تربیت و سیرۀ بزرگان برسیم.</w:t>
      </w:r>
    </w:p>
    <w:p>
      <w:pPr/>
      <w:r>
        <w:rPr>
          <w:rtl w:val="0"/>
          <w:lang w:val="fa-IR"/>
        </w:rPr>
        <w:t xml:space="preserve">اسد در اینجا یك حیوانى است كه یك آثار و خصوصیاتى دارد، الآن چطور با كامپیوتر و فتوشاپ کیفیت عكس‌ها و صورت‌ها و صوت‌ها را تغییر مى‏دهند؟! فرض كنید یك صوتى را مى‏آورند و صدای فردى را روى او مى‏گذارند و انگار آن شخص اصلاً این حرف را زده و این صحبت را كرده است! لذا الآن در دادگاه‌ها دیگر صوت و عكس ملاك نیست. عكس شخصى را مى‏آورند روی یک ترکیب مى‏گذارند و مونتاژ مى‏كنند و بعد مى‏گویند که این فلان كار خلاف را انجام داده است! صوت و شكل هیچ‌کدام دیگر در اینجا ملاك و مورد استشهاد نیست. چون الآن همه کار مى‏كنند.</w:t>
      </w:r>
    </w:p>
    <w:p>
      <w:pPr>
        <w:pStyle w:val="Heading6"/>
      </w:pPr>
      <w:r>
        <w:rPr>
          <w:rtl w:val="0"/>
          <w:lang w:val="fa-IR"/>
        </w:rPr>
        <w:t xml:space="preserve">تبعات اشتباه گرفتن فصل با آثار ظاهرى</w:t>
      </w:r>
    </w:p>
    <w:p>
      <w:pPr/>
      <w:r>
        <w:rPr>
          <w:rtl w:val="0"/>
          <w:lang w:val="fa-IR"/>
        </w:rPr>
        <w:t xml:space="preserve">حالا فرض كنید یك فردى را بیاورید كم‏كم خصوصیات این شخص را عوض كنید؛ چشم، ابرو، بینى و گوش‌های او را تغییر بدهید و بعد به یك شكل دیگری دربیاورید. از این مسائل هم ممكن هست اتفاق بیفتد؛ در این جراحى‏هاى پلاستیك كه مى‏كنند، صورت شخص را تغییر مى‏دهند و عوض مى‏كنند و بعد به یك صورت دیگر درمى‏آورند! ابرو، بینى، لب، دهان و چشم او تغییر پیدا مى‏كند. گونه‏گذارى مى‏كنند و به‌طورکلی یك‌مرتبه فردا مى‏بینید فلان شخص دارد راه مى‏رود درحالى‌كه این شخص، او نیست بلکه این قیافۀ او را دارد.</w:t>
      </w:r>
    </w:p>
    <w:p>
      <w:pPr/>
      <w:r>
        <w:rPr>
          <w:rtl w:val="0"/>
          <w:lang w:val="fa-IR"/>
        </w:rPr>
        <w:t xml:space="preserve">دیده‌اید بعضی از افراد توأم هستند و توأمین به‌دنیا مى‏آیند؟! خب چطور یكى مثل دیگرى است؟ در اینجا هم مثلاً یكى از این دو توأمین با شما رفاقت دارد ولكن شما دیگرى را تصور مى‏كنید که او رفیق شماست و با او برخورد مى‏كنید و اتفاقاً صدا و قیافۀ آنها هم مثل هم است و شمایى كه فرض كنید سال‌ها با یكى از این دوتا ارتباط داشتید و اصلاً با دیگرى رفاقت نداشتید و او را ندیده‌اید و شمایی که سال‌ها با این فرد مرتبط بودید و با او روز و شب بودید متوجه نمى‏شوید كه الآن این شخص آن فردی نیست که با او رفیق بودید! آن شخص هم خود را به‏ آن راه مى‏زند و ادعای استمرار رفاقت مى‏كند و شما اصلاً توجه نمى‏كنید!</w:t>
      </w:r>
    </w:p>
    <w:p>
      <w:pPr/>
      <w:r>
        <w:rPr>
          <w:rtl w:val="0"/>
          <w:lang w:val="fa-IR"/>
        </w:rPr>
        <w:t xml:space="preserve">تمام اینها برای چیست؟! همۀ اینها به‌خاطر این است كه ما فصل را با آثار ظاهرى اشتباه گرفتیم. اگر ما به فصل و صورت نوعیۀ آن فرد اطلاع داشتیم به‌محض اینكه او را مى‏دیدیم متوجه مى‏شدیم كه او غیر از آن است. گرچه از نقطه‌نظر صورت ظاهرى، كم، كیف، خصوصیات ظاهرى و جسمانى به‌اندازۀ سر مویى بین او و آن فرد دیگر كه صدیق شما بود تفاوتى وجود ندارد ولى دو حقیقت مختلف هستند و دو صورت نفسیۀ مختلف دارند؛ مثلاً نفس این یك قسم است و نفس آن یك قسم دیگر است؛ این شخص خبیث است ولی آن یکی فرد صالحى است، این اهل دوزوكلك است ولی آن بى‏غلّ‌وغش و رك و راست است، این اهل صدق است ولی آن اهل دروغ است، این مؤمن است ولی آن فاسق است و امثال‌ذلک درحالى‌كه این دوتا صورت از نظر ظاهر، سر مویى با همدیگر تفاوت ندارند! این در یك عالمى هست و آن هم در عالم دیگر هست.</w:t>
      </w:r>
    </w:p>
    <w:p>
      <w:pPr/>
      <w:r>
        <w:rPr>
          <w:rtl w:val="0"/>
          <w:lang w:val="fa-IR"/>
        </w:rPr>
        <w:t xml:space="preserve">مرحوم آخوند به تناسب این قضیه در اینجا به این نكته و مسئله مى‏خواهند ما را برسانند كه عرض کردم از نقطه‌نظر اخلاقى، فصول افراد را با آثار ظاهرى آنها اشتباه نكنیم! ممكن است یك فردى از نقطه‌نظر آثار ظاهرى بسیار فرد اهل تقوا و اهل صلاحى باشد. همین روایت امام [صادق] علیه‏السّلام كه حضرت مى‏فرماید: به رفت‌وآمد مردم نگاه نكنید، به تواضع مردم نگاه نكنید، به كیفیت صحبت کردن، قیام، قعود و نماز نگاه نكنید، همین است.</w:t>
      </w:r>
      <w:r>
        <w:rPr>
          <w:rStyle w:val="FootnoteReference"/>
        </w:rPr>
        <w:footnoteReference w:id="2"/>
      </w:r>
    </w:p>
    <w:p>
      <w:pPr/>
      <w:r>
        <w:rPr>
          <w:rtl w:val="0"/>
          <w:lang w:val="fa-IR"/>
        </w:rPr>
        <w:t xml:space="preserve">چون نماز را یزید هم می‌خواند و همان نماز را امام سجاد هم مى‏خواند! هردو مى‏خواندند. هردو هم دو ركعت مى‏خواندند و هردو هم ﴿</w:t>
      </w:r>
      <w:r>
        <w:rPr>
          <w:rtl w:val="0"/>
          <w:lang w:val="fa-IR"/>
        </w:rPr>
        <w:t xml:space="preserve">إِيَّاكَ نَعۡبُدُ﴾</w:t>
      </w:r>
      <w:r>
        <w:rPr>
          <w:rtl w:val="0"/>
          <w:lang w:val="fa-IR"/>
        </w:rPr>
        <w:t xml:space="preserve"> و</w:t>
      </w:r>
      <w:r>
        <w:rPr>
          <w:rStyle w:val="Arabi"/>
          <w:rtl w:val="0"/>
          <w:lang w:val="fa-IR"/>
        </w:rPr>
        <w:t xml:space="preserve"> </w:t>
      </w:r>
      <w:r>
        <w:rPr>
          <w:rtl w:val="0"/>
          <w:lang w:val="fa-IR"/>
        </w:rPr>
        <w:t xml:space="preserve">﴿وَلَا ٱلضَّآلِّينَ</w:t>
      </w:r>
      <w:r>
        <w:rPr>
          <w:rStyle w:val="Arabi"/>
          <w:rtl w:val="0"/>
          <w:lang w:val="fa-IR"/>
        </w:rPr>
        <w:t xml:space="preserve">﴾</w:t>
      </w:r>
      <w:r>
        <w:rPr>
          <w:rStyle w:val="FootnoteReference"/>
        </w:rPr>
        <w:footnoteReference w:id="3"/>
      </w:r>
      <w:r>
        <w:rPr>
          <w:rtl w:val="0"/>
          <w:lang w:val="fa-IR"/>
        </w:rPr>
        <w:t xml:space="preserve"> آن را قشنگ مى‏گفتند. یزید و امام سجاد هردو عرب بودند و اگر شما امام سجاد را ندیده بودید و یزید مى‏آمد همان عمامۀ امام سجاد را بر سر خود مى‏گذاشت و همان ردا را می‌انداخت و مى‏گفت: این ردا، ردایى است كه از رسول خدا رسیده است [با امام سجاد اشتباه می‌گرفتید]! شما هم كه علم‏ غیب ندارید كه بفهمید راست مى‏گوید یا دروغ مى‏گوید! نمی‌توانید بفهمید! حالا برفرض راست هم گفته باشد [که چه]؟ حالا ردا، رداست دیگر. مگر روز عاشورا تمام لباس‌هاى ذرارى پیغمبر را ندزدیده بودند؟! كندند و بردند! حالا فرض كنید بیایند برای یزید بگویند كه ردایی که یزید دارد، همان ردای پیامبر است. خب او هم روى تخت بنشیند و شطرنج هم این‌طرف او و آبجو هم آن‌طرف او باشد و سگ و میمون هم جلوی او باشد و حالا بگوید: اینها را جمع كنید كه یك مقدار اوضاع بهتر بشود و مرتب بشود و بگوید: رداى پیغمبر بر دوش من هست! راست می‌گوید، همین ردا را روی دوش پیامبر دیده‌اند. پیرمردها هم بیایند شهادت بدهند که ما دیده‌ایم. بگوید: عمامۀ رسول خدا بر سر من هست خب این حرف هم راست است. بیایند عمامه را نگاه كنند خط و خال آن را ببینند، عمامه همان عمامۀ پیامبر است. نمازى هم كه مى‏خواند، همان نمازى است كه پیغمبر مى‏خواند. دو ركعت مى‏خواندند اینها هم همان است. قشنگ هم بخواند. واقعاً اگر كسى امام سجاد را به همان صورت واقعى ندیده باشد، قیافۀ امام سجاد را ندیده باشد و این شخص بیاید بگوید كه من امام سجاد هستم، چگونه تشخیص بدهد این امام سجاد هست یا نه؟! چطورى تشخیص بدهد؟! حالا فرض بكنید یك نفر آدم باسوادى مى‏آید امتحان مى‏كند، صحبت مى‏كند، فلان مى‏كند و تشخیص مى‏دهد كه این آدم دروغگو و حقه‏بازى است ولى عوام كه اینها را نمى‏فهمند! عوام كه فهم این مسئله را ندارند. عوام نگاه به این عمامه مى‏كنند!</w:t>
      </w:r>
    </w:p>
    <w:p>
      <w:pPr/>
      <w:r>
        <w:rPr>
          <w:rtl w:val="0"/>
          <w:lang w:val="fa-IR"/>
        </w:rPr>
        <w:t xml:space="preserve">همین معاویه كه آمد شام را بر علیه امیرالمؤمنین علیه‌السّلام شوراند با چه شوراند؟! با پیراهن عثمان شوراند؛ یعنى یك پیراهن را بالاى منبر برد و شام را حركت داد! یك پیراهن! به تو چه ربطی دارد که الآن این پیراهن دست توست؟! خیلى خب این پیراهن عثمان است، به تو چه ربطى دارد و اینجا چه‌کار مى‏كند؟! این پیراهن دست تو چه‌کار مى‏كند؟! تو كه تا نزدیك مدینه آمدى و برگشتى! مردم وقتی كه نمى‏دانند یک‌دفعه با یك پیراهن راه مى‏افتند! با یك پیراهن خونى، مردم راه مى‏افتند! حالا این پیراهن خونى چطور خونى شده است؟! آیا خود او مقصر بود یا مقصر نبود؟! علل و ریشه‏هاى این قضیه چه بوده است؟! چطور به‌‌دست این معاویه افتاده است؟! آیا با این پیراهن استفادۀ ابزارى مى‏كند ـ همۀ حرف‌ها در اینجاست ـ یا استفادۀ واقعى مى‏كند؟! چه كسى اینها را تشخیص مى‏دهد؟! چه كسى اینها را مى‏فهمد؟! كسى اینها را نمى‏فهمد! اگر مى‏فهمیدند كه صدهزار نفر راه نمى‏افتادند به جنگ امیرالمؤمنین بیایند و بعد بگویند: اصلاً این آقا نماز نمى‏خواند! اصلاً چه كسى گفته که این آقا نماز مى‏خواند؟!</w:t>
      </w:r>
    </w:p>
    <w:p>
      <w:pPr>
        <w:pStyle w:val="Heading6"/>
      </w:pPr>
      <w:r>
        <w:rPr>
          <w:rtl w:val="0"/>
          <w:lang w:val="fa-IR"/>
        </w:rPr>
        <w:t xml:space="preserve">سبب تمام بدبختی‌های بشریت</w:t>
      </w:r>
    </w:p>
    <w:p>
      <w:pPr/>
      <w:r>
        <w:rPr>
          <w:rtl w:val="0"/>
          <w:lang w:val="fa-IR"/>
        </w:rPr>
        <w:t xml:space="preserve">همۀ این بدبختى‏هایی كه از اول زمان آدم تا هر وقتى كه خدا بخواهد، بر سر بشریت مى‏آید همه به‌خاطر این است كه ما فصول حقیقیه را با آثار و مظاهر ظاهرى اشتباه می‌گیریم. تمام بدبختى ما برای همین هست كه جاى این دوتا را عوض مى‏كنیم.</w:t>
      </w:r>
    </w:p>
    <w:p>
      <w:pPr/>
      <w:r>
        <w:rPr>
          <w:rtl w:val="0"/>
          <w:lang w:val="fa-IR"/>
        </w:rPr>
        <w:t xml:space="preserve">مرحوم آخوند مى‏گوید: بابا! آثارى را كه دارید مى‏بینید، همین فصلى كه براى حیوان مى‏گوییم: </w:t>
      </w:r>
      <w:r>
        <w:rPr>
          <w:rStyle w:val="Arabi"/>
          <w:rtl w:val="0"/>
          <w:lang w:val="fa-IR"/>
        </w:rPr>
        <w:t xml:space="preserve">حسّاسٌ دَرّاكٌ مُتحَرِکٌ بِالإرادَه</w:t>
      </w:r>
      <w:r>
        <w:rPr>
          <w:rtl w:val="0"/>
          <w:lang w:val="fa-IR"/>
        </w:rPr>
        <w:t xml:space="preserve"> آخر كجاى این حساس فصل حیوان است؟! مفهوم خود حساس بودن و احساس داشتن یعنى چه؟ یعنى تأثّر از مؤثّر، انفعال از فاعل. این انفعال از فاعل مگر فصل حیوان است؟! این كاغذى كه الآن دست من هست این چیست؟ منفعل است این جسم قابل براى انفعال است. من به‌واسطۀ دست خود كه جنبۀ فاعلى دارد این را حركت مى‏دهم، خب این‌هم حساس است دیگر؛ یعنى آن جنبۀ انفعالى كه یك متأثرى از این مؤثر به خود مى‏گیرد، اسم آن حساس است. خب این فصل حیوان است؟! خب این کاغذ هم حساس است. خود او را کار داریم فعلاً به شعور كار نداریم؛ یعنى همین حساسیت را به‌عنوان مفهومى بگیریم كه این مفهوم، تأثّرى است كه از یك اثرى براى حیوان حاصل مى‏شود. خب این در همه چیز هست.</w:t>
      </w:r>
    </w:p>
    <w:p>
      <w:pPr/>
      <w:r>
        <w:rPr>
          <w:rStyle w:val="Arabi"/>
          <w:rtl w:val="0"/>
          <w:lang w:val="fa-IR"/>
        </w:rPr>
        <w:t xml:space="preserve">مٌتِحَركٌ بِالإرادَه؛</w:t>
      </w:r>
      <w:r>
        <w:rPr>
          <w:rtl w:val="0"/>
          <w:lang w:val="fa-IR"/>
        </w:rPr>
        <w:t xml:space="preserve"> این تحرّكى كه دارد انجام مى‏دهد، خود این تحرّکی که با اراده دارد حركت مى‏كند، این فصل براى حیوان است؟! این حركتى كه به این كیفیت مى‏كند، فصل برای حیوان است؟! خب درخت هم كه حركت مى‏كند، مگر به اراده نیست؟! چه کسی گفته به اراده نیست؟! مگر شما در شكم درخت هستید كه مى‏گویید: تحرك آن به اراده نیست؟! یك درختى كه در اینجا بكارید و بعد نور از آن سمت بیاید یک‌دفعه مى‏بینید این گیاه سر خود را خم كرده و به‌سمت نور كج شده است مگر این تحرك بالاراده نیست؟! حالا اگر نور از این‌طرف بتابد، آن به‌دنبال نور مى‏رود و دوباره به آن‌طرف كج مى‏شود. از یك نقطه هوا بیاید كه این اكسیژن و هوایى كه مى‏خواهد به این گیاه برسد فقط از یك نقطه باشد، شما نگاه مى‏كنید مى‏بینید این درخت خود را كج كرده و به‌سمت همان زاویه‏اى دارد حركت مى‏كند كه از آن زاویه به او حیات و اكسیژن مى‏رسد! و همین‌طور کشفیاتی كه الآن در مورد گیاهان شده است اگر آن کشفیات را حساب بكنیم همان مطالبی است كه راجع به حیوان مى‏گویند. مگر گیاه حساس نیست؟! شما یك برگ از درخت را بكنید بعد ارتعاشاتى كه در همان گیاه به‌وجود مى‏آید باعث می‌شود کاملاً تألّم این گیاه را در وجود او احساس ‌‏كنید كه الآن این درخت از این عملى كه انجام شده است چقدر ناراحت است! و همین‌طور مطالب دیگرى كه براى انسان بهت‏آور است كه چطور گیاهانى كه آنها را بى‏جان و مسلوب‏الاختیار در تغذّى و حركت خود و امثال‌ذلک مى‏بینیم، اینها براى خود عالَمى دارند كه اصلاً خبر نداریم! یك مقداری این مسائل دارد روشن مى‏شود. بنابراین این حساس بودن نمى‏تواند علت براى این قضیه باشد و جنبۀ فصلی داشته باشد.</w:t>
      </w:r>
    </w:p>
    <w:p>
      <w:pPr/>
      <w:r>
        <w:rPr>
          <w:rtl w:val="0"/>
          <w:lang w:val="fa-IR"/>
        </w:rPr>
        <w:t xml:space="preserve">مرحوم آخوند مى‏فرماید: این مسائلی كه در اینجاست و همین‌طور سایر مطالبى از عوارض و آثارى كه آنها را به‌عنوان فصل یا مجموعۀ آنها را فصل براى یك نوع درنظر مى‏آوریم همۀ اینها عوارض و آثارى است كه مُنشأ و مَظهر براى ظهور آن حقیقت باطنیه است كه در آن شی‏ء وجود دارد و آن حقیقت باطنیه است كه موجب بروز این حركات و آثار و این خصوصیات شده است.</w:t>
      </w:r>
    </w:p>
    <w:p>
      <w:pPr/>
      <w:r>
        <w:rPr>
          <w:rtl w:val="0"/>
          <w:lang w:val="fa-IR"/>
        </w:rPr>
        <w:t xml:space="preserve">حالا چه‌بسا اینكه آن خصوصیات ظاهرى به جهات مختلف با خصوصیات یك نوع دیگر هم متحد و متفق باشد، اشكال ندارد. یك نفر از اینهایى كه تئاتر و فیلم بازى مى‏كنند را فرض كنید؛ وقتى که شخص در این فیلم بازى مى‏كند، انگار خود آن شخص حیات و زندگى مجدد پیدا كرده است و یك طورى هم او را درست مى‏كنند كه عین همان شخصی است كه دارد از طرف او نقش بازى مى‏كند! عین همان حركات و سكنات را درمى‏آورد. یا آنهایی که صدای خود را شبیه انسان‌های دیگری مى‏كنند، خیلى‏ها هستند که صدای خود را شبیه صداهاى دیگر مى‏كنند، امكان ندارد انسان تشخیص بدهد! یعنى یک دفعه من از یك فردی صدایى شنیدم، اصلاً یك در هزار هم در ذهن من نیامد كه تقلید است و صدای آن شخص نیست! حالا این استعدادها چگونه است كه خدا به بعضى‌ها مى‏دهد و آنها مى‏توانند یك هم‌چنین تقلیدهایى بكنند؟! چنان تقلید صددرصدى که گاهى اوقات از خود اصل آن‌هم بهتر است، مى‏گویند: جنس‌های بدلى كه درست مى‏كنند، گاهى اوقات از اصل آن‌هم ترجیح دارد! یعنى اصل آن به این خوبى و قشنگى نیست! آن‌چنان این بدل بر آن خصوصیات و کیفیات غالب آمده كه این‌طور تصور مى‏شود. اصلاً انگارنه‌انگار که انسان متوجه بشود که هم‌چنین چیزی وجود دارد! ولی بعد می‌بیند فرق می‌کند. آن‌وقت در اینجاست كه دیگر اهل خبره مى‏خواهد.</w:t>
      </w:r>
    </w:p>
    <w:p>
      <w:pPr/>
      <w:r>
        <w:rPr>
          <w:rtl w:val="0"/>
          <w:lang w:val="fa-IR"/>
        </w:rPr>
        <w:t xml:space="preserve">فرض كنید یك نفر بیاید و مثلاً صداى مرحوم آقا</w:t>
      </w:r>
      <w:r>
        <w:rPr>
          <w:rStyle w:val="FootnoteReference"/>
        </w:rPr>
        <w:footnoteReference w:id="4"/>
      </w:r>
      <w:r>
        <w:rPr>
          <w:rtl w:val="0"/>
          <w:lang w:val="fa-IR"/>
        </w:rPr>
        <w:t xml:space="preserve"> ـ رضوان الله تعالیٰ علیه ـ را تقلید کند و بعد از قول ایشان نوار ضبط كند و بگوید که فلان كار را بکنید! خب چه خواهد شد؟! همه چیز جابه‌جا خواهد شد! آن موقع مى‏شنیدیم كه مى‏گفتند: اگر مطلبى به نظر شما درست است، از قول ایشان نقل كنید! وقتی که یك هم‌چنین ایده و نظریه‏اى باشد، خیلى خب فردا هم بلند مى‏شوند مى‏آیند و خود صداى آقا را درمى‏آورند و می‌گویند که این‌هم دلیل و مستند! بعضى اوقات صوت‏هاى تقلیدى را مى‏شنوم، اصلاً به‌هیچ‌وجه متوجه نمى‏شوم که این صدا تقلیدی است. حالا با دستگاه‌های جدیدی که آمده دیگر </w:t>
      </w:r>
      <w:r>
        <w:rPr>
          <w:rStyle w:val="Arabi"/>
          <w:rtl w:val="0"/>
          <w:lang w:val="fa-IR"/>
        </w:rPr>
        <w:t xml:space="preserve">نورٌ علىٰ نور</w:t>
      </w:r>
      <w:r>
        <w:rPr>
          <w:rtl/>
          <w:lang w:val="fa-IR"/>
        </w:rPr>
        <w:t xml:space="preserve"> شده و دیگر صددرصد است و ردخور هم ندارد؛ یعنی عین صدا را برمى‏دارند و متن از خود و صدا از دیگرى است و روى این متن را صدا مى‏گذارند و با یك درجه و فركانس و اكولایزر و بالا و پایین كردن عین همان صدا را بدون كمترین انحراف و اعوجاجى این مسئله را نشان مى‏دهند. و اینجاست كه دیگر این كلام بزرگان راجع به این قضیه كه دنبال هركسى نروید، به هرجا سر نسپرید، دست در دست هر كسى ندهید، وقتى مى‏خواهید از شخصى تقلید كنید، باید بروید تفحص كنید [روشن می‌شود]. خصوصیات، سفر، حضر، مرض، صحت، عسر، یسر، حالات مختلف، فراز و نشیب زندگى او را ببینید و با معیارهاى خودتان تست كنید. دیگر اگر مثلاً آخرِ آخر برای شما هیچ شك و شبهه‏اى نبود، آن موقع راجع به مسئله تصمیم بگیرید. همۀ این حرف‌ها به‌خاطر همین است.</w:t>
      </w:r>
    </w:p>
    <w:p>
      <w:pPr>
        <w:pStyle w:val="Heading6"/>
      </w:pPr>
      <w:r>
        <w:rPr>
          <w:rtl w:val="0"/>
          <w:lang w:val="fa-IR"/>
        </w:rPr>
        <w:t xml:space="preserve">دنیا مقدمۀ آخرت</w:t>
      </w:r>
    </w:p>
    <w:p>
      <w:pPr/>
      <w:r>
        <w:rPr>
          <w:rtl w:val="0"/>
          <w:lang w:val="fa-IR"/>
        </w:rPr>
        <w:t xml:space="preserve">با یك نگاه كردن و یك سلام و صلوات دل و دین را مى‏دهیم؛ یعنى هم دنیا و هم آخرت خود را مى‏دهیم! همه را مى‏دهیم. وقتى دنیا برود، آخرت هم رفته است؛ چون دنیا مقدمۀ آخرت است و اگر كسى دنیاى خود را تباه كند دیگر سرمایه‏اى براى آخرت در دست او باقى نمى‏ماند! بیخود شما در این دنیا نیامدید! آن‌وقت بعد معلوم مى‏شود اِ عجب! پس این مدت‌ها و سال‌ها و این روزهایى را كه ما این‌همه کار برای این آقا كردیم او هم‌چنین شخصی بود؟! خب این حرف‌هایى كه بعد از سال‌ها مى‏شنویم، اگر یك کسى این حرف‌ها را از اول بشنود، دیگر دل و دین خود را نمى‏دهد!</w:t>
      </w:r>
    </w:p>
    <w:p>
      <w:pPr/>
      <w:r>
        <w:rPr>
          <w:rtl w:val="0"/>
          <w:lang w:val="fa-IR"/>
        </w:rPr>
        <w:t xml:space="preserve">اینها چه بوده است؟! همۀ این حرف‌ها مخفى بوده و چیزهاى دیگر ظاهر بوده است! آن شخصی كه باطن را مى‏بیند، آن مواردی كه ظاهر نمى‏شود را مى‏بیند و جلو مى‏آورد و می‌گوید که بابا آخر آن، این است و باطن او این است. آدم تعجب مى‏كند و دست روى دست مى‏گذارد! اِ پس این حرف‌هایى كه مى‏زنند، درست است؟! بیا نگاه كن ببین چه خبر است، بیاوبرویى دارد! این حرف‌هایى كه مى‏زنند درست است؟ آدم قبول نمى‏كند، قبول نمى‏كند، یک‌دفعه مى‏بیند اِ سال‌ها گذشت، یك‌مرتبه فهمید اى داد بیداد! كلاهى به سر او رفته كه تا ناف خود پایین آمده است! حالا پایین‏تر هم ممكن است بیاید! بعضى كلاه‌ها پایین‏تر مى‏آید زانوها را مى‏گیرد و تا كفش آدم هم مى‏رسد! كلاه‌ها مختلف است كلاه تا كلاه داریم! بسته به این است كه چقدر مواد در آن به‌كار رفته است! همۀ اینها به‌خاطر این است كه ما به این فصل مرحوم آخوند توجه نكرده‌ایم!</w:t>
      </w:r>
    </w:p>
    <w:p>
      <w:pPr>
        <w:pStyle w:val="Heading6"/>
      </w:pPr>
      <w:r>
        <w:rPr>
          <w:rtl w:val="0"/>
          <w:lang w:val="fa-IR"/>
        </w:rPr>
        <w:t xml:space="preserve">تفاوت خصوصیات روحی افراد و تفاوت تکلیف آنها</w:t>
      </w:r>
    </w:p>
    <w:p>
      <w:pPr>
        <w:pStyle w:val="SoalMatn"/>
      </w:pPr>
      <w:r>
        <w:rPr>
          <w:rtl w:val="0"/>
          <w:lang w:val="fa-IR"/>
        </w:rPr>
        <w:t xml:space="preserve">تلمیذ</w:t>
      </w:r>
      <w:r>
        <w:rPr>
          <w:rtl w:val="0"/>
          <w:lang w:val="fa-IR"/>
        </w:rPr>
        <w:t xml:space="preserve">: اشخاصى كه مجذوب هستند چگونه است؟</w:t>
      </w:r>
    </w:p>
    <w:p>
      <w:pPr/>
      <w:r>
        <w:rPr>
          <w:rtl w:val="0"/>
          <w:lang w:val="fa-IR"/>
        </w:rPr>
        <w:t xml:space="preserve">استاد</w:t>
      </w:r>
      <w:r>
        <w:rPr>
          <w:rtl w:val="0"/>
          <w:lang w:val="fa-IR"/>
        </w:rPr>
        <w:t xml:space="preserve">: نه ببینید براى هر كسى خدا یك تكلیف و یك پرونده‌ای دارد. مجذوب داریم، سالك مجذوب داریم، مجذوب سالك داریم. هر كسى یك حساب‌وكتاب خاص به خود را دارد و كسى نمى‏تواند نسخۀ دیگرى را براى خود بپیچد. الآن شما داراى یك مزاج هستید و من داراى یك مزاج هستم. دل هردو ما هم درد گرفته است و پیش دكتر مى‏رویم. دكتر به بنده استامینوفن مى‏دهد و به شما بروفن مى‏دهد. حالا بگویم که چرا به شما بروفن داد و به من نداد، شما به من می‌گویی که خب بروفن را بخور. مى‏خورم یک‌دفعه مى‏بینى معده به‌هم ریخت! من ناراحتى معده دارم اگر بخواهم بروفن بخورم خونریزى مى‏كنم ولی استامینوفن آن ناراحتى را ایجاد نمى‏كند و موجب باز شدن جراحت اثنى‏عشر نمى‏شود. هردو هم دل درد داریم و هردو هم نیاز به مسكّن داریم ولى مسكّن براى شما یك نوع است و براى من یك چیز دیگر است. خصوصیات روحى افراد هركدام بر حسب شاكلۀ خود آنها در این عالم وجود پیدا كرده است و بر آن اساس هر شخصى براى ارتقاء رشد خود و تكامل خود و رسیدن به آن قسمت فعلیت، تكلیف و وظیفه‏اى دارند. عبور از این استعداد و رسیدن به آن فعلیت، یك برنامه‏ و راه و طریقى را مى‏خواهد كه آن راه و طریق براى هر شخصى متفاوت است. لذا مى‏فرماید: «</w:t>
      </w:r>
      <w:r>
        <w:rPr>
          <w:rStyle w:val="Arabi"/>
          <w:rtl w:val="0"/>
          <w:lang w:val="fa-IR"/>
        </w:rPr>
        <w:t xml:space="preserve">الطُّرُقُ إلى الله بِعَدَدِ النفوس یا أنفاسِ الخَلائِق»</w:t>
      </w:r>
      <w:r>
        <w:rPr>
          <w:rStyle w:val="FootnoteReference"/>
        </w:rPr>
        <w:footnoteReference w:id="5"/>
      </w:r>
      <w:r>
        <w:rPr>
          <w:rtl w:val="0"/>
          <w:lang w:val="fa-IR"/>
        </w:rPr>
        <w:t xml:space="preserve"> معنای این همین است كه هر نفسى یك راه جدایى دارد كه آن راه با دیگرى فرق مى‏كند.</w:t>
      </w:r>
    </w:p>
    <w:p>
      <w:pPr>
        <w:pStyle w:val="Heading6"/>
      </w:pPr>
      <w:r>
        <w:rPr>
          <w:rtl w:val="0"/>
          <w:lang w:val="fa-IR"/>
        </w:rPr>
        <w:t xml:space="preserve">تفاوت مجذوب سالک و سالک مجذوب</w:t>
      </w:r>
    </w:p>
    <w:p>
      <w:pPr/>
      <w:r>
        <w:rPr>
          <w:rtl w:val="0"/>
          <w:lang w:val="fa-IR"/>
        </w:rPr>
        <w:t xml:space="preserve">آن شخصى كه مجذوب سالك است اصلاً نفس آن شخص اقتضاء یك هم‌چنین حركت و جهتى را مى‏كند و آن دیگرى نمى‏تواند مجذوب سالك باشد یعنى اگر بخواهد او مجذوب سالك باشد، اصلاً به سر او مى‏زند! سیستم او به‌هم مى‏خورد! ممكن است این قضیه در جسم و در سیستم فیزیكى او بخواهد تأثیر بگذارد و تمام امعاء و احشاء او را درب و داغان كند! آن كسى هم كه سالك مجذوب است و باید طریق تربیت را در پیش بگیرد، مجذوب سالك نمى‏تواند بیاید كار او را انجام بدهد. بخواهد کار او را انجام بدهد، خود او به‌هم مى‏ریزد؛ یعنى دو قسم شاكله در اینجا وجود دارد، برای یك شاكله آن كیفیت را درنظر گرفتند و برای یك شاكله این کیفیت را درنظر گرفتند. بله، ممكن است همین شخص سالك مجذوب در بعضى از مراتب آن جنبۀ مجذوب سالك را پیدا كند و بعد دوباره برگردد و تغییر و تحولات در او پیدا بشود. همه یك میزان نیست و آن شخص هم به یك مرتبه برسد كه مرتبۀ بقاء او غلبه كند و بعد سالك مجذوب بشود. هر شخصى در هر موقعیت باید به همان وضعیتى كه براى او در آن موقعیت قرار دارد عمل كند. به [وضعیت] دیگرى نمى‏تواند عمل كند، لذا هیچ‌وقت شما نمى‏توانید بگویید که چرا من او نیستم و او من نیست؟ ممكن است همان شخص بگوید: اى كاش من او بودم! یعنى درعین‌حالی كه شما به دیگرى غبطه مى‏خورید، در شما یك حقیقتى پنهان شده كه دیگرى به شما غبطه مى‏خورد! شما باید راه خود را بروید! هركسى باید مسیر خود را برود! الآن این فهم و موقعیتى كه من دارم همین فهم و موقعیت اقتضاء مى‏كند كه این مسیر و راه را طى بكنم و اگر خلاف كردم دیگر خودم را تباه كردم. دیگر نه سلوك جذبى دارم نه جذب سلوكى دارم! هیچ‌کدام را دیگر ندارم و در اینجا هردو را ازدست خواهم داد.</w:t>
      </w:r>
    </w:p>
    <w:p>
      <w:pPr>
        <w:pStyle w:val="Heading6"/>
      </w:pPr>
      <w:r>
        <w:rPr>
          <w:rtl w:val="0"/>
          <w:lang w:val="fa-IR"/>
        </w:rPr>
        <w:t xml:space="preserve">فصل عبارت از یك حقیقت نوعیه و نفسیه</w:t>
      </w:r>
    </w:p>
    <w:p>
      <w:pPr/>
      <w:r>
        <w:rPr>
          <w:rtl w:val="0"/>
          <w:lang w:val="fa-IR"/>
        </w:rPr>
        <w:t xml:space="preserve">بنابراین كلام مرحوم آخوند كه در اینجا مى‏فرمایند: یك فصل عبارت از یك حقیقت نوعیه و نفسیه است كه آن حقیقت نفسیه منشأ براى این آثار است، این یك مسئله‏اى واقعى و حقیقى است و انسان یك مقدارى كه از این ظاهر ـ نه‌اینکه حالا فرض كنید دید بزرگان و اولیاء و عرفا را پیدا بكند ـ یك مقدارى با طهارت نفس، مراقبه، تزكیه و تربیت از مرتبۀ ظاهر عامیانه و عوامانه بیرون بیاید، نه خیلى بالا بیاید، همین‌که دوتا پله بالا بیاید، این شخص تمایز و افتراقى را كه در آن نفوس مختلف وجود دارد را تشخیص مى‏دهد كه هركدام از این نفس‏ها یك حقیقت خاص به خود را دارند كه آن حقیقت خاص به خود با تغییر صور، شكل، كم و كیف تغییر نخواهد كرد و هركدام از اینها براى خود یك عالم خاص دارند.</w:t>
      </w:r>
    </w:p>
    <w:p>
      <w:pPr/>
      <w:r>
        <w:rPr>
          <w:rtl w:val="0"/>
          <w:lang w:val="fa-IR"/>
        </w:rPr>
        <w:t xml:space="preserve">من‌باب‌مثال انسان این حیواناتى را كه درنظر مى‏گیرد، هركدام از اینها براى خود یك عالمى دارند؛ خرگوش، گوسفند، شیر، ببر و پلنگ هرکدام از اینها براى خود یك عالم خاص دارند. شما یك پلنگ و یك ببر را در كنار شیر بگذارید، آن كسى كه باید بفهمد، مى‏فهمد. هردو را نگاه بكنید مى‏بینید هردو درنده، مفترس، داراى خصوصیات و جوارح افتراسیه هستند ولى وقتى كه در آن شكل و چشم اینها نگاه مى‏كنید، مى‏بینید که این یك چیز دیگر است كه با آن تفاوت مى‏كند. این یك خصوصیاتى دارد كه نمى‏توانید به او شكل و تصویر خارجى بدهید. این براساس آن خصوصیاتش است كه یك جا مى‏ایستد و یك جا حمله مى‏كند! آن براساس آن خصوصیاتش است كه همیشه حمله مى‏كند. این براساس‏ این خصوصیتش است كه از یك جا اغماض مى‏كند و یك جا را اغماض نمى‏كند اما آن این‌طور نیست و در او یك جهت نفسانى هست كه سیر هم باشد حملۀ خود را مى‏كند. هر جا مى‏خواهد باشد، كار خود را انجام مى‏دهد.</w:t>
      </w:r>
    </w:p>
    <w:p>
      <w:pPr/>
      <w:r>
        <w:rPr>
          <w:rtl w:val="0"/>
          <w:lang w:val="fa-IR"/>
        </w:rPr>
        <w:t xml:space="preserve">آن خصوصیتى كه فقط با دیدن ظاهرى انواع براى انسان حاصل نمى‏شود، اسم آن فصل مى‏شود. آن فصلى كه جنبۀ باطنى و نفسى دارد و براساس آن جنبۀ باطنى و نفسى، مى‏بینیم كه آثار خارجى در مواقف مختلف هم تغییر پیدا خواهد كرد والاّ هردو چنگال و دندان و حمله را دارند، هردو زور و قابلیت‏هایی براى افتراس را دارند اما اینكه این یك جا مى‏ایستد و مى‏رود و یك جا این‌طور مى‏كند، یك‏ جا آن‌طور مى‏كند ولى آن یکی این‌طور نیست، اینها به آن جنبۀ باطنى برمى‏گردد. والاّ خود حركت و وقوف كه نمى‏تواند فصل براى شی‏ء و براى آن خصوصیت آن شی‏ء باشد.</w:t>
      </w:r>
    </w:p>
    <w:p>
      <w:pPr>
        <w:pStyle w:val="NaghlegholMatn"/>
      </w:pPr>
      <w:r>
        <w:rPr>
          <w:rStyle w:val="Arabi"/>
          <w:rtl w:val="0"/>
          <w:lang w:val="fa-IR"/>
        </w:rPr>
        <w:t xml:space="preserve">إنَّ ما یُذكَرُ فی التَّعاریف بإزاءِ الفُصول فَبِالحَقیقةِ هیَ لَیسَت بِفصول بَل هی لَوازمُ وَ علاماتٌ لِلفصولِ الحَقیقیةِ فالحَساسُ وَ المُتِحَرِّك لَیسَ شی‌ءٌ مِنهما بِحَسَبِ المَفهوم فَصلاً لِلحیوان‌ بَل فَصلُهُ كونُهُ ذا نَفسٍ دَرّاكَةٍ مُتِحَركةٍ وَ لَیسَتِ الدَّرّاكیةُ وَ المُتحركیةُ عَینَ هویةِ النَفسِ الحیوانیة بَل مِن جُملَةِ لَوازِمه وَ شُعبِه.</w:t>
      </w:r>
    </w:p>
    <w:p>
      <w:pPr/>
      <w:r>
        <w:rPr>
          <w:rtl w:val="0"/>
          <w:lang w:val="fa-IR"/>
        </w:rPr>
        <w:t xml:space="preserve">اینها فصل نیستند؛ خود مفهوم حساس و متحرك که فصل نیست، حس داشتن كه فصل نیست، مفهوم حس داشتن یك انفعال است. خود تحرك جنبۀ فاعلیت یا جنبۀ انفعالیت است، هركدام را ما از جهت محركیت خود یا غیر درنظر بگیریم. فصل این حیوان این است كه این داراى نفس درّاكه است كه مرحوم حاجى در اینجا مى‏فرماید: «ذا» را به معناى اضافه نباید بگیریم بلکه باید به معناى نفس شی‏ء بگیریم و درست هم است؛ یعنى این‌طور نیست که داراى نفس است و یك هم‌چنین چیزى به این فصل اضافه شده است. حیوان نفس همان نفس درّاكه است. ولى خود درّاكیت و خود تحرّك عین هویت نفس حیوانیه نیست بلکه از آثار آن است.</w:t>
      </w:r>
    </w:p>
    <w:p>
      <w:pPr>
        <w:pStyle w:val="NaghlegholMatn"/>
      </w:pPr>
      <w:r>
        <w:rPr>
          <w:rStyle w:val="Arabi"/>
          <w:rtl w:val="0"/>
          <w:lang w:val="fa-IR"/>
        </w:rPr>
        <w:t xml:space="preserve">لكِنَّ الإنسان رُبَّما یَضطَرُّ لِعَدَمِ الاطِّلاع عَلى الفُصولِ الحَقیقیة أو لِعدمِ وضعِ الأسامی لها إلى الانحرافِ عَنها إلى اللوازِم و العَلامات.</w:t>
      </w:r>
    </w:p>
    <w:p>
      <w:pPr/>
      <w:r>
        <w:rPr>
          <w:rtl w:val="0"/>
          <w:lang w:val="fa-IR"/>
        </w:rPr>
        <w:t xml:space="preserve">اما انسان گاهى اوقات مجبور است، چه‌کار كند؟! خب همه كه آن دید باطن را ندارند، همه كه آن تصور اشراف بر نفوس را ندارند. به قول مرحوم آقا ـ رضوان الله تعالیٰ علیه ـ که مى‏فرمودند: طرف دارد با من حرف مى‏زند، خیال مى‏كند سر ما را مى‏تواند كلاه بگذارد! گفتم: تو حرف نزده من از چشم‌های تو مى‏فهمم دارى به من دروغ مى‏گویى! خب همه كه این‌طور نیستند! نه، اگر من باشم سرم كلاه مى‏رود! طرف مى‏آید پیش آدم مى‏نشیند و سر ما کلاه می‌گذارد.</w:t>
      </w:r>
    </w:p>
    <w:p>
      <w:pPr/>
      <w:r>
        <w:rPr>
          <w:rtl w:val="0"/>
          <w:lang w:val="fa-IR"/>
        </w:rPr>
        <w:t xml:space="preserve">دیروز یكى از رفقا آمده بود، راجع به خلاف بودن، سرهم كردن، نفاق و حیله و كلك یکی از اقوام خود مى‏گفت که این یك آدمى است كه اگر بیاید پیش شما بنشیند، یك ساعت براى شما صحبت مى‏كند و شما تصور مى‏كنید این سلمان فارسى عصر است! درحالى‌كه هیچ كسى نبوده الاّ اینكه این او را تیغ زده است! یعنى هر كسى با این شخص برخورد كرده، افاده و افاضۀ او به آن رسیده است! مى‏گفت: چنان این عجیب است که اصلاً اعجاز پروردگار است! طوری صحبت می‌کند که اصلاً می‌گویی این یك مرجع تقلید است یااینكه سلمان است! نظیر آن نیست! درحالى‌كه قالتاق است و این دست شیطان را راست‌راستی مى‏بندد!</w:t>
      </w:r>
    </w:p>
    <w:p>
      <w:pPr/>
      <w:r>
        <w:rPr>
          <w:rtl w:val="0"/>
          <w:lang w:val="fa-IR"/>
        </w:rPr>
        <w:t xml:space="preserve">خیلى خب حالا همه كه این‌طور نیستند، اینها كه خیلى زیاد هستند، خیلى كمتر از اینها مى‏آیند آدم را سركیسه مى‏كنند و سر آدم را یك طور دیگرى کلاه می‌گذارند. حالا شما نگاه كنید ببینید كه اگر ما آن دید باطن را نداشته باشیم و از آن‌طرف مسئولیت‏هاى مهم هم بر دوش ما باشد، آیا از این فریبى كه این‌گونه افراد انسان را به آن مبتلا مى‏كنند ایمن هستیم؟! وقتی‏ مرحوم آقا ـ رضوان الله تعالیٰ علیه ـ مى‏فرمودند كه باید انسان متصل باشد والاّ هر كسى مى‏خواهد باشد، از مكر شیطان ایمن نیست. این برای این مسئله است كه جلوى آدم مى‏آیند یك طورى صحنه را درست مى‏كنند، مقدمه‏چینى مى‏كنند و مسائل را به‌وجود مى‏آورند، بعد معلوم مى‏شود عجب! اصلاً قضیه این نبوده است! خب همه كه این‌طور نیستند.</w:t>
      </w:r>
    </w:p>
    <w:p>
      <w:pPr/>
      <w:r>
        <w:rPr>
          <w:rtl w:val="0"/>
          <w:lang w:val="fa-IR"/>
        </w:rPr>
        <w:t xml:space="preserve">خلاصه به‌خاطر عدم اطلاع بر فصول حقیقیه یا به عدم وضع اسامى براى فصول حقیقیه انسان مضطر ـ چون براى آن فصول حقیقى كه اسمى نمی‌شود گذاشت چون یك مسئلۀ باطنى است ـ به انحراف از آن فصول حقیقیه به لوازم و علامات مى‏شود و به اینها فصل مى‏گوید؛ حساس، متحرك بالإراده، ناطق، فصل انسان را ناطق مى‏گذارد، خب بابا ناطق یعنى حرف مى‏زند طوطى هم حرف مى‏زند. بعضى نطق‏ها هم كه كار دست مى‏دهد! بعضى ناطق‏ها، نطق‏ها چه كارهایى دست آدم مى‏دهد!</w:t>
      </w:r>
    </w:p>
    <w:p>
      <w:pPr>
        <w:pStyle w:val="NaghlegholMatn"/>
      </w:pPr>
      <w:r>
        <w:rPr>
          <w:rStyle w:val="Arabi"/>
          <w:rtl w:val="0"/>
          <w:lang w:val="fa-IR"/>
        </w:rPr>
        <w:t xml:space="preserve">فالمُرادُ مِنَ الحَسّاس لَیسَ نَفسَ هذا المَفهوم‌ المتقوم بِالانفعالِ الشعوری أو الإضافةِ الإدراكیةِ و إلا لَزمَ تَقوّمُ الشی‌ء مِنَ المَقولات المتباینة.</w:t>
      </w:r>
    </w:p>
    <w:p>
      <w:pPr/>
      <w:r>
        <w:rPr>
          <w:rtl w:val="0"/>
          <w:lang w:val="fa-IR"/>
        </w:rPr>
        <w:t xml:space="preserve">مراد از حساس این مفهومى كه متقوّم به انفعال شعورى است یا اضافۀ ادراكیه، نیست.</w:t>
      </w:r>
    </w:p>
    <w:p>
      <w:pPr>
        <w:pStyle w:val="Heading6"/>
      </w:pPr>
      <w:r>
        <w:rPr>
          <w:rtl w:val="0"/>
          <w:lang w:val="fa-IR"/>
        </w:rPr>
        <w:t xml:space="preserve">مدعیان ارتباط با امام زمان</w:t>
      </w:r>
    </w:p>
    <w:p>
      <w:pPr/>
      <w:r>
        <w:rPr>
          <w:rtl w:val="0"/>
          <w:lang w:val="fa-IR"/>
        </w:rPr>
        <w:t xml:space="preserve">‏ما از این مدعیان ارتباط با امام زمان مسائلى دیدیم! یكى از همین مدعیان ارتباط با امام زمان كه الآن نیست، فوت كرده است. بساطى داشتند و خلاصه دكان و دستگاه خیلی خوبى به‌هم زده بودند. آن زمان من مثلاً سیزده یا چهارده سال داشتم. شخصى بود که هر وقت او را مى‏دیدم از او بدم مى‏آمد. افرادى كه با آنها مرتبط بودیم از اقوام هم بودند؛ یعنى با آقا اصلاً ارتباطى نداشتند مى‏خواستند ما را در جرگۀ خود بكشانند، طیفى از آنها وابسته به این جمكران هم بودند. ولى من هروقت این آقا را مى‏دیدم اصلاً ناخودآگاه بدم مى‏آمد. هیچ چیز هم از او نمى‏دیدم‏ ولى نمى‏دانم چرا از او بدم مى‏آمد! خیلى احساس اشمئزازى از او داشتم.</w:t>
      </w:r>
    </w:p>
    <w:p>
      <w:pPr/>
      <w:r>
        <w:rPr>
          <w:rtl w:val="0"/>
          <w:lang w:val="fa-IR"/>
        </w:rPr>
        <w:t xml:space="preserve">از این قضیه سال‌ها گذشت و یك روز در یك مجلسى بودیم صحبت این فرد شد. البته این قضیه كه مى‏گویم مربوط به زمان شاه است. آن موقع ما بزرگ شده بودیم بیست و سه یا چهار سالمان شده بود و ده سال، یازده سال از این قضیه گذشته بود. در یك مجلسى بودیم یك نفر بود شخص اهل اطلاعى بود، صحبت این فرد شد، دیدیم این شخص شروع كرد و هرچه از دهان او درآمد به این فرد گفت! ازجمله مطالبى را كه او نقل كرد این بود كه مى‏گفت: من در جایى در یك مجلس با او بودم و آن منزل كنار یك مدرسۀ دبیرستان دخترانه بود. دبیرستان دخترانۀ زمان شاه هم همه بى‏حجاب و کذا بودند. مى‏گفت: من بیرون دستشویى رفته بودم. وقتى برگشتم دیدم این شخص از پنجره دارد دختران این دبیرستان را دید مى‏زند و نگاه مى‏كند! همین آقایى که نایب امام زمان است! آن‌وقت من متوجه شدم و رفتم. گفتم: حالا بگذار لذت خود را ببرد! حالا كه قلابى بودن او براى ما معلوم شد، بگذار كیف خود را بكند! چرا ما مزاحم او بشویم! آمدیم و یک سر وصدایی و یك آهانّى كردیم و وارد شدیم دیدیم گرفته نشسته و در حال تفكر است! این‌هم دومین کار [تقلب] او! آن اوّلى را كه دیدیم این‌هم حالا دومی آن! حالا خدا خواسته یك چشمۀ آن را براى این نشان بدهد. [می‌گفت که] ما مى‏دیدیم افراد معمم دنبال این راه افتادند! افراد معمم! درس‌خوانده و نجف رفته دنبال این شخص هستند! در یك مجلسى که من خودم بودم دیدم بدون او وارد مجلس نشدند! او اول وارد شد و همه به صف در حال تعظیم بودند. البته خب ما در آنجا یک چیزی نشان دادیم و گفتیم: آقا صبر كنید آقایان مقدم هستند! احترام به اولاد پیغمبر بر جنابعالى لازم است! بیشتر از آن شخص، مریدان او دستپاچه شدند! گفتم: احترام اولاد پیغمبر و عالِم بر جنابعالى واجب است شما صبر كنید، شما بفرمایید! در منزل مرحوم آقا بود.</w:t>
      </w:r>
    </w:p>
    <w:p>
      <w:pPr/>
      <w:r>
        <w:rPr>
          <w:rtl w:val="0"/>
          <w:lang w:val="fa-IR"/>
        </w:rPr>
        <w:t xml:space="preserve">حالا این آقا طورى مى‏آید خود را جا مى‏زند و نشان مى‏دهد و كسی هم خبر و اطلاع ندارد که این هم‌چنین شخصی است. بعد خود من از یك فرد دیگرى نظایر حرف‌های این شخصی که در آن مجلس در مورد این فرد گفته بود را شنیدم و دیدم نه او این حرف‌ها را از خود درنیاورده است. بعد چیزهاى دیگرى را دیدیم.</w:t>
      </w:r>
    </w:p>
    <w:p>
      <w:pPr/>
      <w:r>
        <w:rPr>
          <w:rtl w:val="0"/>
          <w:lang w:val="fa-IR"/>
        </w:rPr>
        <w:t xml:space="preserve">ما از این چیزها خیلى دیدیم آن‌قدر دیدیم كه دیگر اگر كسى بیاید بگوید: اصلاً من خود امام زمان هستم، باور نمى‏كنم چه برسد بگوید که نایب هستم! یک شخص دیگری هم بود که چه كسانى را فریب داد؛ معممین و اطرافیان را فریب داد! البته به نظر من این شخص دومی بى‏ارتباط با جن نبوده است. معممین و علماء و باسوادها را فریب داد و از آنها چه پول‌ها و املاكی نگرفت! املاك به اسم او كردند! هزارمتر هزارمتر در مشهد و تهران براى امام زمان به اسم او مى‏كردند! یک‌دفعه كاشف به عمل آمد كه این شخص دارد زناى محصنه مى‏كند! زناى محصنه! نه حالا زناى معمولی بلکه [بالاترین] آن را انجام داده است! این نوّاب خالص امام زمان! البته من به آن افرادى كه محشور و مرتبط بودند، یک ‌دفعه گفتم که من در این چیزى مى‏بینم كه به زودی افتضاح این بالا خواهد رفت! یك جایى بودم مسائلی را دیده بودم. آن اشخاصى كه بودند گفتند: آقا فلانى دارد به ما این را مى‏گوید، من تمام دنیا را گشتم! گفتم: آقاجان این حرف با گشتن پیدا نمى‏شود، چیزهاى دیگر مى‏خواهد! گشتن و دنیا دیدن به‌جای خود محفوظ است، آن‌وقت براى همین بنده خدا پیش آمد، همین‌كه گول خورده بود اصلاً داشت دیوانه مى‏شد.</w:t>
      </w:r>
    </w:p>
    <w:p>
      <w:pPr>
        <w:pStyle w:val="Heading6"/>
      </w:pPr>
      <w:r>
        <w:rPr>
          <w:rtl w:val="0"/>
          <w:lang w:val="fa-IR"/>
        </w:rPr>
        <w:t xml:space="preserve">سوءاستفاده از جهل مردم</w:t>
      </w:r>
    </w:p>
    <w:p>
      <w:pPr/>
      <w:r>
        <w:rPr>
          <w:rtl w:val="0"/>
          <w:lang w:val="fa-IR"/>
        </w:rPr>
        <w:t xml:space="preserve">یك شخص دیگر هم در همدان بود. ماشاءالله یکی از دیگری بدتر! یكى در كاظمین بود دیدیم. یكى دیگر در كربلا بود. الآن كه از اینها در عراق ماشاءالله زیاد هستند. از هر شهرى سه‌تا نایب امام زمان و سید حسنى درمى‏آید! گاهى اوقات این سیدحسنى‏ها شیخ هستند! این‌قدر نفهم است كه عمامۀ خود را سید نمى‏كند! بابا تو كه مى‏خواهى گول بزنى خب عمامه‌ات را سید كن بیشتر پول دربیاورى! چرا شیخی؟! حالا كه به كلاه‏بردارى است، خب خوب كلاه‏بردارى كن! چرا با یك قران و دوهزار؟! رفتیم داخل صحن دیدیم که اوه، یك كوچه درست كردند یك ردیف آدم اینجا ایستاده، یك ردیف هم آنجا ایستاده است و فقط هم یك نفر مى‏تواند برود و بیاید؛ یعنى یك نفر مى‏رود، دو نفر نمى‏توانند بروند چون به‌هم مى‏چسبند، خوب نیست در صحن امام حسین به‌هم بچسبند. آن جلو یك صندلى گذاشتند، آقا سرش را پایین انداختند و دست خود را این‌طور گذاشته و...! جدى مى‏گویم! بنده خودم رفتم و تماشا مى‏كردم و كیف مى‏كردم! سیدحسنى جلوى امام حسین نشسته است دارد بیعت مى‏گیرد! در یك كوچه که فقط یك نفر می‌تواند برود، این مى‏رود دست مى‏بوسد و برمى‏گردد! پشت خود را به او نمى‏كند بلکه عقب‏عقب برمی‌گردد! دوباره نفر بعد که در صف ایستاده است، می‌رود! چه فیلم‏هایی بازی می‌کنند! اینها از جهل مردم سوءاستفاده مى‏كنند.</w:t>
      </w:r>
    </w:p>
    <w:p>
      <w:pPr>
        <w:pStyle w:val="Heading6"/>
      </w:pPr>
      <w:r>
        <w:rPr>
          <w:rtl w:val="0"/>
          <w:lang w:val="fa-IR"/>
        </w:rPr>
        <w:t xml:space="preserve">عاقل‌ترین مرد در دنیا</w:t>
      </w:r>
    </w:p>
    <w:p>
      <w:pPr/>
      <w:r>
        <w:rPr>
          <w:rtl w:val="0"/>
          <w:lang w:val="fa-IR"/>
        </w:rPr>
        <w:t xml:space="preserve">وقتى كه مرحوم آقا مى‏فرمودند: من عاقل‌تر از این مرد (مرحوم آقاى حداد) در دنیا ندیدم [همین‌ است]! خب آقاى حداد مگر غیر از مسائل عرفانى و اینها چیز دیگر مطرح مى‏كردند كه مرحوم آقا این حرف را مى‏زنند؟! قضیه چه بوده است؟!</w:t>
      </w:r>
    </w:p>
    <w:p>
      <w:pPr>
        <w:pStyle w:val="Heading6"/>
      </w:pPr>
      <w:r>
        <w:rPr>
          <w:rtl w:val="0"/>
          <w:lang w:val="fa-IR"/>
        </w:rPr>
        <w:t xml:space="preserve">علت فرمایش علامه طهرانی نسبت به مرحوم حداد که من عاقل‌تر از این مرد ندیدم!</w:t>
      </w:r>
    </w:p>
    <w:p>
      <w:pPr>
        <w:pStyle w:val="Heading6"/>
      </w:pPr>
      <w:r>
        <w:rPr>
          <w:rtl w:val="0"/>
          <w:lang w:val="fa-IR"/>
        </w:rPr>
        <w:t xml:space="preserve">تراوشات عقلیه لازمۀ حقیقت توحیدى</w:t>
      </w:r>
    </w:p>
    <w:p>
      <w:pPr/>
      <w:r>
        <w:rPr>
          <w:rtl w:val="0"/>
          <w:lang w:val="fa-IR"/>
        </w:rPr>
        <w:t xml:space="preserve">یعنى كسى كه به مرتبۀ عرفان برسد ارتباطات ظاهرى او جنبۀ عقلانى محض پیدا مى‏كند. نه‌اینکه حالا حتماً باید از توحید صحبت بشود، خب توحید و اینها حساب كار خود را دارد یعنى صحبت، رفتار، رهنمودها و مطالب اخلاقى كه مى‏گوید، وقتى انسان اینها را نگاه مى‏كند مى‏گوید: دیگر بالاتر از این نمى‏تواند باشد! عقلانى‏تر از این نمى‏تواند باشد كه با عقل و با آن نیروى مایزۀ بین انسان و سایر انواع تمایز داشته باشد. به‌خاطر این مطلب ایشان مى‏فرمودند: من عاقل‌تر از ایشان ندیدم!</w:t>
      </w:r>
    </w:p>
    <w:p>
      <w:pPr/>
      <w:r>
        <w:rPr>
          <w:rtl w:val="0"/>
          <w:lang w:val="fa-IR"/>
        </w:rPr>
        <w:t xml:space="preserve">حالا مطالب توحیدى و عرفانى گفتن چه ربطى به عقل دارد؟! آن به حال و نفس و مراتب و عوالم خود مربوط است. كیفیت راهنمایی، دستورالعمل، مطالب، برنامه و معاشرت ایشان [باعث می‌شود که آقا بفرمایند عاقل‌تر از این شخص ندیدم] یعنى آن‌چنان آن حقیقت توحیدى كه لازمۀ آن حقیقت توحیدى تراوشات عقلیه است، آن در نفس این عارف تجسّم پیدا كرده است كه هرچه مى‏گوید، هر کاری مى‏كند، هر نگاهى كه مى‏كند و هر راهى كه مى‏رود، رودست ندارد. آن‌وقت این بالاترین‏ مرتبۀ عقلانى در رفتار، كردار، روابط اجتماعى و دستورالعمل‌ها مى‏شود. آن مطالب [توحیدی] هم به‌جای خود هست.</w:t>
      </w:r>
    </w:p>
    <w:p>
      <w:pPr/>
      <w:r>
        <w:rPr>
          <w:rtl w:val="0"/>
          <w:lang w:val="fa-IR"/>
        </w:rPr>
        <w:t xml:space="preserve">ایشان مى‌آمدند اشكال ما را مى‏گرفتند؛ مثلاً یك مطلبى بود ما انجام مى‏دادیم ولی این را مى‏گفتند: شما كه این مطلب را دارید مى‏گویید، آیا مى‏دانید گفتن این مطلب او را متحوّل خواهد كرد؟ اگر مى‏دانید متحوّل نمى‏شود پس چرا مى‏گویید؟ او كه متحوّل نمى‏شود! مسئله هم که از اتمام حجت گذشته و اتمام حجت هم شده است. ایشان مى‏خواهند این را بگویند كه گفتن این مطلب، مبادا نه براساس نفس مصلحتِ در خودِ القاء كلام بلكه براساس خواست باطن باشد این، دنبال او را بگیر آن‌طور نباشد. همین یك مسئله را فرض كنیم که در صحبت و رفتار خود درنظر داشته باشیم كه یك وقتى آن جهت باطن نیاید و یك نقابى به خود بگیرد؛ نقاب تكلیف، نقاب اتمام حجت، نقاب اصلاح، نقاب ارشاد و... آن‌وقت چقدر آدم هم راحت است، آن وضعیتى كه آن شخص دارد دیگر در آن وضعیت مکرراً بالا و پایین نمى‏رود. بابا این یك وضعیتى براى خود تثبیت كرده است خب چرا آدم او را [اذیت] كند؟! حالا او که درست نمى‏شود چه‌كارش كنیم؟! همین است. وقتى این درست نمى‏شود و همین است حالا [دست‌کاری و اذیتش] مى‏كنید كه چه شود؟! اقلاً اجازه بده با تو سلام‌وعلیك بكند و با تو آن ارتباط را داشته باشد تا تصور و تخیل و توهم در او نیاید که بگوید: چرا ما را رها نمى‏كند، فهمیدیم دیگر چه خبر است؟! مى‏خواهى چه بگویی؟!</w:t>
      </w:r>
    </w:p>
    <w:p>
      <w:pPr>
        <w:pStyle w:val="Heading6"/>
      </w:pPr>
      <w:r>
        <w:rPr>
          <w:rtl w:val="0"/>
          <w:lang w:val="fa-IR"/>
        </w:rPr>
        <w:t xml:space="preserve">خودت را گرفتار مكن!</w:t>
      </w:r>
    </w:p>
    <w:p>
      <w:pPr/>
      <w:r>
        <w:rPr>
          <w:rtl w:val="0"/>
          <w:lang w:val="fa-IR"/>
        </w:rPr>
        <w:t xml:space="preserve">من بعد از فوت مرحوم آقا اتمام حجت خود را كردم و همه هم فهمیدند. وضع و مطلب و حرف من را همه فهمیدند و بعد هم گفتم که هر كسی می‌خواهد بیاید مناظره كنیم. حتى افرادى از مشهد به قم در همان منزلى كه نزدیک حرم هست آمدند و در همین‏جا كتاب </w:t>
      </w:r>
      <w:r>
        <w:rPr>
          <w:rtl w:val="0"/>
          <w:lang w:val="fa-IR"/>
        </w:rPr>
        <w:t xml:space="preserve">روح مجرد</w:t>
      </w:r>
      <w:r>
        <w:rPr>
          <w:rtl w:val="0"/>
          <w:lang w:val="fa-IR"/>
        </w:rPr>
        <w:t xml:space="preserve"> مرحوم آقا را جلوى من باز كردند و فرمودند: آیا این مطلبى كه ایشان در اینجا دارند، به خود ایشان هم مربوط است؟! گفتم: ایشان دروغ نمى‏گویند. چون آنچه را كه در كتاب نوشتند خود ایشان هم به آن عمل‏ مى‏كنند. این حرف من را شنیدند و بعد بلند شدند رفتند كار خودشان را كردند. اتمام حجت دیگر چه مى‏خواهد؟! به جایى رسیدم كه برای من شبهه پیدا شد كه آیا بیش از این تكلیف دارم یا ندارم؟! خب دارم ازبین مى‏روم! بالأخره خود من هم آدم هستم. یک‌دفعه مرحوم آقا [در خواب به من] فرمودند: نه تو تكلیف ندارى، براى چه حرف مى‏زنی؟! چرا این کار را می‌کنی؟! دیگر تمام شد. حالا من بیایم خودم را مجبور کنم که الآن این‌طور است الآن آن‌طور است آبرو دارد مى‏رود، مكتب زیر سؤال مى‏رود، خب به جهنم زیر سؤال برود! اصلاً به درك! مگر بنده صاحب این مكتب هستم؟! این مكتب صاحب دارد، ولىّ خدا ولىّ حى‏ آن الآن وجود دارد، آن ولىّ حى ولایت بر همۀ ما و عالم دارد خود او مى‏داند، اگر مى‏خواهد آبرو برود، مى‏خواهد نرود. اصلاً به من چه ربطى دارد؟! من این وسط چه‌کاره هستم؟! بیخود بلند شوم و بیایم و بعد استعدادها و قابلیت‏هاى خودم را ازبین ببرم، برای چه؟! خدا مى‏گوید: خب بیخود كردى چه کسی به تو گفته بود که این کارها را بکنی؟! یكى مى‏خواهد بگوید: آقا دو ضرب در دو، پنج‌تا می‌شود، خب حالا مى‏خواهى او را چه کار كنی؟! حالا بگویی که آقا به این دلیل چهارتا می‌شود؛ یك دو سه چهار، مى‏گوید: چشم‌های تو عوضى مى‏بیند! حالا به این آدمى كه مى‏گوید: چشم‌های تو عوضى مى‏بیند، شما چه مى‏خواهى بگویی؟! مى‏گویى: آقا چشم‌های او هم عوضى مى‏بیند؟! مى‏گوید: او هم عوضى مى‏بیند! مرغ یك پا دارد! آن فرد چه؟! ـ آن‌هم عوضى مى‏بیند! شما به این آدم چه مى‏خواهى بگویی؟! دیگر دنبال کار خودت برو! خداحافظ شما؛ یعنى شما یك مطلب حكیمانه‏تر و عقلانى‏تر و متقن‏تر از این كلام پیدا مى‏كنید؟! وقتى در جایى احساس مى‏كنى مطلب تأثیر ندارد، خودت را دیگر گرفتار نكن! تمام شد. چقدر این حرف، حرف متین و سنگین و عقلایى است؛ چون آدم صحبت مى‏كند گرفتار مى‏شود چون پیامد دارد و دنبال صحبت خود باید برود.</w:t>
      </w:r>
    </w:p>
    <w:p>
      <w:pPr>
        <w:pStyle w:val="Heading6"/>
      </w:pPr>
      <w:r>
        <w:rPr>
          <w:rtl w:val="0"/>
          <w:lang w:val="fa-IR"/>
        </w:rPr>
        <w:t xml:space="preserve">اتمام حجت علامه طهرانی نسبت به مسائل مختلف</w:t>
      </w:r>
    </w:p>
    <w:p>
      <w:pPr/>
      <w:r>
        <w:rPr>
          <w:rtl w:val="0"/>
          <w:lang w:val="fa-IR"/>
        </w:rPr>
        <w:t xml:space="preserve">و ما این را در كلام و روش بزرگان این مسئله را مى‏دیدیدم كه آنها همین‌طور بودند. خود مرحوم آقا نسبت به مسائل‏ مختلف اتمام حجت را كردند. دیگر حالا بنده پرده برنمى‏دارم. بر همۀ افراد، اقران خود، امثال خود، هم‏مسلكان خود، علما، بزرگان، اهل علم و غیر اهل علم نسبت به همه اتمام حجت را كردند و یك مرتبه ایشان به من فرمودند كه آنچه را كه باید به‌عنوان وظیفۀ یك عالمى كه مسئولیت ارشاد امّت را برعهده دارد و مسئولیت دارد بگوییم، ما گفتیم و مطلب را تمام كردیم و آنها هم خوب این مطلب را فهمیده‏اند و دیگر تكلیفى نداریم. بعد هم كه وقتى مسئله این است و قرار بر این شد، آن‌وقت دیگر انسان باید رفت‌وآمد و صحبت و كارهاى خود را به یك نحوى قرار بدهد كه خیلى ایجاد دردسر نكند، دلیلى ندارد! براى چه انسان بخواهد دردسر درست بكند و بخواهد حساسیتى به‌وجود بیاورد؟! چه دلیلى دارد؟! یعنى یك آدم عاقل یك حرفى بزند كه فردا بگویند که چرا این حرف را زدی؟! خب آدم عاقل كه این حرف را نمى‏زند. واقعاً یك آدمى كه دنبال درد و راه خود است بلند مى‏شود بیاید یك كارى را انجام بدهد و یك حركتى را بكند كه براى او دردسر باشد؟! نه! این كارها را نمى‏كند. با اعتقاد به اداره و مدیریت و مدبّریت ولىّ حى ما، دیگر جایى براى نگرانى، دغدغه، تشویش و اضطراب نیست. اینها را به اهل زمانه واگذار كنیم. همین اهل زمانه و عوام و مردم اگر به این چیزها نپردازند به چه بپردازند؟! یعنى واقعاً اگر شما این روزنامه را از این مردم بگیرید مردم در سر خود مى‏زنند! بالأخره باید برای وقتی که به‌هم می‌رسند یك چیزى پیدا كنند تا حرف آن را بزنند. چه کنند؟! بیایند از فصل نوعیۀ ملاصدرا بحث بكنند؟! این‌همه روزنامه‏هایى كه دارد چاپ مى‏شود، این‌همه كاغذ برای چیست! برای مردم است. این </w:t>
      </w:r>
      <w:r>
        <w:rPr>
          <w:rtl w:val="0"/>
          <w:lang w:val="fa-IR"/>
        </w:rPr>
        <w:t xml:space="preserve">اسفار</w:t>
      </w:r>
      <w:r>
        <w:rPr>
          <w:rtl w:val="0"/>
          <w:lang w:val="fa-IR"/>
        </w:rPr>
        <w:t xml:space="preserve"> هم برای چندتا آدمى است كه مى‏خواهند بفهمند كه دنیا چه خبر است! اوضاع چه خبر است! این‌هم برای این چندتا هست.</w:t>
      </w:r>
    </w:p>
    <w:p>
      <w:pPr/>
      <w:r>
        <w:rPr>
          <w:rtl w:val="0"/>
          <w:lang w:val="fa-IR"/>
        </w:rPr>
        <w:t xml:space="preserve">پس هردوتا كاغذ چاپ‏ مى‏شود؛ هم براى این‌طرف كاغذ چاپ مى‏شود و هم براى آن‌طرف كاغذ چاپ مى‏شود. هم براى اینجا وقت گذاشته مى‏شود و هم براى آنجا وقت گذاشته مى‏شود. خب ما چرا برویم آن‌وقت را براى خود بگیریم؟! خب این وقت را مى‏گیریم. ما چرا آن كاغذ را بخریم؟! خب بیاییم این را بخریم. چرا برویم آن روزنامه را بخریم؟! خب این کتاب را مى‏گیریم. چرا آن مطالب را گوش بدهیم؟! خب مطالب آقا را بگذاریم. یك نوار آقا را بگذاریم یك ربع صحبت کنند، دل و جان انسان تغییر پیدا مى‏كند. </w:t>
      </w:r>
      <w:r>
        <w:rPr>
          <w:rStyle w:val="Arabi"/>
          <w:rtl w:val="0"/>
          <w:lang w:val="fa-IR"/>
        </w:rPr>
        <w:t xml:space="preserve">بسم الله الرحمن الرحیم</w:t>
      </w:r>
      <w:r>
        <w:rPr>
          <w:rtl w:val="0"/>
          <w:lang w:val="fa-IR"/>
        </w:rPr>
        <w:t xml:space="preserve"> كه شروع مى‏شود به صحبت كردن آدم یک‌دفعه زیرورو مى‏شود دیگر نشان مى‏دهد این </w:t>
      </w:r>
      <w:r>
        <w:rPr>
          <w:rStyle w:val="Arabi"/>
          <w:rtl w:val="0"/>
          <w:lang w:val="fa-IR"/>
        </w:rPr>
        <w:t xml:space="preserve">بسم الله</w:t>
      </w:r>
      <w:r>
        <w:rPr>
          <w:rtl w:val="0"/>
          <w:lang w:val="fa-IR"/>
        </w:rPr>
        <w:t xml:space="preserve"> دارد از كجا درمى‏آید! از چه نفسى دارد مى‏آید! از چه عالمى دارد عبور مى‏كند! همین </w:t>
      </w:r>
      <w:r>
        <w:rPr>
          <w:rStyle w:val="Arabi"/>
          <w:rtl w:val="0"/>
          <w:lang w:val="fa-IR"/>
        </w:rPr>
        <w:t xml:space="preserve">بسم الله</w:t>
      </w:r>
      <w:r>
        <w:rPr>
          <w:rtl w:val="0"/>
          <w:lang w:val="fa-IR"/>
        </w:rPr>
        <w:t xml:space="preserve"> را یكى دیگر مى‏گوید، می‌گوییم: اوه نگو تو را به خدا! سراغ مطلب برو، مقدمه را كنار بگذار و سر اصل مطلب برو! خب واقعاً خداوند به آدم توفیق بدهد كه این‌طور نباشیم.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25.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الكافى</w:t>
      </w:r>
      <w:r>
        <w:rPr>
          <w:rtl w:val="0"/>
          <w:lang w:val="fa-IR"/>
        </w:rPr>
        <w:t xml:space="preserve">، ج 2، ص 105، با قدری اختلاف.</w:t>
      </w:r>
    </w:p>
  </w:footnote>
  <w:footnote w:id="3">
    <w:p>
      <w:pPr>
        <w:pStyle w:val="FootnoteText"/>
      </w:pPr>
      <w:r>
        <w:rPr>
          <w:rStyle w:val="FootnoteReference"/>
        </w:rPr>
        <w:footnoteRef/>
      </w:r>
      <w:r>
        <w:t xml:space="preserve"> </w:t>
      </w:r>
      <w:r>
        <w:rPr>
          <w:rtl w:val="0"/>
          <w:lang w:val="fa-IR"/>
        </w:rPr>
        <w:t xml:space="preserve">. سوره فاتحه (1) آیه 5 و 7.</w:t>
      </w:r>
    </w:p>
  </w:footnote>
  <w:footnote w:id="4">
    <w:p>
      <w:pPr>
        <w:pStyle w:val="FootnoteText"/>
      </w:pPr>
      <w:r>
        <w:rPr>
          <w:rStyle w:val="FootnoteReference"/>
        </w:rPr>
        <w:footnoteRef/>
      </w:r>
      <w:r>
        <w:t xml:space="preserve"> </w:t>
      </w:r>
      <w:r>
        <w:rPr>
          <w:rtl w:val="0"/>
          <w:lang w:val="fa-IR"/>
        </w:rPr>
        <w:t xml:space="preserve">. علامه آیة الله حاج سید محمدحسین حسینی طهرانی رضوان الله تعالی علیه.</w:t>
      </w:r>
    </w:p>
  </w:footnote>
  <w:footnote w:id="5">
    <w:p>
      <w:pPr>
        <w:pStyle w:val="FootnoteText"/>
      </w:pPr>
      <w:r>
        <w:rPr>
          <w:rStyle w:val="FootnoteReference"/>
        </w:rPr>
        <w:footnoteRef/>
      </w:r>
      <w:r>
        <w:t xml:space="preserve"> </w:t>
      </w:r>
      <w:r>
        <w:rPr>
          <w:rtl w:val="0"/>
          <w:lang w:val="fa-IR"/>
        </w:rPr>
        <w:t xml:space="preserve">. مرحوم سیّد حیدر آملى این عبارت را روایت نبوى تلقّى نموده، و در </w:t>
      </w:r>
      <w:r>
        <w:rPr>
          <w:rtl w:val="0"/>
          <w:lang w:val="fa-IR"/>
        </w:rPr>
        <w:t xml:space="preserve">جامع الأسرار و منبع‏ الأنوار</w:t>
      </w:r>
      <w:r>
        <w:rPr>
          <w:rtl w:val="0"/>
          <w:lang w:val="fa-IR"/>
        </w:rPr>
        <w:t xml:space="preserve"> در سه موضع (صفحات: 8، 95، 121) بدان استناد جسته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