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چهل و سوم</w:t>
      </w:r>
    </w:p>
    <w:p>
      <w:pPr>
        <w:pStyle w:val="Heading5"/>
      </w:pPr>
      <w:r>
        <w:rPr>
          <w:rtl w:val="0"/>
          <w:lang w:val="fa-IR"/>
        </w:rPr>
        <w:t xml:space="preserve">بحث وجود یا عدم وجود اجزاء عقلی در بسائط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بحثٌ و تحصیلٌ:</w:t>
      </w:r>
    </w:p>
    <w:p>
      <w:pPr>
        <w:pStyle w:val="NaghlegholMatn"/>
      </w:pPr>
      <w:r>
        <w:rPr>
          <w:rStyle w:val="Arabi"/>
          <w:rtl w:val="0"/>
          <w:lang w:val="fa-IR"/>
        </w:rPr>
        <w:t xml:space="preserve">قَد ذَهَبَ بعضُ الناسِ إلى نَفِى الأجزاءِ العقیلةِ فى البسائطِ و أرجعها إلى اللوازم‏.</w:t>
      </w:r>
      <w:r>
        <w:rPr>
          <w:rStyle w:val="FootnoteReference"/>
        </w:rPr>
        <w:footnoteReference w:id="1"/>
      </w:r>
    </w:p>
    <w:p>
      <w:pPr/>
      <w:r>
        <w:rPr>
          <w:rtl w:val="0"/>
          <w:lang w:val="fa-IR"/>
        </w:rPr>
        <w:t xml:space="preserve">ایشان در این بحث اشكالى را از بعضى اشخاص مطرح مى‏كنند بر اینكه به‌طورکلی مسئلۀ جنس و فصل در مركبات راه دارد و حقایقى كه اینها جنبۀ اشتراك و امتیاز دارند، باید مركبات خارجیه باشند گرچه به‌حسب ظاهر ما آنها را متحد بر اعیان بدانیم، ولیكن اصل و ریشۀ آنها مركب از جنس و فصل است یعنى همان یك مادۀ مشترك و صورت متمایزه.</w:t>
      </w:r>
    </w:p>
    <w:p>
      <w:pPr>
        <w:pStyle w:val="Heading6"/>
      </w:pPr>
      <w:r>
        <w:rPr>
          <w:rtl w:val="0"/>
          <w:lang w:val="fa-IR"/>
        </w:rPr>
        <w:t xml:space="preserve">اصل و مبناى براى انتزاع جنس و فصل در حقایق مركبۀ خارجیه</w:t>
      </w:r>
    </w:p>
    <w:p>
      <w:pPr/>
      <w:r>
        <w:rPr>
          <w:rtl w:val="0"/>
          <w:lang w:val="fa-IR"/>
        </w:rPr>
        <w:t xml:space="preserve">دلیل بر این مسئله هم همین قاعدۀ كلى است كه هر چیزی که از یك امرِ دیگر انتزاع مى‏شود باید در آن شی‏ء حضور داشته باشد و یك شی‏ء به لحاظ واحد از امور متمایزه غیر قابل انتزاع است و همین‌طور عكسش؛ امور متمایزه از یك امر واحد به لحاظ امر واحد غیر قابل انتزاع است. البته این قاعده صحیح و عقلى است كه این مسئله‌ای صحیح است و ما در این مطلب استفاده‏اى كه در مبحث مرتبۀ هوهویت و عدم انتزاع امر زائد بر او مى‏كنیم، این را در آنجا هم مى‏توانیم مورد استفاده قرار بدهیم و در هر قضیه‏اى این مسئله مُطَّرِد و شایع است. بنابراین اگر جنسیت و فصلیت را حتى به‌نحو ابهام بخواهیم از یك ماهیتى انتزاع كنیم، لازمۀ آن ماهیت تركیب است كه به لحاظ امر مشترك، جنس را و به لحاظ امر مختص، آن فصل را گرچه فصل مبهم باشد بشود انتزاع كرد. این اصل و مبناى براى انتزاع جنس و فصل در حقایق مركبۀ خارجیه است.</w:t>
      </w:r>
    </w:p>
    <w:p>
      <w:pPr/>
      <w:r>
        <w:rPr>
          <w:rtl w:val="0"/>
          <w:lang w:val="fa-IR"/>
        </w:rPr>
        <w:t xml:space="preserve">اشكالى كه در اینجا پیدا مى‏شود نسبت به بسائط است؛ در مورد بسائط مثل كیف و الوان و امثال‌ذلک چطور مى‏توانیم جنس و فصل را انتزاع كنیم؟! لذا در اینجا ما باید قائل به نفى اجزاء عقلیه بشویم یعنى جزء عقلى كه همان جنس و فصل است در اینجا راه ندارند زیرا هر جزئى را كه بخواهیم به‌عنوان جنس براى عین خارجى قرار بدهیم باید در آن انتخاب تركب وجود داشته باشد درحالی‌که بسائط که از اسم خودشان هم پیداست داراى تركب نیستند.</w:t>
      </w:r>
    </w:p>
    <w:p>
      <w:pPr/>
      <w:r>
        <w:rPr>
          <w:rtl w:val="0"/>
          <w:lang w:val="fa-IR"/>
        </w:rPr>
        <w:t xml:space="preserve">بنابراین باید به دنبال چاره بگردیم و فرقى را كه ما بین این بسائط پیدا مى‏كنیم و همین‌طور اشتراكى را كه بین آنها ملاحظه مى‏كنیم این براساس لوازم اوست نه براساس خود ماهیت و ذات او، این جنس و فصل انتزاع مى‏شود؛ نگاه به آن لازم مى‏كنیم و آن جنبۀ لوازمى كه مترتب بر اوست، به‌خاطر آن لوازم ما جنس و فصل را... فرض كنید در لون ابیض با لون اسود آن لازمه‏اش كه قابض بصریت بودن است، آن را ما فصل مى‏گیریم برای مثلاً سواد، البته در مورد قابض بصر یعنى چشم در سیاهى حالت خاصى به خود مى‏گیرد و این نه به‌عنوان باز شدن مردمك [است]، چون در مردمك چشم كه همان قرنیه است این برعكس است یعنی درصورتی‌که تابش نور زیاد باشد، این به‌خاطر تنظیم و بالانسى كه نسبت به انعكاس نور در شبكیه مى‏كند باید جمع بشود و نور كمى وارد شبكیۀ چشم بشود و اگر این زیاد سیاه و كدر باشد طبعاً انعكاس نور كمتر خواهد بود و این باز مى‏شود. این قرنیه مثل پردۀ دیافراگم مى‏ماند كه در این وسایل عكاسى كارش تنظیم نور است كه نور زیاد باعث خراب شدن و نور كم هم باعث دیده نشدن آن تصویر نشود.</w:t>
      </w:r>
    </w:p>
    <w:p>
      <w:pPr/>
      <w:r>
        <w:rPr>
          <w:rtl w:val="0"/>
          <w:lang w:val="fa-IR"/>
        </w:rPr>
        <w:t xml:space="preserve">ولى دأب علماء بر این بوده كه سواد را قابض بصر مى‏دانستند، قبض در اینجا به معناى گرفتگى است نه به معناى تنگ شدن، بلكه به معناى آن حالت خاصى است كه انسان وقتى به چیز سیاه نگاه مى‏كند یك مقدار خودش در واقع گرفته مى‏شود و خوشش نمى‏آید یااینكه در مورد نور و اینها سفید باشد انبساط پیدا مى‏كند. لذا شما شب مى‏بینید مردمك چشم ـ قرنیه ـ بازتر است، اصلاً کیفیتش چیزتر است یااینكه اگر خودتان می‌خواهید امتحان كنید، در یك جاى تاریك چشمتان را ببندید و یك‌مرتبه باز كنید و دستتان را كنار بزنید و در آینه ببینید كه چقدر قرنیه باز شده و انعطاف پیدا كرده است.</w:t>
      </w:r>
    </w:p>
    <w:p>
      <w:pPr/>
      <w:r>
        <w:rPr>
          <w:rtl w:val="0"/>
          <w:lang w:val="fa-IR"/>
        </w:rPr>
        <w:t xml:space="preserve">به همین جهت حتى خود سلول‌هاى شبكیه هم فرق مى‏كند؛ در سلول شبكیه سلول شب، سلول‌هاى استوانه‏اى است كه نور بیشتر بتواند روى سطح أعلای آن استوانه انعكاس پیدا كند، سلول‌هایى كه در روز هستند و نور و تصویر را مى‏گیرند سلول‌هاى مخروطى هستند كه نور كمترى روى آن سطح مخروط بتواند انعكاس داشته باشد و بتواند پخش كند، آنها دیگر چیزهایی است که خدا قرار داده است لذا مى‏گویند: در موقع غروب آفتاب مطالعه نكنید، مطالعه و درس خواندن در موقع غروب آفتاب صحیح نیست زیرا در این هنگام عمل سلول‌هاى استوانه‏اى در حال تغییر به سلول‌هاى مخروطى است و این باعث مى‏شود كه به چشم در این هنگام كه دارد تكلیف و وظیفۀ خودش را برمى‏گرداند فشار وارد ‌شود و نباید مطالعه كرد كه باعث اختلال مى‏شود.</w:t>
      </w:r>
    </w:p>
    <w:p>
      <w:pPr/>
      <w:r>
        <w:rPr>
          <w:rtl w:val="0"/>
          <w:lang w:val="fa-IR"/>
        </w:rPr>
        <w:t xml:space="preserve">البته در سابق این را قبول نداشتند ولى امروزه در چشم‌پزشكى این مسئله اثبات شده كه باعث به‌هم خوردن نظم چشم و بیماری‌ها خواهد شد و یک مقداری ضعف چشم به‌خاطر این مسئله است، تقریباً از حدود یك ساعت غروب به بعد تا وقتى كه کاملاً چشم آن تكلیف انتقال فعل و انفعال سلول‌هاى مخروطى را به استوانه‏اى بخواهد انجام بدهد، در یك هم‌چنین فاصله‏اى مطالعه كردن به چشم فشار مى‏آورد.</w:t>
      </w:r>
    </w:p>
    <w:p>
      <w:pPr/>
      <w:r>
        <w:rPr>
          <w:rtl w:val="0"/>
          <w:lang w:val="fa-IR"/>
        </w:rPr>
        <w:t xml:space="preserve">در مورد قابض بصریت در اینجا آنچه را كه لازمۀ لون است بیان شده است والاّ قابض بصر بودن و قائم بصر بودن و امثال‌ذلک دخالتى در ماهیت شی‏ء ندارد. فرض كنید مى‏گویند: آقاى فلانى كیست؟ مى‏گوییم: آقاى فلانى كسى است كه وقتى راه مى‏رود صداى تق‏تق کفش پایش تا آن‌طرف شنیده مى‏شود، این راه رفتن كه به شخص كار ندارد یعنى ذاتیات را تشكیل نمى‏دهد، این یا به كیفیت راه رفتنش و بدنش و هیكلش مربوط مى‏شود كه این جزء لوازم است یااینكه صداى تق‏تق مى‏كند كه همه بشنوند كه فلان شخص الآن دارد حركت مى‏كند و راه مى‏رود! این‌هم خودش یك نوع اظهار وجود است! اظهار وجود كه حتماً نباید چیز باشد.</w:t>
      </w:r>
    </w:p>
    <w:p>
      <w:pPr>
        <w:pStyle w:val="Heading6"/>
      </w:pPr>
      <w:r>
        <w:rPr>
          <w:rtl w:val="0"/>
          <w:lang w:val="fa-IR"/>
        </w:rPr>
        <w:t xml:space="preserve">پایه‏گذارى آیات و اخبار و احادیث در راستاى حقیقت توحید</w:t>
      </w:r>
    </w:p>
    <w:p>
      <w:pPr/>
      <w:r>
        <w:rPr>
          <w:rtl w:val="0"/>
          <w:lang w:val="fa-IR"/>
        </w:rPr>
        <w:t xml:space="preserve">یك روایتى است از پیغمبر صلى‏ الله ‏علیه ‏و آله و سلم كه مى‏فرماید... اصلاً عجیب است كه چطور تمام روایاتى كه ما نگاه مى‏كنیم، تمام آیات قرآن و روایات اصلاً همه در راستاى حقیقت توحید پایه‏گذارى شده‌اند! شما اخبار، احادیث، قوانین و مبانى‌ای پیدا نمى‏كنید كه اینها جداى از این راستا براى خودشان باشند. فرض كنید فلان حكم در اسلام این خصوصیت را دارد و فلان حكم هم براى خودش، نه، این دوتا به هم مربوط است.</w:t>
      </w:r>
    </w:p>
    <w:p>
      <w:pPr/>
      <w:r>
        <w:rPr>
          <w:rtl w:val="0"/>
          <w:lang w:val="fa-IR"/>
        </w:rPr>
        <w:t xml:space="preserve">یكى از مسائل بسیار مهمى كه امروزه مطرح است و ما إن‌شاء‌الله باید به این بحث در باب كتاب ارتداد در اسلام به‌طور مبسوط بپردازیم این است كه توجه كردن به یك قانون بدون ملاحظۀ قانون دیگر صحیح نیست، شما فرض كنید این دیوار را رنگ مى‏كنید حالا اگر شما بهترین نقاش را هم بیاورید براى اینكه این دیوار را رنگ كند خود خبرویّت آن نقاش و ملوِّن به‌تنهایی كفایت نمى‏كند براى این لون و رنگى كه بر این جدار و حائل كشیده شده است مگر اینكه زیرسازى آن جُص و گچى كه در اینجا استفاده شده است و هواى اینجا، مرطوبیتش، خشك بودنش، میزان استحكامش [تأثیر دارد] و اینکه مثلاً آیا وضعیت، وضعیتى است که استقرار دارد یااینكه در معرض زلزله و لرزش است، تمام افرادى كه در اینجا مى‏آیند و مى‏روند [اثر دارد] فرض كنید ممكن است یك فضا فضاى سالمی باشد و یك فضا فضاى آلوده‏اى باشد و افرادى كه در اینجا هستند همه سیگارى هستند و این سیگار در ریه تأثیر دارد تمام این مسائل را من‌حیث‏المجموع باید ملاحظه كرد آن‌وقت بعد باید گفت: فلان شخص را كه مى‏آورید و با او قرارداد پیمانكارى مى‏بندید براى اینكه این دیوار را رنگ بكند چقدر باید از او بگیرید و چه نحوه باید تحویل بدهد.</w:t>
      </w:r>
    </w:p>
    <w:p>
      <w:pPr/>
      <w:r>
        <w:rPr>
          <w:rtl w:val="0"/>
          <w:lang w:val="fa-IR"/>
        </w:rPr>
        <w:t xml:space="preserve">حالا آن بیچاره اگر آمد پدر خودش را درآورد ولى این گچى كه پشت این هست این گچ مستعدى نیست، خب بعد از پانزده روز تبله</w:t>
      </w:r>
      <w:r>
        <w:rPr>
          <w:rStyle w:val="FootnoteReference"/>
        </w:rPr>
        <w:footnoteReference w:id="2"/>
      </w:r>
      <w:r>
        <w:rPr>
          <w:rtl w:val="0"/>
          <w:lang w:val="fa-IR"/>
        </w:rPr>
        <w:t xml:space="preserve"> مى‏كند و خراب مى‏شود شما دیگر نباید او را مقصر بدانید چون او مى‏گوید: من كار خودم را كردم و زحمت خودم را كشیدم ولی این گچ خراب است، یا در اثر زلزله تمام گچ شما ترك خورد خب اگر ترك خورد به من چه ارتباطى دارد؟! زمینه، زمینۀ مناسبی نبود. یااینكه فرض كنید در اینجا افراد سیگارى و فلان و این‌گونه افراد رفت‌وآمد دارند خب دود رنگ دیوار را خراب كرده است. ببینید در یك قضیه و مسئله چطور مسائل و جهات مختلف دخالت دارند براى اینكه یك لون صحیح در اینجا انجام بشود.</w:t>
      </w:r>
    </w:p>
    <w:p>
      <w:pPr/>
      <w:r>
        <w:rPr>
          <w:rtl w:val="0"/>
          <w:lang w:val="fa-IR"/>
        </w:rPr>
        <w:t xml:space="preserve">آن‌وقت ما مى‏آییم همین مسائل اسلام را هركدام جداى از دیگرى مورد دقت قرار مى‏دهیم، آن اسلامى كه آمده این قوانین را یكى‏یكى وضع و جعل كرده است این قوانین همه در یك قالبِ ریشه‏اى نظم نظام حكومتى و اجتماعى اسلام و تربیتى قرار گرفته است نه‌اینكه هركدام از این قانون در جاى خودش براى خودش جداى از دیگرى بدون اینكه اصلاً هیچ‌گونه ارتباطى با دیگرى داشته باشد، باشد و مورد توجه قرار بگیرد! این اصلاً معنا ندارد. به‌طورکلی در همه جای دنیا همین است؛ وقتى یك قانون یا قوانینى وضع مى‏شود با توجه به فرهنگ آن جامعه، خصوصیات و ساختارهایى كه در آن جامعه مستقر و برقرار است، قانون هم بر طبق همان وضع قرار داده مى‏شود.</w:t>
      </w:r>
    </w:p>
    <w:p>
      <w:pPr>
        <w:pStyle w:val="Heading6"/>
      </w:pPr>
      <w:r>
        <w:rPr>
          <w:rtl w:val="0"/>
          <w:lang w:val="fa-IR"/>
        </w:rPr>
        <w:t xml:space="preserve">نظام قانون‏گذارى در اسلام براساس توحید</w:t>
      </w:r>
    </w:p>
    <w:p>
      <w:pPr/>
      <w:r>
        <w:rPr>
          <w:rtl w:val="0"/>
          <w:lang w:val="fa-IR"/>
        </w:rPr>
        <w:t xml:space="preserve">نظام قانون‏گذارى در اسلام براساس توحید است. این نظام، نظام قانون است لذا در مسائل قصاص، نظام توحیدى باید بیاید. در مسائل تجارى نظام توحیدى باید بیاید. در مسائل اخلاقى آن نظام توحیدى باید بیاید. همۀ اینها در یك نظام توحیدى قرار مى‏گیرد و بر آن اساس شكل و پایه مى‏گیرد. اینجاست كه هیچ کسی در نظام تقنین اسلامى نمى‏تواند خودش را طلبكار احساس كند كه من طلبكار هستم، چرا؟ چون نظام، نظام واحد است و وقتى نظام واحد شد همه خودشان را نسبت به این نظام بدهكار احساس مى‏كنند! بدهكار از این نقطه‌نظر که خود را در تأدیۀ خواست‏هاى این مجموعه...</w:t>
      </w:r>
    </w:p>
    <w:p>
      <w:pPr>
        <w:pStyle w:val="Heading6"/>
      </w:pPr>
      <w:r>
        <w:rPr>
          <w:rtl w:val="0"/>
          <w:lang w:val="fa-IR"/>
        </w:rPr>
        <w:t xml:space="preserve">مسئلۀ اصالت اجتماع و اصالت فرد</w:t>
      </w:r>
    </w:p>
    <w:p>
      <w:pPr/>
      <w:r>
        <w:rPr>
          <w:rtl w:val="0"/>
          <w:lang w:val="fa-IR"/>
        </w:rPr>
        <w:t xml:space="preserve">خیلى این مسئلۀ حساسى است، من در یك جا دیدم مرحوم علامه طباطبایى ـ رضوان الله تعالیٰ علیه ـ نسبت به این قضیه یك اشاره‏اى داشتند كه البته آن یك بحث كلى است كه ایشان در مورد مسئلۀ اصالت اجتماع و اصالت فرد مطرح مى‏كنند كه ما نسبت به آن بحث نظر داریم.</w:t>
      </w:r>
      <w:r>
        <w:rPr>
          <w:rStyle w:val="FootnoteReference"/>
        </w:rPr>
        <w:footnoteReference w:id="3"/>
      </w:r>
      <w:r>
        <w:rPr>
          <w:rtl w:val="0"/>
          <w:lang w:val="fa-IR"/>
        </w:rPr>
        <w:t xml:space="preserve"> ولكن نسبت به خود اصل و پایه و شیرازۀ مسئله كه همۀ اینها به یك نظام توحیدى برمى‏گردد كه هیچ کسی در آن نظام توحیدى خودش را طلبکار احساس نمى‏كند كه طلب دارد، باید اخذ كند و باید بگیرد، همه خود را نسبت به این جریان بدهكار احساس مى‏كنند و هر كسى نسبت به خودش و سهم خودش [کاری انجام می‌دهد]؛ این مى‏تواند جارو بكشد باید جارویش را بكشد، این مى‏تواند فلان بار را بردارد باید بردارد، آن مى‏تواند آنجا كارى را انجام بدهد و این‌هم مى‏تواند درسش را بدهد و این‌هم منبرش را برود.</w:t>
      </w:r>
    </w:p>
    <w:p>
      <w:pPr>
        <w:pStyle w:val="Heading6"/>
      </w:pPr>
      <w:r>
        <w:rPr>
          <w:rtl w:val="0"/>
          <w:lang w:val="fa-IR"/>
        </w:rPr>
        <w:t xml:space="preserve">وجود یك نظام و یك جهت در كل نظام تقنین اسلامى</w:t>
      </w:r>
    </w:p>
    <w:p>
      <w:pPr>
        <w:pStyle w:val="Heading6"/>
      </w:pPr>
      <w:r>
        <w:rPr>
          <w:rtl w:val="0"/>
          <w:lang w:val="fa-IR"/>
        </w:rPr>
        <w:t xml:space="preserve">منشأ تمام مشکلات!</w:t>
      </w:r>
    </w:p>
    <w:p>
      <w:pPr/>
      <w:r>
        <w:rPr>
          <w:rtl w:val="0"/>
          <w:lang w:val="fa-IR"/>
        </w:rPr>
        <w:t xml:space="preserve">یك نظام و یك جهت در كل نظام تقنین اسلامى وجود دارد و این یك مطلبى است كه همه از آن غفلت كردند و به‌واسطۀ این غفلت هرجا را دست مى‏گذارى یك مشكل پیدا مى‏شود؛ در نظام خانوادگی، در نظام تجاری، در روابط و در نظام سیاسی مشكل پیدا مى‏شود همۀ این اشكالاتى كه پیدا مى‏شود به‌خاطر این است كه آن قضیۀ توحیدى و آن مسئله و نظام توحیدى در اینجا فراموش شده است. ما مدام مى‏خواهیم شاخه‏ها را درست كنیم درحالى‌كه اصل مسئله اشكال دارد و این ریشه به‌طورکلی تغییر پیدا خواهد كرد. چه شخصى مى‏خواهد متعهد این نظام باشد؟ اصلاً این مسئله به آنجا برمى‏گردد، چه افرادى باید متعهد باشند، چه خصوصیاتى باید در این افراد و اشخاص و سیستم وجود داشته باشند تااینكه این نظام توحیدى بتواند شكل بگیرد و آن واقعۀ خودش را داشته باشد؟</w:t>
      </w:r>
    </w:p>
    <w:p>
      <w:pPr/>
      <w:r>
        <w:rPr>
          <w:rtl w:val="0"/>
          <w:lang w:val="fa-IR"/>
        </w:rPr>
        <w:t xml:space="preserve">من براى شما یك مثالى بزنم؛ اگر در همین نظام تربیتى عرفاء ما همین قضیه را مطرح كنیم، این نظام تربیتى شرط اولش این است كه آن شخصى كه این نظام را به‌دست مى‏گیرد خودش ولىّ الهى باشد حالا اگر به‌جای ولىّ الهى یك چغندر فروش بیاید این نظام را به‌دست بگیرد، چه مى‏شود؟ هیچ! به سیاه مى‏گوید: سفید و به سفید مى‏گوید: سیاه! به هندوانه مى‏گوید: گلابى و به گلابى مى‏گوید: قطار راه‏آهن، اصلاً مسئله هیچ ربط و ارتباطى به همدیگر ندارد. به‌جای اینكه به این شخص بگوید: این كار را نكن مى‏گوید: بكن، به‌جای اینكه به او بگوید: بكن مى‏گوید: نكن!</w:t>
      </w:r>
    </w:p>
    <w:p>
      <w:pPr/>
      <w:r>
        <w:rPr>
          <w:rtl w:val="0"/>
          <w:lang w:val="fa-IR"/>
        </w:rPr>
        <w:t xml:space="preserve">مسئله و اشكال ما در آن موقع در زمان بعد از مرحوم آقا ـ رضوان الله تعالیٰ علیه ـ این بود مى‏گفتیم كه بابا اصل اوّلى در یك نظام ادارى و یك جمع، قابلیت آن فرد منظِّم است. این قابلیت را چطورى اثبات مى‏كنید؟! چطور باید این قابلیت اثبات بشود؟! همین‌طور كه نمى‏شود، جور درنمى‏آید! حالا [بنده مثل شیخ بهایی عمل کنم، نمی‌شود] آقاى شیخ بهایى كه خواست برود یكى را پیدا كرد گفت: یك پتو به سر‏ت بپیچ و دیگر کاری نداشته باش! طرف یك پتو به سر‏ش پیچید، آمدند گفتند: این اول عالِم اصفهان است. عبا برایش گرفت و یكى از این بطّانه‏های چوبی را دور سرش لوله كرد و وارد دستگاه شد! طرف تا آمد از او یك سؤال بكند و همه بلند شدند، این علمایى كه تا حالا دیدیم عمامه‌شان این‌قدرى بود [خیلی بزرگ نبود] حالا او كه یك پتو پیچیده است لابد [علمش] خیلى است تا ثریاست!</w:t>
      </w:r>
    </w:p>
    <w:p>
      <w:pPr/>
      <w:r>
        <w:rPr>
          <w:rtl w:val="0"/>
          <w:lang w:val="fa-IR"/>
        </w:rPr>
        <w:t xml:space="preserve">شخصی از شوشتر پیش شیخ انصارى آمد ـ حالا شیخ مى‏دانست یا نه، خودش می‌داند ـ از او یك سؤال كرد. گفت: «نَدُونُم» شوشترى‏ها به نمى‏دانم مى‏گویند: ندونم، دوباره یك سؤال دیگر كرد. گفت: ندونم! یک‌دفعه طرف گفت: پس این عمامه را براى چه بر سرت گذاشتی؟! گفت: این عمامه براى این چیزهایى است كه می‌دونم و براى آن چیزهایى كه ندونم عمامه باید به عرش برسد! او هم یك پتو را عمامه كرده بود، تا حالا این كار را نكردید؟! حالا در خانه این کار را بكنید ببینید چطورى مى‏شود! یك عكس هم از خودتان بگیرید آن‌وقت ببینید كه شما به من مى‏خندیدیا من به شما]! بنده مى‏دانم چطورى مى‏شود اطلاع دارم!</w:t>
      </w:r>
    </w:p>
    <w:p>
      <w:pPr/>
      <w:r>
        <w:rPr>
          <w:rtl w:val="0"/>
          <w:lang w:val="fa-IR"/>
        </w:rPr>
        <w:t xml:space="preserve">[خلاصه] گفت: اگر سؤال كردند بگو: این شاگرد من [منظور شیخ بهائی] بلد است! آنها سؤال مى‏كردند شیخ بهائى جواب مى‏داد! [گفتند:] این شاگردش كه این است و از فرش و عرش هرچه بپرسیم [جواب می‌دهد] دیگر خود او چه خبر است!</w:t>
      </w:r>
    </w:p>
    <w:p>
      <w:pPr/>
      <w:r>
        <w:rPr>
          <w:rtl w:val="0"/>
          <w:lang w:val="fa-IR"/>
        </w:rPr>
        <w:t xml:space="preserve">بالأخره یك روزى این پتوها خودش را نشان مى‏دهد كه این عمامه است یا پتو! یك روزی نشان مى‏دهد، قضیه معلوم و مشخص مى‏شود و آدم باید به فكر آن روز باشد؛ [شاید اینجا بتواند] دو روزى بتواند سر مردم را گرم كند. خیلى این مسئله عجیب است!!</w:t>
      </w:r>
    </w:p>
    <w:p>
      <w:pPr>
        <w:pStyle w:val="Heading6"/>
      </w:pPr>
      <w:r>
        <w:rPr>
          <w:rtl w:val="0"/>
          <w:lang w:val="fa-IR"/>
        </w:rPr>
        <w:t xml:space="preserve">روایتی از رسول خدا در باب کیفیت راه رفتن</w:t>
      </w:r>
    </w:p>
    <w:p>
      <w:pPr/>
      <w:r>
        <w:rPr>
          <w:rtl w:val="0"/>
          <w:lang w:val="fa-IR"/>
        </w:rPr>
        <w:t xml:space="preserve">پیغمبر صلّى‏ الله‏ علیه ‏و آله و سلّم مى‏فرمایند: ««</w:t>
      </w:r>
      <w:r>
        <w:rPr>
          <w:rStyle w:val="RevayatArabi"/>
          <w:rtl w:val="0"/>
          <w:lang w:val="fa-IR"/>
        </w:rPr>
        <w:t xml:space="preserve">إنَّ الملائكهَ تَلعَن رَجلًا یَمشى و خَلفَه خَفقَ النِّعال</w:t>
      </w:r>
      <w:r>
        <w:rPr>
          <w:rtl w:val="0"/>
          <w:lang w:val="fa-IR"/>
        </w:rPr>
        <w:t xml:space="preserve">»</w:t>
      </w:r>
      <w:r>
        <w:rPr>
          <w:rStyle w:val="FootnoteReference"/>
        </w:rPr>
        <w:footnoteReference w:id="4"/>
      </w:r>
      <w:r>
        <w:rPr>
          <w:rtl w:val="0"/>
          <w:lang w:val="fa-IR"/>
        </w:rPr>
        <w:t xml:space="preserve"> ملائكه لعنت مى‏كنند كسى را كه حركت كند [طوری] راه برود که مدام این‌طرف و آن‌طرفش خفق النعال باشد؛ پاها به زمین بخورد و حركت بكند! دیده‌اید بعضى‏ها که راه مى‏روند حتماً باید ده‏تا، پانزده‏تا، هفت‏تا هشت‏تا پشت سرشان باشند ـ تاق‌وتوق ـ تا این هیمنه بیشتر بشود، جلال و ابّهت و شكوه بیشتر بشود؟! تنهایى اگر در خیابان راه بروند، در پیاده‏رو راه بروند مخل است؛ مخل به شئونات است! حتماً باید یك جایى كه مى‏روند یك هفت هشت‏تایى هم با آنها بروند!</w:t>
      </w:r>
    </w:p>
    <w:p>
      <w:pPr/>
      <w:r>
        <w:rPr>
          <w:rtl/>
          <w:lang w:val="fa-IR"/>
        </w:rPr>
        <w:t xml:space="preserve">مرحوم آقا ـ رضوان الله تعالیٰ علیه ـ در زمان سابق وقتى یك نفر از این‌گونه افراد ـ مثلاً افراد دولتی و اینها ـ نزد ایشان مى‏آمد و مى‏خواست یك وقتى بگیرد، ایشان وقت نمى‏دادند و فقط گاهى اتفاق مى‏افتد، به من مى‏گفتند: بگو فقط تنها بیاید، این مسئله خیلى مهم است كه تنها بیاید، آدمى كه مى‏خواهد با دیگران برود با یك حال‌وهواى دیگر مى‏رود که من با این چند نفر آمدم و ... ولى آدمى كه تنها مى‏خواهد برود وقتى كه مى‏نشیند تنهاست، وقتى كه دارد حرف مى‏زند تنهاست، حواسش دیگر این‌طرف و آن‌طرف نیست، حواسش دیگر به مسائل و اینها نیست بلکه فقط به شخص است. وقتى كه با چند نفر هست حواسش به اینهایى كه با او آمدند هم هست، اینجا دوتا از دوستان من هستند! اینجا هم دوتا هستند چهارتا! یکی هم آنجا و خلاصه هرچه بیشتر [بهتر!]. لذا به‌طورکلی دأب همه بر این است كه وقتى جایى مى‏روند چند نفرى بروند، مى‏خواهند دیدن بروند چند نفرى بروند، فرض كنید كسى مى‏خواهد به منزلشان بیاید چند نفر را صدا مى‏كنند بیایند كه آن كسى كه مى‏آید اینها هم یك چند نفر داشته باشند! اینها همه دكور است! اگر ما به این روایت پیغمبر عمل مى‏كردیم وضعمان غیر از این مى‏شد «</w:t>
      </w:r>
      <w:r>
        <w:rPr>
          <w:rStyle w:val="RevayatArabi"/>
          <w:rtl w:val="0"/>
          <w:lang w:val="fa-IR"/>
        </w:rPr>
        <w:t xml:space="preserve">إنَّ الملائكهَ تَلعَن رَجلًا یَمشى و خَلفَه خَفقَ النِّعال</w:t>
      </w:r>
      <w:r>
        <w:rPr>
          <w:rtl/>
          <w:lang w:val="fa-IR"/>
        </w:rPr>
        <w:t xml:space="preserve">».</w:t>
      </w:r>
    </w:p>
    <w:p>
      <w:pPr/>
      <w:r>
        <w:rPr>
          <w:rtl w:val="0"/>
          <w:lang w:val="fa-IR"/>
        </w:rPr>
        <w:t xml:space="preserve">اینها تمام مسائلى است كه انسان را از خودش بیرون مى‏آورد. ما آن وقتى مى‏توانیم به درد خودمان برسیم كه در خودمان باشیم ولی ما همیشه از خودمان بیرون هستیم و به این‌طرف و آن‌طرف نگاه مى‏كنیم، همیشه داریم به خصوصیات و اوضاع نگاه مى‏كنیم و هیچ در خودمان نیستیم. اگر یك ساعت در خودمان باشیم كارمان درآمده است! یك ساعت اگر در خود باشیم! این روایت «</w:t>
      </w:r>
      <w:r>
        <w:rPr>
          <w:rStyle w:val="RevayatArabi"/>
          <w:rtl w:val="0"/>
          <w:lang w:val="fa-IR"/>
        </w:rPr>
        <w:t xml:space="preserve">تَفَكُّرُ ساعَةٍ خیرٌ مِن عبادَةِ سَنَةٍ</w:t>
      </w:r>
      <w:r>
        <w:rPr>
          <w:rtl w:val="0"/>
          <w:lang w:val="fa-IR"/>
        </w:rPr>
        <w:t xml:space="preserve">»</w:t>
      </w:r>
      <w:r>
        <w:rPr>
          <w:rStyle w:val="FootnoteReference"/>
        </w:rPr>
        <w:footnoteReference w:id="5"/>
      </w:r>
      <w:r>
        <w:rPr>
          <w:rtl w:val="0"/>
          <w:lang w:val="fa-IR"/>
        </w:rPr>
        <w:t xml:space="preserve"> برای همین است که یك ساعتى انسان در خودش باشد. ما همه چیز را در خودمان جا دادیم غیر از خودمان! همۀ حشو و زوائد و لوازم را جا دادیم ـ اینها لوازم است دیگر ـ غیر از خودمان!</w:t>
      </w:r>
    </w:p>
    <w:p>
      <w:pPr>
        <w:pStyle w:val="Heading6"/>
      </w:pPr>
      <w:r>
        <w:rPr>
          <w:rtl w:val="0"/>
          <w:lang w:val="fa-IR"/>
        </w:rPr>
        <w:t xml:space="preserve">حقیقت ما حقیقت بسیط و ربطییه</w:t>
      </w:r>
    </w:p>
    <w:p>
      <w:pPr/>
      <w:r>
        <w:rPr>
          <w:rtl w:val="0"/>
          <w:lang w:val="fa-IR"/>
        </w:rPr>
        <w:t xml:space="preserve">در اینجا مرحوم آخوند مى‏فرمایند: چطور شما دارید از آن مركبات خارجیه كه بسیط هستند جنس و فصل انتزاع مى‏كنید؟! ما بسیط هستیم! ما مركب نیستیم! حقیقت ما حقیقت بسیط و ربطییه است، مدام آمدیم داریم براى خودمان حشو، زوائد، جنس و فصل درست مى‏كنیم! داریم براى خودمان تركیب ایجاد مى‏كنیم! بابا این حقیقت بسیط را باید به بساطت خودش باقى گذاشت و آن بساطت را دست نزد ولى ما مى‏بینیم مگر چطور مى‏شود كه یك شیئى بسیط باشد و [لوازم داشته باشد]، خب نمى‏شود! ما براى خودمان لوازمى ایجاد مى‏كنیم كه در واقع جنس و فصل نیست ولى حكم جنس و فصل را پیدا مى‏كند، اینها مسائلى است كه انسان باید متوجه بشود.</w:t>
      </w:r>
    </w:p>
    <w:p>
      <w:pPr/>
      <w:r>
        <w:rPr>
          <w:rtl w:val="0"/>
          <w:lang w:val="fa-IR"/>
        </w:rPr>
        <w:t xml:space="preserve">ایشان هم مى‏فرمایند: در اینجا ما به لوازم مى‏پردازیم، فرض كنید همان جنبۀ رؤیت خود شی‏ء مى‏شود جنسش كه لازم است آن قابضیتش برحسب مراتب، فصلش ‏شود و این جنبۀ صرف لونیت حالت جنس را به او مى‏دهیم، در واقع جنس نیست و ما یك امر مبهمى را به‌عنوان جنس مدّنظر قرار مى‏دهیم و بعد آن قابضیت و مراتبى كه در این قضیه دارد، ما آن مرتبه‏ها را به‌عنوان خود فصل موردنظر قرار مى‏دهیم و حكم به این ماهیت مى‏كنیم.</w:t>
      </w:r>
    </w:p>
    <w:p>
      <w:pPr/>
      <w:r>
        <w:rPr>
          <w:rtl w:val="0"/>
          <w:lang w:val="fa-IR"/>
        </w:rPr>
        <w:t xml:space="preserve">قبلاً اگر در نظرتان باشد در بحث بسائط صحبت شد كه جنس و فصل در بحث بسائط چطور است منتها چون این اشكال در اینجا مطرح شد و از نظر عدم ترجیح ایشان نتوانسته‌اند جنس و فصلى را براى این ماهیات بسیطه تدوین كنند از این نظر دوباره این بحث را در اینجا مطرح كردند.</w:t>
      </w:r>
    </w:p>
    <w:p>
      <w:pPr/>
      <w:r>
        <w:rPr>
          <w:rtl w:val="0"/>
          <w:lang w:val="fa-IR"/>
        </w:rPr>
        <w:t xml:space="preserve">تلمیذ</w:t>
      </w:r>
      <w:r>
        <w:rPr>
          <w:rtl w:val="0"/>
          <w:lang w:val="fa-IR"/>
        </w:rPr>
        <w:t xml:space="preserve">: مى‏توانیم بگوییم که كسى جرمى مرتكب شده بعد منفعل شود و در حال و شرائط انقطاع حاصل شود، كیفر آن برداشته شود؟! كیفر قانوناً براى بازدارندگى است طرف هم تبدل حال پیدا كرده‏</w:t>
      </w:r>
    </w:p>
    <w:p>
      <w:pPr/>
      <w:r>
        <w:rPr>
          <w:rtl w:val="0"/>
          <w:lang w:val="fa-IR"/>
        </w:rPr>
        <w:t xml:space="preserve">استاد</w:t>
      </w:r>
      <w:r>
        <w:rPr>
          <w:rtl w:val="0"/>
          <w:lang w:val="fa-IR"/>
        </w:rPr>
        <w:t xml:space="preserve">: ما یك چنین مواردى را در تاریخ دیده‏ایم. این مسئله یك مسئله‏اى است كه جهات مختلفى را اقتضا مى‏كند؛ یك جهت این است كه آیا آن مسئلۀ كیفرِ جرم، فقط به خود همان خصوصیت شخص در ظرف جرم برمى‏گردد یا به‌عنوان یك جریان طبیعى و اقتضاى واقعى مسئله است؟! فرض كنید در مورد مسئلۀ زنا ما دیدیم كه این مسئله در زمان امیرالمؤمنین علیه‏السّلام اتفاق افتاده بود كه درصورت توبه با یك نوع اغماض روبرو بوده است ولى در قضیه‏اى مثل قتل نفس این مسئله نبوده است مگر اینكه قاتل حلالیت ورّاث و صاحبان و متولیان قصاص و دیه و اینها را داشته باشد. نسبت به خصوصیت خود آن جرم و آن كیفر در چه ظرفى تحقق پیدا مى‏كند و آیا حتى توبه هم رفع آن كیفر را مى‏كند یا نه؟ فرض كنید ممكن است توبه باشد ولى یك اثرى در تكوین باقی بگذارد، به‌خصوص نسبت به خون یك چنین مسئله‏اى هست كه یك اثرى را باقى مى‏گذارد و گرچه واقعاً او توبه كرده ولى آن‌طرف گیرش مى‏اندازد و حتى در بعضى از موارد دیده شده كه گرچه مثلاً افراد صرف‏نظر كردند ولى او به یك طریقى بالأخره به قتل رسیده است یا از بالا به پایین افتاده یا غیرذلک كه جنبۀ عادى نداشته است. آنچه را كه ما مى‏توانیم در این مسئله بگوییم این است که بله، یك چنین مطلبى هست ولى تشخیصش فقط با كسى است كه اشراف داشته باشد.</w:t>
      </w:r>
    </w:p>
    <w:p>
      <w:pPr>
        <w:pStyle w:val="SoalMatn"/>
      </w:pPr>
      <w:r>
        <w:rPr>
          <w:rtl w:val="0"/>
          <w:lang w:val="fa-IR"/>
        </w:rPr>
        <w:t xml:space="preserve">تلمیذ</w:t>
      </w:r>
      <w:r>
        <w:rPr>
          <w:rtl w:val="0"/>
          <w:lang w:val="fa-IR"/>
        </w:rPr>
        <w:t xml:space="preserve">: مى‏شود بین مسائل شخصى كه بیشتر جنبۀ شهوانى دارند از قبیل زنا و لواط و سرقت با مسائلی كه جنبۀ عمومى دارند قتل نفس، ضرب و شتم تفكیك كنیم؟</w:t>
      </w:r>
    </w:p>
    <w:p>
      <w:pPr/>
      <w:r>
        <w:rPr>
          <w:rtl w:val="0"/>
          <w:lang w:val="fa-IR"/>
        </w:rPr>
        <w:t xml:space="preserve">استاد</w:t>
      </w:r>
      <w:r>
        <w:rPr>
          <w:rtl w:val="0"/>
          <w:lang w:val="fa-IR"/>
        </w:rPr>
        <w:t xml:space="preserve">: ببینید قانون و قاعده براى اجراى حكم درصورت افشاء آن جرم است و در این‌طور موارد آمده است لذا در وهلۀ اول به‌طورکلی آن شخص متصدى نباید بگذارد این مسئله به مقام افشاء برسد،</w:t>
      </w:r>
    </w:p>
    <w:p>
      <w:pPr>
        <w:pStyle w:val="SoalMatn"/>
      </w:pPr>
      <w:r>
        <w:rPr>
          <w:rtl w:val="0"/>
          <w:lang w:val="fa-IR"/>
        </w:rPr>
        <w:t xml:space="preserve">تلمیذ</w:t>
      </w:r>
      <w:r>
        <w:rPr>
          <w:rtl w:val="0"/>
          <w:lang w:val="fa-IR"/>
        </w:rPr>
        <w:t xml:space="preserve">: حتی در سرقت و قتل و...</w:t>
      </w:r>
    </w:p>
    <w:p>
      <w:pPr/>
      <w:r>
        <w:rPr>
          <w:rtl w:val="0"/>
          <w:lang w:val="fa-IR"/>
        </w:rPr>
        <w:t xml:space="preserve">استاد:</w:t>
      </w:r>
      <w:r>
        <w:rPr>
          <w:rtl w:val="0"/>
          <w:lang w:val="fa-IR"/>
        </w:rPr>
        <w:t xml:space="preserve"> بله، اصلاً نباید بگذارد. فرض كنید كه حتى اگر یك سرقتى شده است ـ چنین چیزهایی هست ـ به یك نحوى آن پول را به آن شخص بدهد مثلاً یك مواردى اتفاق افتاده حتى خود من در تاریخ دیده‏ام كه شخصى خدمت امام علیه‏السّلام آمده و گفته است که من دكان‏دار بودم و من از خریدارهایی که از من می‌بردند سرقت مى‏كردم و الآن اگر بخواهم بروم به آن شخص بگویم، مسئلۀ آبرویم در میان است و مى‏گویند: تو آدم دزدى بودى و اگر شخصى پول را بخواهد بدهد مى‏گوید: پول را براى چه مى‏خواهى به من بدهی و اگر بگویم كه من از تو دزدى مى‏كردم نمی‌شود، حضرت مى‏فرمایند: به یك نحوى برو این پول را در دخلش بگذار.</w:t>
      </w:r>
    </w:p>
    <w:p>
      <w:pPr/>
      <w:r>
        <w:rPr>
          <w:rtl w:val="0"/>
          <w:lang w:val="fa-IR"/>
        </w:rPr>
        <w:t xml:space="preserve">این نشان مى‏دهد كه دو جهت در اینجا باید همراه باهم باشند؛ در اینكه این پول را باید برگرداند شكى نیست كه این باید برگردد، چون از او برده و هیچ كاری هم نمى‏شود كرد و در این‌هم هیچ شكى نیست. دوم اینكه اگر او بگوید: من سرقت كردم، آبرویش در خطر است و به لحاظ آن آبروى جمعى كه اولاً یك شخصى نسبت به یك فرد مؤمنى بدبینى پیدا مى‏كند و مى‏گوید: او از من دزدى مى‏كرد. این خودش خیلى بد است! یعنى ذهنش نسبت به یك فرد مُلَوّث و مغشوش مى‏شود و این خودش خیلى براى انسان بد است! یكى از گناهان بسیار بزرگى كه دامن انسان را مى‏گیرد این است كه اگر انسان یك گناهى را نسبت به شخصی انجام بدهد، دیگر علاوه بر اینكه ضرر اول متوجه خود اوست به‌واسطۀ این گناه، آن ضرر مهم‏تر این است كه حالتى را كه در طرف به‌واسطۀ گناه ایجاد مى‏شود آن از ذهن بیرون نمى‏رود.</w:t>
      </w:r>
    </w:p>
    <w:p>
      <w:pPr/>
      <w:r>
        <w:rPr>
          <w:rtl w:val="0"/>
          <w:lang w:val="fa-IR"/>
        </w:rPr>
        <w:t xml:space="preserve">براى من دفترچه مى‏آوردند که فلانی راجع به شما این حرف را زد. مى‏گفتم: دست نزن، اصلاً مى‏گفتم: اسم هم نیاورید! گفته كه گفته، براى ما خیلى‏ها حرف مى‏زنند. اصلاً گفتم: دفترچه را هم باز نكنید. مثلاً آن شخص به من گفته که من مطالبى را كه علیه شما در فلان‌جا گفتند نوشتم. گفتم: همه را آتش بزن اصلاً نمى‏خواهم باز كنى. گفت: این‌همه زحمت كشیدم! گفتم: بى‏خود كردى براى چه؟! گفتند كه گفتند! من الآن نسبت به فلان آقا ذهنیتى دارم حالا برفرض ایشان به من هزارتا تهمت هم بزند، خب بزند. آن بین خودش و بین خدا مى‏زند من چرا آن ذهنیت صاف خودم را خراب كنم؟! هر دفعه كه نگاهش مى‏كنم سرم را پایین بیندازم چون قضیه دیگر فاش شده است، این را باید چه‌کار كرد؟!</w:t>
      </w:r>
    </w:p>
    <w:p>
      <w:pPr/>
      <w:r>
        <w:rPr>
          <w:rtl w:val="0"/>
          <w:lang w:val="fa-IR"/>
        </w:rPr>
        <w:t xml:space="preserve">اینجاست كه همیشه مرحوم آقا ـ رضوان الله تعالیٰ علیه ـ مى‏فرمودند: اگر غیبت كسى را كردى دیگر نروید به او بگویید كه من غیبت تو را كردم. اگر به گوشش برسد آن یك مطلب دیگر است که او باید برود با کرام‌الکاتبین کار خودش را درست كند ولى تا وقتى به گوشش نرسیده به او نگویید.</w:t>
      </w:r>
    </w:p>
    <w:p>
      <w:pPr/>
      <w:r>
        <w:rPr>
          <w:rtl w:val="0"/>
          <w:lang w:val="fa-IR"/>
        </w:rPr>
        <w:t xml:space="preserve">اگر یك شخصى به شما مى‏گوید: من در یك مجلسى بودم و یك نفر داشت غیبت شما را مى‏كرد یا به شما تهمت مى‏زد، نگویید که چه كسى بود؟ چون همین‏كه بگویید: چه كسى بود؟ كار تمام شد یعنى یك حالتى در نفس شما نسبت به او پیدا مى‏شود و نمی‌شود کاری کرد. این خیلى مسئلۀ مهمى است و این چیزى است كه اصلاً ما لحاظ نمى‏كنیم. او حالا غیبت كرده و تهمت زده خودش می‌داند و خداى خودش، باید برود درست كند ولى این‌طرف قضیه یك ذهنى كه نسبت به یكى پاك است خراب شده است و این دیگر تا آخر عمر درست نمى‏شود. شما بزنید یك چشم را دربیاورید دیگر درآورده‏اید.</w:t>
      </w:r>
    </w:p>
    <w:p>
      <w:pPr/>
      <w:r>
        <w:rPr>
          <w:rtl w:val="0"/>
          <w:lang w:val="fa-IR"/>
        </w:rPr>
        <w:t xml:space="preserve">اتفاقاً یك قضیه‏اى چندى پیش براى ما اتفاق افتاد نسبت به یك بنده خدایی یك جریانى بود، مدتى یك بنده خدایی مى‏آمد و خیلى اظهار تأسف مى‏كرد مثلاً این شخص یك چنین حرف‌هایى را زده بعد خود او مى‏گفت: وقتى كه آن‌طور بود آن‌طور بود حالا كه این‌طور شد و...، من از دو جهت یک‌دفعه خیلى ناراحت شدم؛ یكى اینكه چرا باید چنین حرف‌هایى باشد؟! این چیزها در من نیست وقتى در من نیست براى چه باید یك چنین چیزى پیدا بشود كه افراد به گناه بیفتند؟! وقتى من این كار را نكردم حالا بگویند: تو كردى، خب این خودش گناه و حرام است! ما خیال مى‏كنیم فقط شراب و زنا حرام است و بقیه‏اش حلال است.</w:t>
      </w:r>
    </w:p>
    <w:p>
      <w:pPr/>
      <w:r>
        <w:rPr>
          <w:rtl w:val="0"/>
          <w:lang w:val="fa-IR"/>
        </w:rPr>
        <w:t xml:space="preserve">دوم اینكه یك حالتى در من پیدا شد که گفتم: عجب! پس او هم این‌طور است؟! حالا او از كسانى بود كه آدم توقع ندارد یعنى موردى بود كه اصلاً هیچ توقعى نیست. حالا آدم از كسى توقعى دارد مسئله‏اى نیست. گفتم: شما چرا این حرف را به من زدی؟! این حرف اگر به من زده نمى‏شد بعداً قضیه صلح و صفا مى‏شد؛ هم صلح و صفا مى‏شد و هم این قضیه به گوش من نمى‏رسید و هم ذهنیتى در من پیدا نمى‏شد! این بهتر بود یااینكه الآن كه مى‏خواهد صلح و صفا بشود با این خاطره صلح و صفا مى‏شود؟! آن‌وقت ببینید آدم كه دیگر نمى‏تواند از ذهن خودش رفع كند. بله! اگر یك قدرت‏ داشته باشیم كه مثل كامپیوتر آن را حذف كنیم خوب است، خدا به انسان یك قدرتى بدهد كه آدم بتواند. لذا مى‏گویند: خیلى مواظب زبانتان باشید، براى این است! خیلى مواظب حرف زدن باشید براى این است كه وقتى مطلب به گوش او مى‏رسد دیگر در این ذهن ثبت شد!</w:t>
      </w:r>
    </w:p>
    <w:p>
      <w:pPr>
        <w:pStyle w:val="Heading6"/>
      </w:pPr>
      <w:r>
        <w:rPr>
          <w:rtl w:val="0"/>
          <w:lang w:val="fa-IR"/>
        </w:rPr>
        <w:t xml:space="preserve">گناه افشاء غیبت هزار برابر بیشتر از غیبت</w:t>
      </w:r>
    </w:p>
    <w:p>
      <w:pPr/>
      <w:r>
        <w:rPr>
          <w:rtl w:val="0"/>
          <w:lang w:val="fa-IR"/>
        </w:rPr>
        <w:t xml:space="preserve">من اعتقادم این است که این از اصل آن گناهى كه خود آن شخص مى‏كند بدتر است. لذا فرمودند: غیبت کردن ـ خیلى عجیب است! این نکات، نکات عرفانى و توحیدى مسئله است ـ هرچه گناه داشته باشد افشاء او هزار برابر گناهش بیشتر است. این براى این است که حالا غیبت و بدگویى رفیقت را كردى ولى کسی كه مى‏رود و این را افشاء مى‏كند [بدتر است] حالا او یك غلط و گناه و غیبتى كرده بسیار خوب حالا تهمت زده که بالاتر از غیبت است. دیگر تو چرا دارى به او مى‏گویى كه در فلان مجلس بودیم و دیدیدم راجع به شما داشتند این را مى‏گفتند؟! خب شما دیگر نگو، تو نگه دار بعد هم او توبه مى‏كند و به گوش این‌هم كه نرسیده است.</w:t>
      </w:r>
    </w:p>
    <w:p>
      <w:pPr/>
      <w:r>
        <w:rPr>
          <w:rtl w:val="0"/>
          <w:lang w:val="fa-IR"/>
        </w:rPr>
        <w:t xml:space="preserve">لذا ما در اینجا وظیفه‏اى که داریم باید همان وظیفه‏اى باشد كه این شخص كه دارد انجام مى‏دهد، همان است. یعنى فرض كنید من كه الآن یك غیبتى از یك رفیقم نسبت به فرد دیگر مى‏شنوم، من باید خودم را جاى آن شخص غیبت‏كننده بگذارم؛ چطور او الآن دارد كار حرام انجام مى‏دهد، من هم اگر بخواهم این را فاش كنم مثل همین هستم. باید فرض كنم نشنیده‏ام! اصلاً نشنیده‏ام! به‌طورکلی اصلاً به‌هیچ‌وجه نشنیده‏ام. این یك مسئله‏اى است كه ما در طىّ سالیان سال تجربه كردیم و همین الآن هم همین‌طور است.</w:t>
      </w:r>
    </w:p>
    <w:p>
      <w:pPr/>
      <w:r>
        <w:rPr>
          <w:rtl w:val="0"/>
          <w:lang w:val="fa-IR"/>
        </w:rPr>
        <w:t xml:space="preserve">الآن من بعضى از جاها مى‏روم حتى نسبت به ارحام، یك مطلبى را راجع به یك كسى مطرح مى‏كند خب من هم مى‏توانم آن را كه شنیده‌ام بگویم و آتش را بالاتر ببرم ولی همین‌طوری مى‏شنوم و نگاه مى‏كنم خب مى‏توانم مطلبى كه راجع به این گفته من هم بگویم ولى همین‌طوری ساكت نگاه مى‏كنم و‏ اصلاً خودم را به آن راه مى‏زنم که هیچ نشنیده‌ام. بعد وقتى كه حرف مى‏زند شروع مى‏كنم به توجیه كردن که حالا شاید منظورش این بود و مدام كم‏كم آن اشتعال و آن حرارت مى‏خوابد و بعداً هم خودش مى‏گوید: آری شاید من اشتباه كردم! حالا من مى‏دانم او الآن دارد درست مى‏گوید ولی اگر من هم بیایم آنچه را كه مى‏دانم روی آن بگذارم که خب تو این را گفتى، این را هم بشنو، طرف دیگر به طاق مى‏چسبد. اینها آن جهات...</w:t>
      </w:r>
    </w:p>
    <w:p>
      <w:pPr/>
      <w:r>
        <w:rPr>
          <w:rtl w:val="0"/>
          <w:lang w:val="fa-IR"/>
        </w:rPr>
        <w:t xml:space="preserve">لذا مرحوم آقا ـ رضوان الله تعالیٰ علیه ـ مى‏فرمودند كه [اگر] من راضى نیستم كسى غیبت من را بكند، بیاید به من بگوید؛ یعنى اگر كسى غیبت من را كرد بیایید به من بگویید، من راضى نیستم! این برای این قضیه است چون دیگر ازبین نمى‏رود حالا برفرض صد دفعه هم بگوید: غلط كردم و برود صد دفعه در حرم نماز توبه بخواند ولی این دیگر ازبین نمى‏رود. اینكه در آن نفس قرار گرفته، گرفته است.</w:t>
      </w:r>
    </w:p>
    <w:p>
      <w:pPr/>
      <w:r>
        <w:rPr>
          <w:rtl w:val="0"/>
          <w:lang w:val="fa-IR"/>
        </w:rPr>
        <w:t xml:space="preserve">چقدر واقعاً این دستورات اسلام دستورات عجیبى است یعنى چقدر این دستورات زنده‌كننده و حیات‌بخش است. حالا آقایان دیگر را نگاه كنید می‌گویند که باید بروید او را راضى كنید! چه مى‏فهمند؟! مى‏گویند: غیبت را كردى باید راضى كنید! چه [چیزی] را راضى كنی؟! بدتر می‌شود و هزارتا قضیه پیش مى‏آید. اینها را كسانى مى‏فهمند كه به آن روح حقیقت قضیه و توحید دست پیدا كرده باشند. خدا ستار العیوب است مى‏خواهد بنده‏اش هم ستار العیوب باشد. باید همان انعكاس پیدا كند.</w:t>
      </w:r>
    </w:p>
    <w:p>
      <w:pPr/>
      <w:r>
        <w:rPr>
          <w:rtl w:val="0"/>
          <w:lang w:val="fa-IR"/>
        </w:rPr>
        <w:t xml:space="preserve">آن‌وقت این مسئله دائرمدار این است؛ شما ببینید راجع به خود زنا مى‏گویند: حد نیست ولى اگر چهار نفر دیدند آن‌هم چه دیدنی ...! حضرت‌عالی كه اطلاع دارید؟! </w:t>
      </w:r>
      <w:r>
        <w:rPr>
          <w:rStyle w:val="Arabi"/>
          <w:rtl w:val="0"/>
          <w:lang w:val="fa-IR"/>
        </w:rPr>
        <w:t xml:space="preserve">کالمیل [فی المکحلة]</w:t>
      </w:r>
      <w:r>
        <w:rPr>
          <w:rtl w:val="0"/>
          <w:lang w:val="fa-IR"/>
        </w:rPr>
        <w:t xml:space="preserve"> این كسى كه بیاید این‌طورى زنا بكند حتماً روى تپه رفته یا بالاى مناره آمده است! چهار نفر جمع شوند نگاه كنند، بیا قشنگ معاینه كن و... اولاً به او مى‏گویند: تو غلط كردى یك چنین چیزى را تماشا كردی! چه كسى گفته که تو بروى و نگاه‏ كنى؟! یك كتك را تو بخور كه آمدى یك‏ چنین چیزى را تماشا كردى و كار حرام كردى! حالا این چطورى بوده اینكه مى‏گویند: اگر طرف در را باز كند و داخل برود مى‏گویند: غلط است، بیخود كردى رفتی! حالا این چطورى بود؟! وسط مدرسۀ فیضیه و محل درس اخلاق و خارج و این حرف‌ها آمده زنا کرده است؟! والاّ غیر از این تصور، تصور نمى‏شود کرد كه چهار نفر دیده باشند!</w:t>
      </w:r>
    </w:p>
    <w:p>
      <w:pPr>
        <w:pStyle w:val="Heading6"/>
      </w:pPr>
      <w:r>
        <w:rPr>
          <w:rtl w:val="0"/>
          <w:lang w:val="fa-IR"/>
        </w:rPr>
        <w:t xml:space="preserve">بناء اسلام بر اخفاء گناهان</w:t>
      </w:r>
    </w:p>
    <w:p>
      <w:pPr/>
      <w:r>
        <w:rPr>
          <w:rtl w:val="0"/>
          <w:lang w:val="fa-IR"/>
        </w:rPr>
        <w:t xml:space="preserve">این نشان مى‏دهد كه اصلاً بناى اسلام بر اخفاء است اصلاً بنا بر سرپوش گذاشتن و اخفاء این مسئله است آن كسى كه آمده یك چنین كارى كرده به‌نحوى‌كه چهار نفر ببینند او مستحق مجازات است و این‌هم با این كیفیت... یعنى اسلام مى‏گوید: اگر این را حدّ نزنید دیگر جامعه جنگل مى‏شود، این آدمى كه چهار نفر دیده‏اند زنا كرده است اگر كتك نخورد، قانون جنگل مى‏شود! یعنى در این حدّ، حد اضطرار مسئله است.</w:t>
      </w:r>
    </w:p>
    <w:p>
      <w:pPr/>
      <w:r>
        <w:rPr>
          <w:rtl w:val="0"/>
          <w:lang w:val="fa-IR"/>
        </w:rPr>
        <w:t xml:space="preserve">لذا باز وقتى شهادت هم مى‏دهند از آنها می‌پرسند که چطورى بود؟! آیا اشتباه نكردی؟! از خواب بیدار نشدی چشمت را بمالی و ببینی؟! هزار طور چیز مى‏كند تااینكه این مسئله قبحش ازبین نرود! به‌خصوص در این قضایا كه دیگر جنبۀ نفسانى دارد. واقعاً اینها جنبۀ نفسانى دارد اصلاً چه مى‏فهمد؟! مثلاً در همان سفر براى خود من خیلى عجیب و خیلى جالب بود؛ در كیفیت ریشه‏یابى احكام خیلى تأثیر عجیبى داشت. در همین سفرى كه ما داشتیم و مشاهده مى‏كردیم وضع مردم و خصوصیات مردم و فرهنگ مردم خیلى مهم بود یعنى آن چیزهایى را كه ما از بزرگان شنیده بودیم یا با تجربیات خودمان به آن رسیدیم اینها همه حالت تثبیت‏شدن و حك‏شدن در [نفس] بود كه اصلاً وقتى شما نگاه مى‏كردید ...، یك دختر چهارده یا پانزده‌ساله چه مى‏فهمد؟! آن پسرِ هفده یا هجده‌ساله چه می‌فهمد؟! شما توقع دارید او را حدّ بزنند؟! او اصلاً در حال‌وهواى دیگری است. اینكه مى‏گویند: او را نگه‌دار به‌خاطر این است كه اوضاع به‌هم نریزد! قانون دیگر قانون جنگل نشود و همین مسئله هم هست. واقعیتش هم همین است تااینكه مثلاً بزرگ و عاقل بشود سنى از او بگذرد تجربه‏اى پیدا كند.</w:t>
      </w:r>
    </w:p>
    <w:p>
      <w:pPr/>
      <w:r>
        <w:rPr>
          <w:rtl w:val="0"/>
          <w:lang w:val="fa-IR"/>
        </w:rPr>
        <w:t xml:space="preserve">شما آن حكمى را كه مربوط به زناست نسبت به یك بچۀ شانزده‌ساله كه تازه از مراهقیت پایش را در احتلام و بلوغ گذاشته است با آن مرد پنجاه یا شصت‌ساله یكى مى‏دانید؟! او هم باید همان هشتاد ضربه شلاق را بخورد؟! چندتا در گوش آن بچه مى‏زنند و مى‏گویند: برو! ولى او را مى‏گیرند: تق‌ و توق می‌زنند که پدرسوخته یك عمرى از تو گذشت، حالا دنبال چه [چیزی] افتادی؟! مسخره‏بازى درآوردى و فلان كردى!</w:t>
      </w:r>
    </w:p>
    <w:p>
      <w:pPr/>
      <w:r>
        <w:rPr>
          <w:rtl w:val="0"/>
          <w:lang w:val="fa-IR"/>
        </w:rPr>
        <w:t xml:space="preserve">یعنى اصلاً ما نمى‏توانیم تصور كنیم که این احكام از جانب حكیم علی الإطلاق بیاید. واقعاً این قضیۀ بلوغ ـ حالا این را هم إن‌شاء‌الله اگر خدا بخواهد شروع می‌کنیم. نوروز را كه وعده مى‏دادیم شروع كردیم و اینها فعلاً مقدمه است ـ خیلى مسئلۀ مهمى است كه باید به آن بپردازیم. كارهای یك دختر دوازده‌ساله‌ای که سه سال هم از بلوغش گذشته است را ببینید، اگر به پدرش بگوید: شب براى من بستنى نخری من نمازم را نمى‏خوانم و بابا هم نیاورد و او هم قهر كند و برود بخوابد و بعد هم در خواب فوت كند، آیا خدا عقابش مى‏كند؟! واقعاً یك بچه‏اى كه نماز را مترتب بر بستنى و پفك و چیپس بكند و نماز را به‌اندازۀ چیپس قبول دارد اگر نماز نخواند ـ سه سال هم از بلوغش گذشته است، نُه سال که اصلاً هیچ! ـ عقاب دارد؟! اصلاً عقل شما مى‏تواند ادراك كند؟!</w:t>
      </w:r>
    </w:p>
    <w:p>
      <w:pPr/>
      <w:r>
        <w:rPr>
          <w:rtl w:val="0"/>
          <w:lang w:val="fa-IR"/>
        </w:rPr>
        <w:t xml:space="preserve">[شخص] چهار مرتبه نزد امیرالمؤمنین علیه‌السّلام آمد اعتراف به زنا كرد، گفتند: برو پى كارت. آن زن سى یا چهل‌ساله، چهار مرتبه آمد اقرار به زنا كرد، گفتند: بلند شو برو دارى هذیان مى‏گویى! خواب دیدى نمى‏فهمى!</w:t>
      </w:r>
      <w:r>
        <w:rPr>
          <w:rStyle w:val="FootnoteReference"/>
        </w:rPr>
        <w:footnoteReference w:id="6"/>
      </w:r>
      <w:r>
        <w:rPr>
          <w:rtl w:val="0"/>
          <w:lang w:val="fa-IR"/>
        </w:rPr>
        <w:t xml:space="preserve"> او را رد مى‏كند اما این بچۀ دوازده‌ساله كه مى‏گوید: اگر پفك نگیرى من نماز نمى‏خوانم و نماز نمى‏خواند عقاب دارد؟! این مسخره نیست؟! مسخره است یا نه؟! آن‌هم عقاب! او اصلاً تكلیف نمى‏فهمد چیست! مى‏گوید: عروسك را برایم بیاورید. نماز نمى‏خوانم و عروسك را مى‏خواهم! بچه هم كه مى‏گوید: ماشین مى‏خواهم.</w:t>
      </w:r>
    </w:p>
    <w:p>
      <w:pPr/>
      <w:r>
        <w:rPr>
          <w:rtl w:val="0"/>
          <w:lang w:val="fa-IR"/>
        </w:rPr>
        <w:t xml:space="preserve">آن‌وقت آقای آیة‌الله کذا در کتاب </w:t>
      </w:r>
      <w:r>
        <w:rPr>
          <w:rtl w:val="0"/>
          <w:lang w:val="fa-IR"/>
        </w:rPr>
        <w:t xml:space="preserve">زن در آینۀ جلال و جمال</w:t>
      </w:r>
      <w:r>
        <w:rPr>
          <w:rtl w:val="0"/>
          <w:lang w:val="fa-IR"/>
        </w:rPr>
        <w:t xml:space="preserve"> می‌گوید: چون زن از نه‌سالگی مكلف مى‏شود بنابراین مقام زن نزدیک‌تر است و زودتر به خدا مى‏رسد!</w:t>
      </w:r>
      <w:r>
        <w:rPr>
          <w:rStyle w:val="FootnoteReference"/>
        </w:rPr>
        <w:footnoteReference w:id="7"/>
      </w:r>
      <w:r>
        <w:rPr>
          <w:rtl w:val="0"/>
          <w:lang w:val="fa-IR"/>
        </w:rPr>
        <w:t xml:space="preserve"> چرا ما یك حرف‌هایى بزنیم تا مردم حتی شش یا هفت‌ساله به ما بخندند؟! مگر مجبوریم؟! جداً دارم مى‏گویم! این درد من است، مگر ما مجبوریم حرفى بزنیم كه مردم به ما بخندند؟! آخر شما كه مى‏آیید زن را بر مرد ترجیح مى‏دهید به‌خاطر اینكه نه‌ساله تكلیف مى‏شود، شما خودتان خنده‌تان نمى‏گیرد؟! خودتان متوجه هستید كه چه مى‏گویید؟! چه استدلالى دارید مى‏كنید؟! سر چه كسى را داریم شیره مى‏مالیم؟! درست بیاییم حرف بزنیم، آخر صحیح نیست، این‌ احكام خدا را به بازى گرفتن است. بعد هم گفتند: پس او مقامش بالاتر است! این حرف‌ها یعنى چه؟! این چسباندن ماست به دروازه است اینها چه ارتباطى باهم دارند؟! این قضیه مسئله‏اى است كه در همۀ جوانب باید ملاحظه بشود این قضیه خیلى مهم است.</w:t>
      </w:r>
    </w:p>
    <w:p>
      <w:pPr/>
      <w:r>
        <w:rPr>
          <w:rtl w:val="0"/>
          <w:lang w:val="fa-IR"/>
        </w:rPr>
        <w:t xml:space="preserve">الآن مقدمه‏اى كه دارم راجع به مسئلۀ نوروز مى‏نویسم بحث روى این مسئله است كه انسان باید تكالیف را از كسى اخذ كند كه او به روح این تكلیف وارد است، انسان باید از او احكام و فتوا و تكالیف را بگیرد. آن كسى كه به روح تكالیف و احكام وارد است، آن شخص مورد اعتماد و وثوق است تا آن كسى كه كتاب را باز مى‏كند دوتا فرمول از این‌طرف و آن‌طرف جور مى‏كند و یك چیزى درمى‏آورد و مى‏گوید! اینها فقط جنبۀ مقدمى دارد به‌خاطر اینكه وارد شدن در این مباحث نیاز به یك چنین چیزهایى دارد. ولى آن بحثش در ارتداد در اسلام هست البته در آن </w:t>
      </w:r>
      <w:r>
        <w:rPr>
          <w:rtl w:val="0"/>
          <w:lang w:val="fa-IR"/>
        </w:rPr>
        <w:t xml:space="preserve">اجتهاد و تقلید</w:t>
      </w:r>
      <w:r>
        <w:rPr>
          <w:rtl w:val="0"/>
          <w:lang w:val="fa-IR"/>
        </w:rPr>
        <w:t xml:space="preserve"> هم خواهد آمد که تخصصى‏تر آن در </w:t>
      </w:r>
      <w:r>
        <w:rPr>
          <w:rtl w:val="0"/>
          <w:lang w:val="fa-IR"/>
        </w:rPr>
        <w:t xml:space="preserve">اجتهاد و تقلید</w:t>
      </w:r>
      <w:r>
        <w:rPr>
          <w:rtl w:val="0"/>
          <w:lang w:val="fa-IR"/>
        </w:rPr>
        <w:t xml:space="preserve"> هست ولى در ارتداد در اسلام جنبۀ كلى‏تر دارد. خدا توفیق داده ما مشغول اینها شدیم و الحمدلله كار ما روى روال افتاده است.</w:t>
      </w:r>
    </w:p>
    <w:p>
      <w:pPr>
        <w:pStyle w:val="SoalMatn"/>
      </w:pPr>
      <w:r>
        <w:rPr>
          <w:rtl w:val="0"/>
          <w:lang w:val="fa-IR"/>
        </w:rPr>
        <w:t xml:space="preserve">تلمیذ</w:t>
      </w:r>
      <w:r>
        <w:rPr>
          <w:rtl w:val="0"/>
          <w:lang w:val="fa-IR"/>
        </w:rPr>
        <w:t xml:space="preserve">: رساله‌اى در درایه است كه آنجا می‌خوانیم در نوروز ... و كشتى نوح بر گل نشست و ظهور امام زمان اتفاق افتاد.....</w:t>
      </w:r>
    </w:p>
    <w:p>
      <w:pPr/>
      <w:r>
        <w:rPr>
          <w:rtl w:val="0"/>
          <w:lang w:val="fa-IR"/>
        </w:rPr>
        <w:t xml:space="preserve">استاد</w:t>
      </w:r>
      <w:r>
        <w:rPr>
          <w:rtl w:val="0"/>
          <w:lang w:val="fa-IR"/>
        </w:rPr>
        <w:t xml:space="preserve">: اصلاً در آن روز خدا به خدایى رسید!! چرا بالاتر از آن را نگوییم؟! در روز نوروز، خدا خدا شد و وجود خدا وجود نوروز است!‏</w:t>
      </w:r>
    </w:p>
    <w:p>
      <w:pPr>
        <w:pStyle w:val="SoalMatn"/>
      </w:pPr>
      <w:r>
        <w:rPr>
          <w:rtl w:val="0"/>
          <w:lang w:val="fa-IR"/>
        </w:rPr>
        <w:t xml:space="preserve">تلمیذ</w:t>
      </w:r>
      <w:r>
        <w:rPr>
          <w:rtl w:val="0"/>
          <w:lang w:val="fa-IR"/>
        </w:rPr>
        <w:t xml:space="preserve">: ایشان اشكال علمى خیلى خوبى كرده‌اند كه این روایت ساقط است دلیلش این است كه دارد در این روز مبعث و عید غدیر بود!</w:t>
      </w:r>
    </w:p>
    <w:p>
      <w:pPr/>
      <w:r>
        <w:rPr>
          <w:rtl w:val="0"/>
          <w:lang w:val="fa-IR"/>
        </w:rPr>
        <w:t xml:space="preserve">استاد</w:t>
      </w:r>
      <w:r>
        <w:rPr>
          <w:rtl w:val="0"/>
          <w:lang w:val="fa-IR"/>
        </w:rPr>
        <w:t xml:space="preserve">: بله، من همین را عرض كردم. گفتم باید چند ماه فاصله بیفتد هرسال ده روز بخواهد باشد باید چند ماه زودتر باشد نباید عید غدیر در اینجا باشد باید مثلاً بعد اتفاق بیفتد،</w:t>
      </w:r>
    </w:p>
    <w:p>
      <w:pPr>
        <w:pStyle w:val="SoalMatn"/>
      </w:pPr>
      <w:r>
        <w:rPr>
          <w:rtl w:val="0"/>
          <w:lang w:val="fa-IR"/>
        </w:rPr>
        <w:t xml:space="preserve">تلمیذ</w:t>
      </w:r>
      <w:r>
        <w:rPr>
          <w:rtl w:val="0"/>
          <w:lang w:val="fa-IR"/>
        </w:rPr>
        <w:t xml:space="preserve">: صد و چند روز فاصله می‌افتاد</w:t>
      </w:r>
    </w:p>
    <w:p>
      <w:pPr/>
      <w:r>
        <w:rPr>
          <w:rtl w:val="0"/>
          <w:lang w:val="fa-IR"/>
        </w:rPr>
        <w:t xml:space="preserve">استاد</w:t>
      </w:r>
      <w:r>
        <w:rPr>
          <w:rtl w:val="0"/>
          <w:lang w:val="fa-IR"/>
        </w:rPr>
        <w:t xml:space="preserve">: بله، سه ماه</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من به رفقا هم گفتم چیزهایى هم آوردند خود من تعجب كردم چیزهاى جالبى است وقتى قرار بر انكار باشد انكار است. یك شخصى به نام سید رضى الدین قزوینى كه از علماى قزوین در عهد صفویه بود ایشان دربارۀ نوروز كتاب نوشته است و خیلى كتاب متقنى هم نوشته است. البته قرار است براى من بیاورند. در مقابل ایشان عدۀ زیادى آمدند ردّ نوشتند. خیلى عجیب است! با یك چیزهای واهی رد کردند! همیشه همین بوده یعنى همیشه همین معركۀ بین جهل و علم و بین حق و باطل و بین نفس و غیر چیز بوده است. آن دكانش كساد شده آمده شروع كرده به رد كردن، آن بندۀ خدا هم آمده آنچه دیده [و تحقیق کرده را] نوشته است.</w:t>
      </w:r>
    </w:p>
    <w:p>
      <w:pPr/>
      <w:r>
        <w:rPr>
          <w:rtl w:val="0"/>
          <w:lang w:val="fa-IR"/>
        </w:rPr>
        <w:t xml:space="preserve">اخیراً خیلى احساس مى‏كنم كه تبلیغات زیاد شده است. خیلى براى این قضیۀ چسباندن نوروز هم در داخل هم در خارج دارد خیلى زیاد مى‏شود و به نظر مى‏رسد كه خلاصه الآن وقتش هست. من هم اول تصورم این بود كه کتاب </w:t>
      </w:r>
      <w:r>
        <w:rPr>
          <w:rtl w:val="0"/>
          <w:lang w:val="fa-IR"/>
        </w:rPr>
        <w:t xml:space="preserve">نوروز</w:t>
      </w:r>
      <w:r>
        <w:rPr>
          <w:rtl w:val="0"/>
          <w:lang w:val="fa-IR"/>
        </w:rPr>
        <w:t xml:space="preserve"> حدود پنجاه یا شصت صفحه بشود بعد كه جوانب را نگاه كردم دیدم این سیصد چهارصد صفحه می‌شود.</w:t>
      </w:r>
    </w:p>
    <w:p>
      <w:pPr>
        <w:pStyle w:val="Heading6"/>
      </w:pPr>
      <w:r>
        <w:rPr>
          <w:rtl w:val="0"/>
          <w:lang w:val="fa-IR"/>
        </w:rPr>
        <w:t xml:space="preserve">علت اجرای حکم اعدام در ملاء عام</w:t>
      </w:r>
    </w:p>
    <w:p>
      <w:pPr>
        <w:pStyle w:val="SoalMatn"/>
      </w:pPr>
      <w:r>
        <w:rPr>
          <w:rtl w:val="0"/>
          <w:lang w:val="fa-IR"/>
        </w:rPr>
        <w:t xml:space="preserve">تلمیذ</w:t>
      </w:r>
      <w:r>
        <w:rPr>
          <w:rtl w:val="0"/>
          <w:lang w:val="fa-IR"/>
        </w:rPr>
        <w:t xml:space="preserve">: اجرای احكام در علن از شرائط عواقب كیفرى است یا در خفا هم كفایت مى‏كند؟</w:t>
      </w:r>
    </w:p>
    <w:p>
      <w:pPr/>
      <w:r>
        <w:rPr>
          <w:rtl w:val="0"/>
          <w:lang w:val="fa-IR"/>
        </w:rPr>
        <w:t xml:space="preserve">استاد:</w:t>
      </w:r>
      <w:r>
        <w:rPr>
          <w:rtl w:val="0"/>
          <w:lang w:val="fa-IR"/>
        </w:rPr>
        <w:t xml:space="preserve"> نه، باید این در علن باشد تااینكه ببینند؛ </w:t>
      </w:r>
      <w:r>
        <w:rPr>
          <w:rtl w:val="0"/>
          <w:lang w:val="fa-IR"/>
        </w:rPr>
        <w:t xml:space="preserve">﴿وَلۡيَشۡهَدۡ عَذَابَهُمَا طَآئِفَةٞ مِّنَ ٱلۡمُؤۡمِنِينَ</w:t>
      </w:r>
      <w:r>
        <w:rPr>
          <w:rtl w:val="0"/>
          <w:lang w:val="fa-IR"/>
        </w:rPr>
        <w:t xml:space="preserve">﴾</w:t>
      </w:r>
      <w:r>
        <w:rPr>
          <w:rStyle w:val="FootnoteReference"/>
        </w:rPr>
        <w:footnoteReference w:id="8"/>
      </w:r>
      <w:r>
        <w:rPr>
          <w:rtl w:val="0"/>
          <w:lang w:val="fa-IR"/>
        </w:rPr>
        <w:t xml:space="preserve"> باید ببینند! اگر در خفا باشد كه فایده ندارد. اینكه مى‏گویند: اعدام در ملاء عام باشد به‌خاطر این است كه آن افراد تماشا كنند ببینند سرنوشتشان چیست. و این برنامه‌ که به‌عنوان حقوق بشر و اینها جا زدند و می‌گویند: دار نزنند و... غلط است [صحیح نیست و] همۀ اینها باید باشد و با هر یك دارى كه زده مى‏شود، چه مقدار از جرائم ازبین مى‏رود، اگر دار نزنند و مخفیانه بروند جنازه را بدهند، این‌گونه كسى نمى‏فهمد. اینكه اسلام مى‏گوید: در علن، خب اسلام مى‏فهمد این چه شخص بدی است كه مى‏گوید: در علن اعدام كن كه تو بیایی تماشا کنی و بفهمی تو هم فردا همین هستى و سرنوشت تو هم همین است. اینها صحیح نیست.</w:t>
      </w:r>
    </w:p>
    <w:p>
      <w:pPr>
        <w:pStyle w:val="SoalMatn"/>
      </w:pPr>
      <w:r>
        <w:rPr>
          <w:rtl w:val="0"/>
          <w:lang w:val="fa-IR"/>
        </w:rPr>
        <w:t xml:space="preserve">تلمیذ</w:t>
      </w:r>
      <w:r>
        <w:rPr>
          <w:rtl w:val="0"/>
          <w:lang w:val="fa-IR"/>
        </w:rPr>
        <w:t xml:space="preserve">: با وسایل پزشکی هم صحیح نیست؟!</w:t>
      </w:r>
    </w:p>
    <w:p>
      <w:pPr/>
      <w:r>
        <w:rPr>
          <w:rtl w:val="0"/>
          <w:lang w:val="fa-IR"/>
        </w:rPr>
        <w:t xml:space="preserve">استاد</w:t>
      </w:r>
      <w:r>
        <w:rPr>
          <w:rtl w:val="0"/>
          <w:lang w:val="fa-IR"/>
        </w:rPr>
        <w:t xml:space="preserve">: نه‌خیر!</w:t>
      </w:r>
    </w:p>
    <w:p>
      <w:pPr/>
      <w:r>
        <w:rPr>
          <w:rtl w:val="0"/>
          <w:lang w:val="fa-IR"/>
        </w:rPr>
        <w:t xml:space="preserve">من یك چیزى مى‏خواندم؛ طرف دنبال یك دختر رفته بود و آن دختر او را نخواسته بود. بعد به چشمش اسید پاشیده و دوتا چشمش را كور كرد، حالا مى‏گویند: بخشش! چه چیزی را ببخش؟! باید قصاص كند هر کاری برایش كردند درست نشد و كور شد و تا اسپانیا هم رفتند! واقعاً یك عمل وحشیانه‏اى بود كه زندگى یك نفر را بر باد داد! دختر به آن قشنگى و موقعیتِ فلان تبدیل به چه وضعی شد! چه چیزهایی واقعاً در جامعه انجام مى‏شود و این به نظر من فقط مسئلۀ كور كردن چشم نیست اصلاً خیلى مسائل دیگر بر آن مترتب است و از هستى ساقط كردن هست. اصلاً مسائلى بر آن مترتب است که دیگر كسى این دختر را نمى‏گیرد یعنى باباى طرف را باید دربیاورند! فقط کور کردن نیست! ما خیال مى‏كنیم جنگل است و هر كسی هر غلطى دلش مى‏خواهد بكند! مملكت باید حساب‌وكتاب داشته باشد، باید قانون داشته باشد ولى حساب‌وكتاب برای همه، نه فقط برای بعضی‌ها، همه باید حساب‌وكتاب پس بدهند!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26.</w:t>
      </w:r>
    </w:p>
  </w:footnote>
  <w:footnote w:id="2">
    <w:p>
      <w:pPr>
        <w:pStyle w:val="FootnoteText"/>
      </w:pPr>
      <w:r>
        <w:rPr>
          <w:rStyle w:val="FootnoteReference"/>
        </w:rPr>
        <w:footnoteRef/>
      </w:r>
      <w:r>
        <w:t xml:space="preserve"> </w:t>
      </w:r>
      <w:r>
        <w:rPr>
          <w:rtl w:val="0"/>
          <w:lang w:val="fa-IR"/>
        </w:rPr>
        <w:t xml:space="preserve">. جدا شدن و ریختن.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تفسیر المیزان</w:t>
      </w:r>
      <w:r>
        <w:rPr>
          <w:rtl w:val="0"/>
          <w:lang w:val="fa-IR"/>
        </w:rPr>
        <w:t xml:space="preserve">، ج 4، ص 97. جهت اطلاع بیشتر رجوع شود به </w:t>
      </w:r>
      <w:r>
        <w:rPr>
          <w:rtl w:val="0"/>
          <w:lang w:val="fa-IR"/>
        </w:rPr>
        <w:t xml:space="preserve">اجماع از منظر نقد و نظر</w:t>
      </w:r>
      <w:r>
        <w:rPr>
          <w:rtl w:val="0"/>
          <w:lang w:val="fa-IR"/>
        </w:rPr>
        <w:t xml:space="preserve">، ص 18.</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المحاسن</w:t>
      </w:r>
      <w:r>
        <w:rPr>
          <w:rtl w:val="0"/>
          <w:lang w:val="fa-IR"/>
        </w:rPr>
        <w:t xml:space="preserve">، ج ۲، ص 6۲۹:</w:t>
      </w:r>
    </w:p>
    <w:p>
      <w:pPr>
        <w:pStyle w:val="FootnoteText"/>
      </w:pPr>
      <w:r>
        <w:rPr>
          <w:rStyle w:val="Arabi"/>
          <w:rtl w:val="0"/>
          <w:lang w:val="fa-IR"/>
        </w:rPr>
        <w:t xml:space="preserve">«عن هِشامِ بنِ سالِمٍ عَن أبی‌عَبدِاللهِ عَلَیه‌السَّلامُ [عن أمیرالمُؤمِنینَ صَلَواتُ اللهِ عَلَیهِ</w:t>
      </w:r>
      <w:r>
        <w:rPr>
          <w:rStyle w:val="RevayatArabi"/>
          <w:rtl w:val="0"/>
          <w:lang w:val="fa-IR"/>
        </w:rPr>
        <w:t xml:space="preserve">]: ... فَإنَّ خَفقَ النِّعالِ خَلفَ أعقابِ الرِّجالِ مَفسَدَةٌ لِقُلوبِ النَّوكَى.</w:t>
      </w:r>
      <w:r>
        <w:rPr>
          <w:rtl w:val="0"/>
          <w:lang w:val="fa-IR"/>
        </w:rPr>
        <w:t xml:space="preserve">»</w:t>
      </w:r>
    </w:p>
  </w:footnote>
  <w:footnote w:id="5">
    <w:p>
      <w:pPr>
        <w:pStyle w:val="FootnoteText"/>
      </w:pPr>
      <w:r>
        <w:rPr>
          <w:rtl w:val="0"/>
          <w:lang w:val="fa-IR"/>
        </w:rPr>
        <w:footnoteRef/>
      </w:r>
      <w:r>
        <w:rPr>
          <w:rtl w:val="0"/>
          <w:lang w:val="fa-IR"/>
        </w:rPr>
        <w:t xml:space="preserve">. </w:t>
      </w:r>
      <w:r>
        <w:rPr>
          <w:rtl w:val="0"/>
          <w:lang w:val="fa-IR"/>
        </w:rPr>
        <w:t xml:space="preserve">تفسیر العیاشی، </w:t>
      </w:r>
      <w:r>
        <w:rPr>
          <w:rtl w:val="0"/>
          <w:lang w:val="fa-IR"/>
        </w:rPr>
        <w:t xml:space="preserve">ج ۲، ص ۲۰۸.</w:t>
      </w:r>
    </w:p>
  </w:footnote>
  <w:footnote w:id="6">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الکافی</w:t>
      </w:r>
      <w:r>
        <w:rPr>
          <w:rtl w:val="0"/>
          <w:lang w:val="fa-IR"/>
        </w:rPr>
        <w:t xml:space="preserve">، ج ۷، </w:t>
      </w:r>
      <w:r>
        <w:rPr>
          <w:rStyle w:val="Arabi"/>
          <w:rtl w:val="0"/>
          <w:lang w:val="fa-IR"/>
        </w:rPr>
        <w:t xml:space="preserve">كِتابُ الحُدودِ، بابٌ آخَرُ مِنهُ،</w:t>
      </w:r>
      <w:r>
        <w:rPr>
          <w:rtl w:val="0"/>
          <w:lang w:val="fa-IR"/>
        </w:rPr>
        <w:t xml:space="preserve"> ص ۱۸5، ح 1.</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زن در آینه جلال و جمال</w:t>
      </w:r>
      <w:r>
        <w:rPr>
          <w:rtl w:val="0"/>
          <w:lang w:val="fa-IR"/>
        </w:rPr>
        <w:t xml:space="preserve">، ص 176 و 177.</w:t>
      </w:r>
    </w:p>
  </w:footnote>
  <w:footnote w:id="8">
    <w:p>
      <w:pPr>
        <w:pStyle w:val="FootnoteText"/>
      </w:pPr>
      <w:r>
        <w:rPr>
          <w:rStyle w:val="FootnoteReference"/>
        </w:rPr>
        <w:footnoteRef/>
      </w:r>
      <w:r>
        <w:t xml:space="preserve"> </w:t>
      </w:r>
      <w:r>
        <w:rPr>
          <w:rtl w:val="0"/>
          <w:lang w:val="fa-IR"/>
        </w:rPr>
        <w:t xml:space="preserve">. سوره نور (24) آیه 2.</w:t>
      </w:r>
    </w:p>
    <w:p>
      <w:pPr>
        <w:pStyle w:val="FootnoteText"/>
      </w:pPr>
      <w:r>
        <w:rPr>
          <w:rtl w:val="0"/>
          <w:lang w:val="fa-IR"/>
        </w:rPr>
        <w:t xml:space="preserve">ترجمه: «و باید عذاب آن بدکاران را جمعی از مؤمنان مشاهده کنند.»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