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شصت و هفتم</w:t>
      </w:r>
    </w:p>
    <w:p>
      <w:pPr>
        <w:pStyle w:val="Heading5"/>
      </w:pPr>
      <w:r>
        <w:rPr>
          <w:rtl w:val="0"/>
          <w:lang w:val="fa-IR"/>
        </w:rPr>
        <w:t xml:space="preserve">كیفیت استحصال جنس و فصل</w:t>
      </w:r>
    </w:p>
    <w:p>
      <w:pPr>
        <w:pStyle w:val="VasatChinMatn"/>
      </w:pPr>
      <w:r>
        <w:rPr>
          <w:rStyle w:val="Arabi"/>
          <w:rtl w:val="0"/>
          <w:lang w:val="fa-IR"/>
        </w:rPr>
        <w:t xml:space="preserve">أعوذ بالله من الشیطان الرجیم</w:t>
      </w:r>
    </w:p>
    <w:p>
      <w:pPr/>
      <w:r>
        <w:rPr>
          <w:rStyle w:val="Arabi"/>
          <w:rtl w:val="0"/>
          <w:lang w:val="fa-IR"/>
        </w:rPr>
        <w:t xml:space="preserve">بِسمِ الله الرَّحمَنِ الرَّحیم</w:t>
      </w:r>
      <w:r>
        <w:rPr>
          <w:rStyle w:val="FootnoteReference"/>
        </w:rPr>
        <w:footnoteReference w:id="1"/>
      </w:r>
    </w:p>
    <w:p>
      <w:pPr>
        <w:pStyle w:val="NaghlegholMatn"/>
      </w:pPr>
      <w:r>
        <w:rPr>
          <w:rStyle w:val="Arabi"/>
          <w:rtl w:val="0"/>
          <w:lang w:val="fa-IR"/>
        </w:rPr>
        <w:t xml:space="preserve">فی كیفیةِ أخذِ الجنس مِن المادة و الفصلِ مِنَ الصورَة.</w:t>
      </w:r>
      <w:r>
        <w:rPr>
          <w:rStyle w:val="FootnoteReference"/>
        </w:rPr>
        <w:footnoteReference w:id="2"/>
      </w:r>
    </w:p>
    <w:p>
      <w:pPr/>
      <w:r>
        <w:rPr>
          <w:rtl w:val="0"/>
          <w:lang w:val="fa-IR"/>
        </w:rPr>
        <w:t xml:space="preserve">همان‌طورى‌كه عرض شد تمام اشیاء خارج، چه اشیاء مركب و چه بسیط تفاوتى از این نظر ندارند و در تحت یك حقیقت نوعیه قرار دارند كه آن حقیقت نوعیۀ خارجیه مشتمل بر آنها و طارد حقایقى است كه منافى با آنها در حقیقت ماهویۀ خودشان هستند، در همۀ اشیاء به همین كیفیت است حتى در باب مقولات، در اعراض هم مسئله به همین كیفیت‏ است منتها در باب اعراض جنبۀ اشتراک </w:t>
      </w:r>
      <w:r>
        <w:rPr>
          <w:rStyle w:val="Arabi"/>
          <w:rtl w:val="0"/>
          <w:lang w:val="fa-IR"/>
        </w:rPr>
        <w:t xml:space="preserve">صرفُ العروض</w:t>
      </w:r>
      <w:r>
        <w:rPr>
          <w:rtl w:val="0"/>
          <w:lang w:val="fa-IR"/>
        </w:rPr>
        <w:t xml:space="preserve"> است كه این عروض به‌عنوان یك ماهیت جنسیه درنظر گرفته مى‏شود و آن ماهیتِ عَرَض به‌عنوان فصل در تركیب با او لحاظ مى‏شود كه این در بسائط هست حتى در بسائط هم ما جنس و فصل بالاِعتبار داریم و این جنس و فصل باید به همۀ اشیاء به لحاظ مابه‌الاِشتراک و به مابه‌الاِمتیاز آنها تعلق پیدا كند.</w:t>
      </w:r>
    </w:p>
    <w:p>
      <w:pPr>
        <w:pStyle w:val="Heading6"/>
      </w:pPr>
      <w:r>
        <w:rPr>
          <w:rtl w:val="0"/>
          <w:lang w:val="fa-IR"/>
        </w:rPr>
        <w:t xml:space="preserve">کلام مرحوم آخوند در كیفیت استحصال جنس و فصل</w:t>
      </w:r>
    </w:p>
    <w:p>
      <w:pPr/>
      <w:r>
        <w:rPr>
          <w:rtl w:val="0"/>
          <w:lang w:val="fa-IR"/>
        </w:rPr>
        <w:t xml:space="preserve">مرحوم آخوند در اینجا در كیفیت استحصال جنس و فصل مطلبى دارند كه یک‌قدری مطلب ایشان جاى دقت است و ایشان در این قضیه مى‏خواهند یك واقعیتى را كه نفسِ آن واقعیت یك امر اعتبارى است ولكن ما‌بإزاء خارجى او قابل تشكیك نیست، ذهن آن واقعیت را از ما‌بإزاء خارجى در نفسِ خود واقعیت مى‏بخشد و آن واقعیت را به‌صورت امر فعلى جلوه مى‏دهد و آن را به‌صورت جنس درمى‏آورد ...، در اعیان خارجى مركبه وقتى كه ما لحاظ بكنیم مى‏بینیم كه آن اعیان از یك ماده و صورتى تشكیل شده است كه آن صورت هیولا است و همان ماده، زمینه و بستر براى تغییر، تحولات، تبدل و عروض صوَر متفاوته است، یعنى این قضیه در آن ماده شكل پیدا مى‏كند. در هر مرحله‏اى این ماده به ‌صورتى تحقق خارجى پیدا مى‏كند و تا صورت نباشد ماده تحقق خارجى ندارد و شما نمى‏توانید به ماده اشاره داشته باشید.</w:t>
      </w:r>
    </w:p>
    <w:p>
      <w:pPr/>
      <w:r>
        <w:rPr>
          <w:rtl w:val="0"/>
          <w:lang w:val="fa-IR"/>
        </w:rPr>
        <w:t xml:space="preserve">اشاره و تعیّن و تشخص ماده درصورتى است كه صورت داشته باشد، منظور از صورت به معناى عَرَض و اینها نیست بلكه صورت به معناى آن هویتى است كه شما مى‏توانید آن هویت را تسمیه كنید حالا كارى به رنگ، شكل، طول، عرض و پهنای او ندارید بلکه به همان هویتى كه مى‏توانید روى آن اسم بگذارید و او را از بقیه جدا كنید [کار دارید] البته هر هویت خارجى داراى یك اعراضی هم خواهد بود و این لا محال است ولكن این تسمیه به‌ لحاظ عرَض نیست بلكه به لحاظ نفس آن ماهیتى است كه اولاً و بالذات خود همان ماهیت از سایر ماهیات جدا است، انسان اول روى او تمركز مى‏كند و بعد آن‌وقت مى‏رود سراغ اینكه حالا این هویت خارجى چه رنگى و چه شكلى و چه طول و عرضى دارد. اینها دیگر در مرتبۀ بعد ملاحظه مى‏شود.</w:t>
      </w:r>
    </w:p>
    <w:p>
      <w:pPr/>
      <w:r>
        <w:rPr>
          <w:rtl w:val="0"/>
          <w:lang w:val="fa-IR"/>
        </w:rPr>
        <w:t xml:space="preserve">این هویت خارجیه كه الآن داراى هم‌چنین خصوصیت و وضعى است، باید در مقام تصور از اعراض و از آن چیزى كه در اطراف اوست و مى‏تواند او را از سایر افراد متمایز كند مجرد بشود تا شما بتوانید آن مابه‌الاِشتراك را در آنجا نسبت به او اعمال كنید و برای او اسم بگذارید.</w:t>
      </w:r>
    </w:p>
    <w:p>
      <w:pPr>
        <w:pStyle w:val="Heading6"/>
      </w:pPr>
      <w:r>
        <w:rPr>
          <w:rtl w:val="0"/>
          <w:lang w:val="fa-IR"/>
        </w:rPr>
        <w:t xml:space="preserve">تعریف جنس</w:t>
      </w:r>
    </w:p>
    <w:p>
      <w:pPr/>
      <w:r>
        <w:rPr>
          <w:rtl w:val="0"/>
          <w:lang w:val="fa-IR"/>
        </w:rPr>
        <w:t xml:space="preserve">به این ماده‏اى كه در اینجا زمینۀ براى تسمیۀ اسم مشترك است، جنس گفته مى‏شود؛ یعنى ماده‏اى كه مى‏تواند بین همۀ افراد مشترك باشد و آن ماده قابلیت براى صورت‌پذیرى دارد، آن ماده عبارت از جنس است.</w:t>
      </w:r>
    </w:p>
    <w:p>
      <w:pPr/>
      <w:r>
        <w:rPr>
          <w:rtl w:val="0"/>
          <w:lang w:val="fa-IR"/>
        </w:rPr>
        <w:t xml:space="preserve">اگر یادمان باشد در منطق در تعریف جوهر، جوهر را به‌عنوان یك حقیقت خارجى مبهم تعریف كردند كه مى‏تواند براى عروض سایر مقولات موضوع قرار بگیرد و اعراض مى‏تواند بر این جوهر عارض بشود، این جوهر به‌عنوان یك واقعیت و حقیقت مبهم در اینجا خواهد بود.</w:t>
      </w:r>
    </w:p>
    <w:p>
      <w:pPr>
        <w:pStyle w:val="Heading6"/>
      </w:pPr>
      <w:r>
        <w:rPr>
          <w:rtl w:val="0"/>
          <w:lang w:val="fa-IR"/>
        </w:rPr>
        <w:t xml:space="preserve">حیثیتِ ابهام و استعداد؛ نفس فعلیت حقیقت مبهمه</w:t>
      </w:r>
    </w:p>
    <w:p>
      <w:pPr/>
      <w:r>
        <w:rPr>
          <w:rtl w:val="0"/>
          <w:lang w:val="fa-IR"/>
        </w:rPr>
        <w:t xml:space="preserve">حال سؤال این است كه وقتى كه یك واقعیت مبهم به‌عنوان ماده كه زمینه و بستر براى صورت‌پذیرى دارد چطور انسان مى‏تواند از او استحصال و انتزاع جوهریت بكند؟! شیئى كه صورت فعلى ندارد بلكه فعلیتش عبارت از محوضت در استعداد است، چگونه انسان می‌تواند از او یك حقیقتى را انتزاع كند و او را موضوع قرار بدهد و قِسم جزئى از نوع قرار بدهد، نوعى كه واقعیت خارجى دارد و هویت خارجى اشیاء منوط به او است و این نوع ماهیت هویت خارجى است چطور می‌شود جسمش یك حقیقت مبهمه باشد؟</w:t>
      </w:r>
    </w:p>
    <w:p>
      <w:pPr/>
      <w:r>
        <w:rPr>
          <w:rtl w:val="0"/>
          <w:lang w:val="fa-IR"/>
        </w:rPr>
        <w:t xml:space="preserve">این مسئله بسیار مسئلۀ دقیقى است كه نفس فعلیت حقیقت مبهمه عبارت از همان حیثیتِ ابهام و استعداد است گرچه عقل در اینجا آن حقیقت مبهمه را از آن صورت انتزاع مى‏كند و گرچه هیچ صورتى را براى او بالفعل درنظر نمى‏گیرد و به‌واسطۀ عدم طروّ صورت بر آن حقیقت مبهمه معنا ندارد دیگر او در خارج تحقق پیدا كند زیرا ما در خارج مادۀ بدون صورت نداریم ولى همین مادۀ بى‌صورتى كه ما در خارج نداریم همین ماده در خارج هست و دارد با زبان بى‌زبانى خودش را نشان مى‏دهد كه من یك واقعیتى در خارج هستم كه این واقعیتِ من درون این صورت و لحاف و پرده مخفى است و شما آن را نمى‏بینید. آنچه را كه شما مى‏بینید تجلّى‌ای از تجلیات من است و خود من نیست!</w:t>
      </w:r>
    </w:p>
    <w:p>
      <w:pPr/>
      <w:r>
        <w:rPr>
          <w:rtl w:val="0"/>
          <w:lang w:val="fa-IR"/>
        </w:rPr>
        <w:t xml:space="preserve">من‌باب‌مثال این سیبى كه الآن شما در دستتان مى‏بینید این سیب یک ‌ماده‌ای دارد كه آن ماده، همان جنس اوست، جنس نه به معناى جنس عام بلکه به معناى همان خمیره و سرشت او كه این خمیره و این سرشت الآن به‌صورت سیب درآمده، ممكن است فردا به‌صورت چدن دربیاید همین سیبى كه الآن در دست شماست فردا چدن مى‏شود البته با یك استعداد بسیار بعید كه در استعداد امكانى و استعداد وجودى بحثش بیان مى‏شود. همین سیبى كه الآن در دست شماست ممكن است فردا پرتقال بشود، همین سیبى كه الآن در دست شماست ممكن است فردا به‌صورت ترابیه باشد و به‌صورت خاك بشود. آن حقیقت بى‌زبان كه الآن درون این سیب نهفته است و شما وقتى دستتان مى‏گیرید با ثقل، آن حقیقت را احساس مى‏كنید یعنى وقتى دستتان سنگین است این سنگینى دست به‌خاطر رنگ و شكل و مدوّر بودن این نیست، اینها همه اعراض است كه این اعراض بر این صورت فعلیه حاصل شده است و به‌واسطۀ تغییر و تبدل این‏ صورت فعلیه آن عرَض هم تغییر پیدا خواهد كرد. این رنگ سبز و سفید سیب تبدیل به سیاهى و قرمزى و قهوه‏اى خواهد شد. الآن این سیب سبز است و در دست شما قرار گرفته و گِرد است بعد فردا این تبدیل به مستطیل و مكعب خواهد شد این اعراضى كه الآن هست، این اعراض بر این صورت فعلیه‏اى كه الآن جلوى چشمان شماست بار شده است و در تغییر شرایط به‌واسطۀ آن جوهر كه تغییر پیدا مى‏كند، این اعراض هم تغییر پیدا خواهند كرد.</w:t>
      </w:r>
    </w:p>
    <w:p>
      <w:pPr/>
      <w:r>
        <w:rPr>
          <w:rtl w:val="0"/>
          <w:lang w:val="fa-IR"/>
        </w:rPr>
        <w:t xml:space="preserve">آنچه را كه ما در باب طهارت نفس دربارۀ اولیاء خدا و كسانى كه به مرتبۀ تجرد رسیده‌اند مى‏بینیم [به این مطلب می‌رسیم]؛ شما نگاه بكنید در این روایاتى كه از ائمه و امام سجاد علیه‌السّلام دربارۀ اوصاف مؤمن آمده است حضرت مى‏فرمایند: نگاه به نماز نكنید چون یك رباط هم مى‏تواند نماز بخواند، نگاه به روزۀ فرد نكنید چون شخصی كه رژیم هم گرفته است مى‏تواند روزه بگیرد و چیزى نخورد حضرت می‌فرمایند که حتى از این بالاتر؛ به آن تواضعش در میان افراد نگاه نكنید «</w:t>
      </w:r>
      <w:r>
        <w:rPr>
          <w:rStyle w:val="RevayatArabi"/>
          <w:rtl w:val="0"/>
          <w:lang w:val="fa-IR"/>
        </w:rPr>
        <w:t xml:space="preserve">فلا تَنظروا إلى حُسنِ تواضعِه</w:t>
      </w:r>
      <w:r>
        <w:rPr>
          <w:rStyle w:val="Arabi"/>
          <w:rtl w:val="0"/>
          <w:lang w:val="fa-IR"/>
        </w:rPr>
        <w:t xml:space="preserve">»</w:t>
      </w:r>
      <w:r>
        <w:rPr>
          <w:rStyle w:val="FootnoteReference"/>
        </w:rPr>
        <w:footnoteReference w:id="3"/>
      </w:r>
      <w:r>
        <w:rPr>
          <w:rtl w:val="0"/>
          <w:lang w:val="fa-IR"/>
        </w:rPr>
        <w:t xml:space="preserve"> نگاه نكنید چون اینها همه فیلم است، تواضع كردن فیلم است شما تواضع درونى را که نمى‏بینید [مثلاً این سیب که] فقط سبزى او را مى‏بینید ولی داخل آن را كه نمى‏بینید، گردى و تدویر او را مى‏بینید ولی داخلش را نمى‏بینید و آن را احساس نمى‏كنید.</w:t>
      </w:r>
    </w:p>
    <w:p>
      <w:pPr/>
      <w:r>
        <w:rPr>
          <w:rtl w:val="0"/>
          <w:lang w:val="fa-IR"/>
        </w:rPr>
        <w:t xml:space="preserve">امام علیه‌السّلام مى‏فرماید: به مردم نگاه نكنید به اینكه جلوى شما سرشان را پایین مى‏اندازند و صدایشان را در موقع صحبت خیلى آرام مى‏كنند، اینها همه فیلم است! شما پیچ ضبط را هم كم بكنید صداى ضبط كم مى‏شود، یك رباط و عروسك را هم بردارید كوكش كنید براى شما یک نمازى مى‏خواند كه امام جماعت مسجدالحرام هم این‌طورى بلد نیست نماز را بخواند! از تَه حلق و از زیر حلق براى شما نماز می‌خواند! اینها برای چیست؟ برای همه است. آنچه را كه ما با او ارتباط داریم صرف اعراض است و ما با اعراضِ مردم كار داریم، ارتباط داریم، مى‏بینیم و حس مى‏كنیم ولى دیگر داخل آنها و آن جوهر را نمى‏بینیم و آنچه را كه آن خمیره است احساس نمى‏كنیم. امام مى‏خواهد ما را از این ظاهر و از این مجاز دیدن بیرون بیاورد، از این فقط با این دو چشم دیدن بیرون بیاورد و یك‌قدرى به داخل ببرد آنچه را كه ما داریم الآن مشاهده مى‏كنیم فقط صرف اطوار و اعراضى است كه اینها قابل كنترل است، همۀ اینها قابل كنترل است.</w:t>
      </w:r>
    </w:p>
    <w:p>
      <w:pPr/>
      <w:r>
        <w:rPr>
          <w:rtl w:val="0"/>
          <w:lang w:val="fa-IR"/>
        </w:rPr>
        <w:t xml:space="preserve">واقعاً این روایت که حضرت می‌فرماید، روایت بسیار عجیبى است و حتماً ما همه باید این روایت را داشته باشیم بعد حضرت مى‏فرمایند: همین‌طور نگاه نكنید، نگاه نكنید و حتى نگاه نكنید به اینكه در میان شما مثلاً یك مطلب راستى مى‏گوید [حضرت می‌فرماید که] باز به این نگاه نکنید و بروید تحقیق و تفحص كنید و ببینید كه این اعمال ملكۀ اوست؟! این مهم است، یااینكه نه [برای] حال است؟ او فعلاً در حال است یااینكه در مقام است و براى او ملكه شده است؟ این ملكه شدن یعنى همین.</w:t>
      </w:r>
    </w:p>
    <w:p>
      <w:pPr>
        <w:pStyle w:val="Heading6"/>
      </w:pPr>
      <w:r>
        <w:rPr>
          <w:rtl w:val="0"/>
          <w:lang w:val="fa-IR"/>
        </w:rPr>
        <w:t xml:space="preserve">طریق شناخت اولیاء خدا</w:t>
      </w:r>
    </w:p>
    <w:p>
      <w:pPr/>
      <w:r>
        <w:rPr>
          <w:rtl/>
          <w:lang w:val="fa-IR"/>
        </w:rPr>
        <w:t xml:space="preserve">اولیاء خدا براى چه مى‏گویند كه آقا به یك جلسه دو جلسه نگاه نكن در سفر با او باش چون در سفر فراز و نشیب دارد سختى و سهل دارد، صعوبت و فراخى دارد اینها همه در سفر هست، در سفر با او باش ببین در سفر حالاتش فرق مى‏كند یااینكه در یك سطح قرار دارد، در موارد مختلف و در سختی‌ها [او را ببین که چگونه است]. بالأخره سفر، سفر است دیگر و براى انسان همه چیز پیدا می‌شود، مخصوصاً در سابق، البته الآن این‌طور نیست، سابق كه سفرهاى مكه و اینها با شتر و فلان و این چیزها بود در كتاب‌هاى اخلاق داریم نگاه كن ببین در سفر چطور است! منظور سفرِ الآن نیست آن سفرهاى آن موقع‏ است كه یك وقتى ممكن بود با شدائد و با چه مسائلى برخورد مى‏كردید و آن‌وقت مى‏دیدی كه او چند مرده حلاج است و چطوری می‌تواند خودش را [نگه ‌دارد] چون انسان در سفر خیلى زود خودش را در موارد مختلفه بیرون مى‏ریزد و نشان مى‏دهد یا در نشست و برخواست‌ها و در مصیبت‌ها؛ مصیبت و گرفتارى براى او بیاید یا از همۀ اینها بالاتر بعضی از اینها مى‏توانند در بعضى از جریاناتى كه با نفس در سروكار است [خوشان را نشان دهند] آنجاست كه دیگر مسائل مى‏آید و خودش را نشان مى‏دهد كه این شخص این‌همه تابه‌حال درس اخلاق مى‏گفت و فلان، حالا در یك قضیه‌اى كه با نفس و مسائل شئونش در ارتباط هست نسبت به آنها چگونه برخورد مى‏كند و چطور نسبت به آنها عكس‌العمل نشان مى‏دهد! خیلى این مسئله مسئلۀ مهمى است.</w:t>
      </w:r>
    </w:p>
    <w:p>
      <w:pPr/>
      <w:r>
        <w:rPr>
          <w:rtl w:val="0"/>
          <w:lang w:val="fa-IR"/>
        </w:rPr>
        <w:t xml:space="preserve">حضرت مى‏فرماید: باید این‌قدر با این [شخص] بلند شوى و این‌طرف و آن‌طرف بنشینى تا ببینى آنچه را كه از صفات حسنه و اوصاف و خصایل قیّم در آنها مشاهده مى‏كنى این ذاتى اوست و عرض نیست. ذاتى به معناى این است كه از ذات و جوهرۀ او اینها نشئت گرفته و بیرون آمده است. این سیبى كه الآن در یك هم‌چنین وضعیتى است، رنگ سبز سیب الآن ذاتى اوست گرچه این رنگ عارض شده ولى این از خصوصیات فعلیۀ او ناشى است كه تغییر نخواهد كرد. این تدویر ناشى از خصوصیات ذاتیۀ اوست كه به این شكل در خواهد آمد و اگر این سیب تغییر پیدا كند و تبدیل به یك ماهیت ترابیه بشود، رنگ سبز او تبدیل به سیاهى و كدورت خواهد شد و تبدیل به رنگ دیگرى خواهد شد. به مقتضاى آن لوازم ذاتیه و آثار ذاتیه، خود آن جوهر او هم تغییر پیدا خواهد کرد. دیگر این در اینجا [رنگ سیب] سبز نیست و سیاه و تیره است دیگر تدویر ندارد و دیگر در آنجا اشكالش مختلف است و فرق مى‏كند.</w:t>
      </w:r>
    </w:p>
    <w:p>
      <w:pPr>
        <w:pStyle w:val="Heading6"/>
      </w:pPr>
      <w:r>
        <w:rPr>
          <w:rtl w:val="0"/>
          <w:lang w:val="fa-IR"/>
        </w:rPr>
        <w:t xml:space="preserve">خصوصیات اولیاء الهى، آثار لوازم ذات</w:t>
      </w:r>
    </w:p>
    <w:p>
      <w:pPr/>
      <w:r>
        <w:rPr>
          <w:rtl w:val="0"/>
          <w:lang w:val="fa-IR"/>
        </w:rPr>
        <w:t xml:space="preserve">بنابراین این خصوصیات اولیاء الهى آثار لوازم ذات است؛ یعنى وقتى كه انسان با آنها مى‏نشیند خواهى‌نخواهى ساكت هم هستند اما انگار همین‌طور فرکانس دارد از او مى‏آید و به آدم مى‏رسد. این موج دارد از او رد مى‏شود حرف هم نمی‌زند ولی شخص در كنارش نشسته است و این حالت را احساس مى‏كند. صحبت كه مى‏كند در آن صحبتى كه یك ولىّ خدا مى‏كند انسان آن روح لطف و صفا را خواهى‌نخواهى مى‏فهمد. در مسائل مختلف فكر و ذهن او اصلاً به جنبۀ خلاف متمایل نمى‏شود در قضاوت‌هایى كه مى‏خواهد بكند حق را درنظر مى‏گیرد، خودى و غیر خودى اصلاً براى او حتى در یك لحظه تصور نمى‏شود، در ارتباطات با مردم مسائل شخصى و صنفى را درنظر نمى‏گیرد، خدا را درنظر مى‏گیرد گرچه براى او این مسئله به ضرر تمام بشود.</w:t>
      </w:r>
    </w:p>
    <w:p>
      <w:pPr>
        <w:pStyle w:val="Heading6"/>
      </w:pPr>
      <w:r>
        <w:rPr>
          <w:rtl w:val="0"/>
          <w:lang w:val="fa-IR"/>
        </w:rPr>
        <w:t xml:space="preserve">تجلى غیرت خدا در اولیاء</w:t>
      </w:r>
    </w:p>
    <w:p>
      <w:pPr/>
      <w:r>
        <w:rPr>
          <w:rtl w:val="0"/>
          <w:lang w:val="fa-IR"/>
        </w:rPr>
        <w:t xml:space="preserve">یك بنده خدایى بود سال‌ها پیش نمایندۀ تهران بود وقتى كه براى مجلس انتخاب شده بود، بنده خودم شنیدم داخل ماشین بودیم، رانندۀ تاكسى رادیو را كه روشن كرد با ایشان مصاحبه می‌كردند نفر اول شده بود و ایشان با یك شعف خارج از معمول مى‏گفت كه در این انتخابات قلب رسول الله صلّی الله علیه و آله و سلّم شاد شد! قلب رسول الله شاد شد كه اینها شما را نفر اول انتخاب كردند! و همین ایشان وقتی كه در چهار سال بعد نفر اول نشد، دیگر لابد كمر رسول الله شكست! درحالى‌كه مردم همان بودند حالا دلشان خواست چهار سال پیش به تو رأی بدهند! نه آن رأى چهار سال پیششان رأى بود نه این رأى الآنشان رأى است! اگر راستش را از من مى‏خواهید قضیه این است! خودتان هم‏ كه دیدید كه نه آن رأى، رأى است نه این رأی. همه‌اش روی هواست پس ما نیاییم از رسول الله مایه بگذاریم، این‌قدر اقلاً وجدان داشته باشیم كه از خودمان همیشه مایه بگذاریم. چرا این‌قدر انسان باید بى‌انصاف باشد كه در وقتى که مورد توجه است آن را بخواهد به حساب مسائل بالاتر و این حرف‌ها بگذارد؟!</w:t>
      </w:r>
    </w:p>
    <w:p>
      <w:pPr/>
      <w:r>
        <w:rPr>
          <w:rtl w:val="0"/>
          <w:lang w:val="fa-IR"/>
        </w:rPr>
        <w:t xml:space="preserve">تو را به خدا بیاییم بعد از 1400 سال این‌قدر خودمان را به پیغمبر و امام نچسبانیم. اگر وجدان و انصاف داشته باشیم و یك جو دین داشته باشیم بیاییم [خودمان را به آنها] نچسبانیم و بگوییم که ما همین هستیم. پیغمبر و آن سیزده بچه‏اش را كنار بگذاریم و در یك حصنی قرار بدهیم و خودمان را به آنجا نزدیك نكنیم بلکه بگوییم که إن‌شاءالله خدا ما را از شیعیان آنها قرار بدهد و به آنها نزدیك كند نگوییم که مثل آنها هستیم و مدام به حساب آنها خرج نكنیم! به خدا این كارها چوب دارد و خدا پدر آدم را درمى‏آورد!</w:t>
      </w:r>
    </w:p>
    <w:p>
      <w:pPr>
        <w:pStyle w:val="Heading6"/>
      </w:pPr>
      <w:r>
        <w:rPr>
          <w:rtl w:val="0"/>
          <w:lang w:val="fa-IR"/>
        </w:rPr>
        <w:t xml:space="preserve">تفسیر روایت «</w:t>
      </w:r>
      <w:r>
        <w:rPr>
          <w:rStyle w:val="Arabi"/>
          <w:rtl w:val="0"/>
          <w:lang w:val="fa-IR"/>
        </w:rPr>
        <w:t xml:space="preserve">قلب المؤمن عرشُ الرحمن</w:t>
      </w:r>
      <w:r>
        <w:rPr>
          <w:rtl w:val="0"/>
          <w:lang w:val="fa-IR"/>
        </w:rPr>
        <w:t xml:space="preserve">»</w:t>
      </w:r>
    </w:p>
    <w:p>
      <w:pPr/>
      <w:r>
        <w:rPr>
          <w:rtl w:val="0"/>
          <w:lang w:val="fa-IR"/>
        </w:rPr>
        <w:t xml:space="preserve">غیرت خدا در اولیاء او تجلى كرده است. چرا مى‏گویند که اگر انسان یک ولىّ خدا را برنجاند عرش خدا به لرزه درمى‏آید؟! براى همین است كه آنها </w:t>
      </w:r>
      <w:r>
        <w:rPr>
          <w:rStyle w:val="Arabi"/>
          <w:rtl w:val="0"/>
          <w:lang w:val="fa-IR"/>
        </w:rPr>
        <w:t xml:space="preserve">عرشُ الرحمن</w:t>
      </w:r>
      <w:r>
        <w:rPr>
          <w:rtl w:val="0"/>
          <w:lang w:val="fa-IR"/>
        </w:rPr>
        <w:t xml:space="preserve"> هستند؛ «</w:t>
      </w:r>
      <w:r>
        <w:rPr>
          <w:rStyle w:val="RevayatArabi"/>
          <w:rtl w:val="0"/>
          <w:lang w:val="fa-IR"/>
        </w:rPr>
        <w:t xml:space="preserve">قلبُ المؤمنِ عرشُ الرحمن</w:t>
      </w:r>
      <w:r>
        <w:rPr>
          <w:rStyle w:val="Arabi"/>
          <w:rtl w:val="0"/>
          <w:lang w:val="fa-IR"/>
        </w:rPr>
        <w:t xml:space="preserve">»</w:t>
      </w:r>
      <w:r>
        <w:rPr>
          <w:rStyle w:val="FootnoteReference"/>
        </w:rPr>
        <w:footnoteReference w:id="4"/>
      </w:r>
      <w:r>
        <w:rPr>
          <w:rtl w:val="0"/>
          <w:lang w:val="fa-IR"/>
        </w:rPr>
        <w:t xml:space="preserve"> و این چهارده‌تا هم که حسابشان جدا است. بیاییم ما این‌طور باشیم، چه اشكال دارد كه ما بیایم و نسبت به خودمان بگوییم که إن‌شاءالله تابع هستیم و سعى مى‏كنیم كه خودمان را نزدیك كنیم. دیگر نیاییم این كارها را انجام دهیم. این معلوم مى‏شود كه نه آقا! قدس و تقوا و اینها همه بازى است و همه وسیله و اسباب و آلت براى این منویات خود ما است.</w:t>
      </w:r>
    </w:p>
    <w:p>
      <w:pPr/>
      <w:r>
        <w:rPr>
          <w:rtl w:val="0"/>
          <w:lang w:val="fa-IR"/>
        </w:rPr>
        <w:t xml:space="preserve">بنده خودم در حضور مرحوم آقا ـ رضوان الله تعالیٰ علیه ـ بودم كه یك نفرى داشت اظهار تعصب و تحصّل مى‏كرد در همان زمان مرحوم آقا از اینكه آنچه را كه ما انجام دادیم همه‏اش بر باد رفت و مرحوم آقا در جوابش فرمودند: پس دیگر آقاى فلان ـ اسم بردند آقای فلان ـ اعتراض به ما ندارند كه چرا آقاى سید محمدحسین در این‌گونه مسائل دخالتى ندارد! بنده این قضیه یادم است، و ایشان چون در كنار من نشسته بود رنگش سیاه شد! اینها همان‌هایى بودند كه در همان زمان‌ها مى‏گفتند که این هنر نیست كه انسان مثل ترسوها كنار بنشیند و همین‌طور نگاه كند، انسان باید بیاید و ... اینها همان افراد بودند.</w:t>
      </w:r>
    </w:p>
    <w:p>
      <w:pPr/>
      <w:r>
        <w:rPr>
          <w:rtl w:val="0"/>
          <w:lang w:val="fa-IR"/>
        </w:rPr>
        <w:t xml:space="preserve">علىٰ‌كلّ‌حال آنچه جوان در آینه بیند، پیر در خشت خام مى‏بیند منتها ما مى‏آییم شلنگ مى‏اندازیم و این‌طرف و آن‌طرف لگد مى‏اندازیم و آن بزرگان می‌گویند که حالا بیندازید اما یک روز به‌هم مى‏رسیم! فعلاً شلنگ‌تخته‌هایت را بینداز! فعلاً این‌طرف و آن‌طرف هرچه مى‏خواهى بگو و فعلاً هرچه متلک و تهمتت می‌خواهی بزن یك روزى هم مى‏آید که لبخند ما را بر لبانمان مى‏بینى و آن موقعى است كه خودت بر سرت مى‏زنى! و ما دیدیم كه بر سرشان زدند!</w:t>
      </w:r>
    </w:p>
    <w:p>
      <w:pPr/>
      <w:r>
        <w:rPr>
          <w:rtl w:val="0"/>
          <w:lang w:val="fa-IR"/>
        </w:rPr>
        <w:t xml:space="preserve">علیٰ‌كلّ‌حال این خاصیت اولیای خدا خاصیت ذاتى است؛ اینكه بزرگان مى‏فرمودند: كار باید به‌دست كسى باشد كه از نفس [گذشته باشد] ـ در آن مقاله‏اى كه براى قانون اساسى نوشتند در آنجا ببینید و در هر كلمه كلمه‏اش بروید فكر كنید و ببینید چه گفته‏اند و امروزه مى‏یابید آن مسائل منطویه‏اى كه در آن مطالب و در آن عبارات آن‌موقع ایشان گفتند؛ امروز مى‏فهمید كه ایشان چه گفته بودند و چه مقصود و منظورى داشتند ـ تا بتواند كارى در دست بگیرد. این بزرگان صلاح ما را مى‏خواستند، به خدا صلاح مملكت را مى‏خواستند و با كسى پدركشتگى نداشتند که این حرف‌ها را مى‏زدند، آمدیم این‌طرف كردیم و آن‌طرف كردیم و مسخره‌شان ‏كردیم و آنها را به كنار گرفتن و گوشه‌نشینى كردن و مسئله [را مهم ندانستن] متهم كردیم تااینكه مطالب راه و صورت دیگرى پیدا كرد كه گوشه‏اى از آن دارد براى افراد كم‌كم فاش مى‏شود.</w:t>
      </w:r>
    </w:p>
    <w:p>
      <w:pPr>
        <w:pStyle w:val="Heading6"/>
      </w:pPr>
      <w:r>
        <w:rPr>
          <w:rtl w:val="0"/>
          <w:lang w:val="fa-IR"/>
        </w:rPr>
        <w:t xml:space="preserve">تفاوت فكر و جهت‌گیرى اولیاء با دیگران</w:t>
      </w:r>
    </w:p>
    <w:p>
      <w:pPr/>
      <w:r>
        <w:rPr>
          <w:rtl w:val="0"/>
          <w:lang w:val="fa-IR"/>
        </w:rPr>
        <w:t xml:space="preserve">این ولىّ خدا كه ما یك هم‌چنین حالى را از او مى‏بینیم، این دست خودش نیست ولىّ خدا این‌طور نیست كه اول فكر كند به اینكه در این قضیه این بچۀ من است و آن هم بچۀ اوست حالا اگر این‌طور باشد این ضرر مى‏كند، اگر آن‌طور باشد چه مى‏كند و... [این‌طور نیست که] بنشیند فكر كند و بعد تازه بیاید بگوید كه من براساس عدل حركت مى‏كنم ولو بچۀ من هم باشد، باشد. این عیب ندارد، خدا خیرش بدهد كسى كه این كار را مى‏كند ولى او آمده و دو ساعت با خودش [درگیر شده] و دو ساعت آمده زیرو رو كرده است و بالأخره نفس خودش را قانع كرده است براینکه به این وضعیت و كیفیت باشد. ولی آن شخصى كه از نفس گذشته است اصلاً یك هم‌چینن تصورى در او نمى‏آید، نه‌اینكه بیاید و حتى رفع كند و نه‌اینکه بیاید و یك ساعت با او [درگیر شود و رفع كند] بلکه اصلاً یك هم‌چنین چیزى از او نمى‌آید. وقتى یك قضیه به او ارائه بشود چه از اول گفته بشود كه طرفین این قضیه چه اشخاصى هستند چه از اول نگفته نشود كه طرفین این قضیه چه اشخاصی هستند، وقتى یك صورت مسئله به‌نحوکلی به او ارائه مى‏شود از اول این عقربه نشان مى‏دهد كه باید به كدام سمت حركت كند. بعد به او مى‌گویند که آقا یك طرف از این قضیه بچۀ شما هست [می‌گوید که] به جهنم! به او مى‏گویند که یك طرف از این قضیه رفیق توست می‌گوید که به جهنم! یا یك طرف از این قضیه هم‌مباحثى و شریك توست هرچه مى‏خواهد باشد می‌گوید که به جهنم، این را چه زمانی مى‏گوید؟! اول تصمیم‌گیری‌اش را كرده است و اول نفسش آن جهت‌گیرى را مشخص كرده است حالا مصادیقش بعد مى‏آید معلوم مى‏شود.</w:t>
      </w:r>
    </w:p>
    <w:p>
      <w:pPr/>
      <w:r>
        <w:rPr>
          <w:rtl/>
          <w:lang w:val="fa-IR"/>
        </w:rPr>
        <w:t xml:space="preserve">من‌باب‌مثال می‌گویند که آقا در این قضیه زن تو، مادرت، پدرت، بچه‏ات، هم‌بحثى تو و هم حزبى تو هستند بعد یكى‌یكى به جهنم مى‏گوید و می‌گوید: یك به جهنم بنویس و همه را تا تهران بنویس هر كه مى‏خواهد باشد، باشد! من در این قضیه حكم و نظرم این است و تمام شد! نمى‏آید اصلاً [جهت‌گیری خود را تغییر بدهد].</w:t>
      </w:r>
    </w:p>
    <w:p>
      <w:pPr/>
      <w:r>
        <w:rPr>
          <w:rtl w:val="0"/>
          <w:lang w:val="fa-IR"/>
        </w:rPr>
        <w:t xml:space="preserve">این فرد فردى است كه قابل‏ اعتماد است و افراد دیگر قابل اعتماد نیستند و در معرض اغواء شیطان قرار دارند گرچه سعى مى‏كنند كه خود را نزدیك كنند و قیام به قسط كنند، سعى مى‏كنند ولى دیگر قیام به قسط در آنها ذاتى نشده است و دیگر تغییر نمى‏كند. آیا مى‏شود سیب، سیب باشد ولى درعین‌حال خواص چدن را داشته باشد؟! نمى‏شود! اگر سیب سیب است خواص سیب را دارد ویتامین، شكر، گلوکز و املاح دیگر دارد رنگ و پوستش این‌طور است و این خصوصیات را دارد و معده مى‏تواند این سیب را هضم كند اما اگر شما چدن بخوری این ‌وسط شكمت پاره مى‏شود و تا به بیمارستان نرسیده تلف شدی! فرض كنید در حلق آدم یک قطعه چدن فرو كنند! گاهی می‌شود آقا! اگر این در آن شكم بدبخت برود چه مى‏شود؟! این جور درنمى‏آید و خدا این‌طور قرار نداده است؛ چیزى را كه خدا قرار نداده است ما نباید انجام بدهیم. آنچه كه باید معده هضم كند چدن نیست جانم! آن سیب و پرتقال و چیزهاى خوب است و این‌چنین چیزها نیست اینها به‌درد ساختمان و خیابان و به‌درد چیزهاى دیگر مى‏خورد.</w:t>
      </w:r>
    </w:p>
    <w:p>
      <w:pPr/>
      <w:r>
        <w:rPr>
          <w:rtl w:val="0"/>
          <w:lang w:val="fa-IR"/>
        </w:rPr>
        <w:t xml:space="preserve">حالا این سیب این خصوصیات را دارد و این خصوصیات زاییدۀ صورت فصلیۀ اوست و این صورت فصلیه است كه آمده به ماده این خصوصیت را داده است، همین ماده اگر تغییر و تحول پیدا كند تبدیل به یك صورت فصلیۀ غیر از این خواهد شد كه در آن صورت </w:t>
      </w:r>
      <w:r>
        <w:rPr>
          <w:rStyle w:val="Arabi"/>
          <w:rtl w:val="0"/>
          <w:lang w:val="fa-IR"/>
        </w:rPr>
        <w:t xml:space="preserve">نعوذ بالله نعوذ بالله نعوذ بالله</w:t>
      </w:r>
      <w:r>
        <w:rPr>
          <w:rtl w:val="0"/>
          <w:lang w:val="fa-IR"/>
        </w:rPr>
        <w:t xml:space="preserve"> درست 180 درجه اصلاً خدا در ذهن نمى‏آید، حتى براى یك لحظه نمی‌آید، یعنی وقتى كه به انسان یك صورت قضیه گفته بشود قبل از اینكه بگویند که طرفین مسئله چه کسانی هستند اول نگاه مى‏كند كه آیا این صورت مسئله به نفع اوست یا نیست! اول مى‏رود روى این قضیه كار مى‏كند، فكر، فكر مادی و شخصی می‌شود، فكر مى‏شود ها! خدا براى انسان این را نیاورد!</w:t>
      </w:r>
    </w:p>
    <w:p>
      <w:pPr>
        <w:pStyle w:val="Heading6"/>
      </w:pPr>
      <w:r>
        <w:rPr>
          <w:rtl w:val="0"/>
          <w:lang w:val="fa-IR"/>
        </w:rPr>
        <w:t xml:space="preserve">مصادیق آیۀ </w:t>
      </w:r>
      <w:r>
        <w:rPr>
          <w:rtl w:val="0"/>
          <w:lang w:val="fa-IR"/>
        </w:rPr>
        <w:t xml:space="preserve">﴿خَتَمَ ٱللَهُ عَلَىٰ قُلُوبِهِمۡ﴾</w:t>
      </w:r>
    </w:p>
    <w:p>
      <w:pPr/>
      <w:r>
        <w:rPr>
          <w:rtl w:val="0"/>
          <w:lang w:val="fa-IR"/>
        </w:rPr>
        <w:t xml:space="preserve">خدا براى انسان این روزگارى را نیاورد كه فكر اصلاً زاییده و اثر لازم‏ ذاتى خود نفس خواهد شد؛ نفس است كه فكر و جهت‌گیرى را مى‏زاید تا مى‏گویند که در یك قضیه دخالت كن، فوراً مى‏رود [روی اینکه] یك‌طورى قضیه را دخالت كنم كه به نفع خودم تمام شود! از اول روى آن مى‏رود، وقتى روى آن رفت، مهره‏ها را بلد است که چطور بچیند؛ این و این و این را سه‌تا ـ سه‌تا یا چهارتا؟ ـ انتخاب مى‏كند كه بعد یك‌دفعه مسائل طورى باشد كه به نفع تمام شود. چه كسى این كارها را انجام مى‏دهد؟! نفس آمده به یك صورت فعلیۀ شقاوت و كدورت و ظلمت تحول پیدا كرده است، او دیگر نمى‏تواند در انتخاب مهره‏ها سراغ امام زمان برود و از امام زمان كمك بگیرد، راهش دیگر بسته است. او در انتخاب این مسئله اصلاً به‌طوركلى نمى‏تواند بخواهد یك فردى را انتخاب كند كه بى‌طرف باشد. نمى‏تواند، چون فرد بى‌طرف مى‏آید نقطۀ مقابل او قرار مى‌دهد و نتیجه را او قرار می‌دهد و او از اول راه را مشخص كرده و باروبندیل را بسته و حالا آمده گفته است که هر كسى هر حرفى دارد بیاید بزند. اول بار و بنه را بسته بعد مى‏گوید که خیلى خب آقا شما چه می‌گویید و شما نظرت چیست؟! شما چه مى‏خواهید؟! روى این اساس آمده است كه خدا براى انسان نیاورد! اینها همان‌هایى هستند که ﴿</w:t>
      </w:r>
      <w:r>
        <w:rPr>
          <w:rtl w:val="0"/>
          <w:lang w:val="fa-IR"/>
        </w:rPr>
        <w:t xml:space="preserve">خَتَمَ ٱللَهُ عَلَىٰ قُلُوبِهِمۡ وَعَلَىٰ سَمۡعِهِمۡ وَعَلَىٰٓ أَبۡصَٰرِهِمۡ غِشَٰوَةٞ وَلَهُمۡ عَذَابٌ عَظِيمٞ﴾</w:t>
      </w:r>
      <w:r>
        <w:rPr>
          <w:rStyle w:val="FootnoteReference"/>
        </w:rPr>
        <w:footnoteReference w:id="5"/>
      </w:r>
      <w:r>
        <w:rPr>
          <w:rtl w:val="0"/>
          <w:lang w:val="fa-IR"/>
        </w:rPr>
        <w:t xml:space="preserve"> </w:t>
      </w:r>
      <w:r>
        <w:rPr>
          <w:rtl w:val="0"/>
          <w:lang w:val="fa-IR"/>
        </w:rPr>
        <w:t xml:space="preserve">ختم وقتى مى‏خورد تمام شد. ختم مى‌خورد نه‌اینكه خدا ختم مى‏كند، نه آقا! خودمان به سر خودمان ختم مى‏آوریم. وقتى كه رأى بیاوریم اسلام گسترش پیدا كرده است، وقتى رأى نیاوریم دشمنان براى ما نقشه كشیدند! قضیه چه شد؟! اوّلى را به اسلام مى‏زنیم [و نسبت می‌دهیم] دومى ‏را به دشمنان مى‏زنیم! نه اوّلى را به اسلام بزنید نه دومى ‏را بزنید همه یكى است‏. اگر بدى از خودمان بوده است سراغ خودمان برویم. ﴿</w:t>
      </w:r>
      <w:r>
        <w:rPr>
          <w:rtl w:val="0"/>
          <w:lang w:val="fa-IR"/>
        </w:rPr>
        <w:t xml:space="preserve">وَمَآ أُبَرِّئُ نَفۡسِيٓ ...﴾</w:t>
      </w:r>
      <w:r>
        <w:rPr>
          <w:rStyle w:val="FootnoteReference"/>
        </w:rPr>
        <w:footnoteReference w:id="6"/>
      </w:r>
      <w:r>
        <w:rPr>
          <w:rtl w:val="0"/>
          <w:lang w:val="fa-IR"/>
        </w:rPr>
        <w:t xml:space="preserve"> </w:t>
      </w:r>
      <w:r>
        <w:rPr>
          <w:rtl w:val="0"/>
          <w:lang w:val="fa-IR"/>
        </w:rPr>
        <w:t xml:space="preserve">ما نمى‏توانیم كه خودمان را تبرئه بكنیم، به‌جاى اینكه به این و آن بزنیم، ده درصد به خودمان بزنیم! چرا یك كارى بكنیم كه بعداً معلوم شود که این حرف‌ها و خبرها نبوده است و بیخود آمدیم یك قضیه‏اى را [بزرگ] كردیم؟! مدام می‌آییم درست می‌کنیم.</w:t>
      </w:r>
    </w:p>
    <w:p>
      <w:pPr>
        <w:pStyle w:val="Heading6"/>
      </w:pPr>
      <w:r>
        <w:rPr>
          <w:rtl w:val="0"/>
          <w:lang w:val="fa-IR"/>
        </w:rPr>
        <w:t xml:space="preserve">استفادۀ ابزاری از دین</w:t>
      </w:r>
    </w:p>
    <w:p>
      <w:pPr/>
      <w:r>
        <w:rPr>
          <w:rtl w:val="0"/>
          <w:lang w:val="fa-IR"/>
        </w:rPr>
        <w:t xml:space="preserve">من چند سال پیش در یك قضیه‏اى دیدم یك جریانى بود یك بنده خدایى در این جریان انتخاب نشده بود مى‏دانید چه گفت؟! حرف ایشان این بود كه بله همیشه در اسلام حق با اقلیت بوده است! دست شما درد نكند شما كه دیگر ترتیب همه چیز را دادید! حق با اقلیت بوده است، به صراحت گفته بود که آن اقلیت بودند كه اسلام را نگه داشتند! بنابراین تمام مسائلى كه در این كشور براساس اكثریت بوده همه باطل می‌شوند تمام شد رفت پى كارش! این استفادۀ ابزارى كردن از دین مى‏شود. حالا اگر همین آقا می‌آمد و با رأى اكثریت [انتخاب می‌شد می‌گفت که] بله دیدید كه چگونه این افراد آمدند و انتخاب اصلح فرمودند! و عجیب اینكه همین افراد در شرایط دیگر آمدند همان رأى او را انجام دادند پس چه شد؟! اگر قرار است كه شما بفرمایید که همیشه در اسلام آن اقلیت هستند پس این اقلیت سه یا چهار نفرى که در این جریانات بودند پس حق با آنهاست! این را دیگر مردم فهمیدند كه ما داریم با دین بازى مى‏كنیم و چیزى را كه فهمیدند، فهمیدند! این دیگر قایم‌باشک ندارد، تمام شد و رفت و همه متوجه شدند، ما تا حالا داشتیم با دین مردم و با باورهاى مردم بازى مى‏كردیم؛ یك روز این‌طرف مى‏كردیم و یك روز آن‌طرف مى‏كردیم یك روز این‌طورى و یك روز آن‌طوری می‌کردیم. قضیه این‏طورى بوده است. خیلى خب جریانى پیش آمد و این قضیه رو شد و دیگر هرچه زودتر انسان به اصلاح خود بپردازد به نفع او و به نفع بقیه است، مى‏گویند که جلوى ضرر را از هر جا گرفتن، اول منفعت است و ماهى را هر وقت از آب بگیرى این ماهى تازه است. إن‌شاءالله دیگر تا اینجا ختمش كنیم كه براى بحث بعد برسیم.</w:t>
      </w:r>
      <w:r>
        <w:rPr>
          <w:rStyle w:val="FootnoteReference"/>
        </w:rPr>
        <w:footnoteReference w:id="7"/>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 ایشان در تاریخ مطالعاتشان خیلى زیاد بود، یك دفعه یادم است كه به ما مى‏گفت: من ده سال متوالى روزى دو ساعت تاریخ مطالعه مى‏كردم، همۀ تواریخ را دیده بود. خیلى عجیب است! یك دفعه یادم است ایشان در مشهد روز شهادت امام جواد علیه‌السّلام منبر مى‏رفت، این قضیه را از امام جواد در تاریخ داریم و این مسئله در مناقب ابن شهرآشوب هم ظاهراً باید باشد که وقتى كه مأمون مى‏آید از یك مکان رد بشود مى‏بیند همه مى‏روند اما یك طفلى آنجا هست و نمى‏رود بعد مى‏رود و برمى‏گردد، دوباره مى‏بیند [که او نرفته است] مى‏گوید: تو چرا مثل همه نرفتی؟! مى‏گوید: كارى نكردم كه بترسم و فرار کنم و سر جایم ایستادم!</w:t>
      </w:r>
    </w:p>
    <w:p>
      <w:pPr>
        <w:pStyle w:val="FootnoteText"/>
      </w:pPr>
      <w:r>
        <w:rPr>
          <w:rtl w:val="0"/>
          <w:lang w:val="fa-IR"/>
        </w:rPr>
        <w:t xml:space="preserve">خلاصه سؤال مى‏كند و به حضرت هم خبر مى‏دهند و می‌گویند كه در دستت یك ماهى هست كه این ماهى را عقاب‌ها صید كردند درحالى‌كه در آنجایى كه بوده ماهى و دریا و چیزی نبوده است و این ماهى از ابر افتاده و در دست تو قرار گرفته است،* ایشان وقتى كه این مسئله را در منبر نقل مى‏كند، اعتراض مى‏كند یعنی روایت قضیه را نقد مى‏كند كه مثلاً این قضیه ساختگى است و چطور مى‏شود ماهى [از ابر بیفتد] و این جعل شده است و فلان و این چیزها درحالى‌كه مسئله، مسئلۀ واقعى است. من خودم همان موقع به ایشان گفتم كه این قضیه، واقعى است اما او نمى‏خواست بپذیرد و بالأخره حرفى نزد یعنى من گفتم كه حتى در این ابرها كه الآن هست اتفاق مى‏افتد، ابرها بر چند قسم هستند، بعضی از آنها از نظر تراكم حتى رفتن هواپیما در داخل آنها خطر است و به‌جهت شدت تراكم و اینها فاصله مى‏گیرند و بعضى از اینها وزنشان به اندازۀ وزن یك كوه است! خب خیلى برای او مشكل بود [بپذیرد] بعد من در یك مقاله دیدم كه شخص در آنجا حتى گفته بود كه در بسیارى از جاها به‌واسطۀ باران چیزهایى دیده مى‏شود مثلاً قورباغه دیده شده است درحالى‌كه قورباغه اصلاً آنجا نبوده و ماهى و حیوانات دریایى دیده شده است و این به‌خاطر گردبادهاى دریایى است كه مى‏آید و آب خود دریا را بالا مى‏برد، نه‌اینكه بخواهد تبخیر بشود، وقتی [گردباد دریایی] خیلی شدید بشود خود آب دریا در آن بالا مى‏رود و در آن بالا مى‏ماند تا هرجایى كه انتقال پیدا بكند و بعد هم بخواهد پایین بریزد.</w:t>
      </w:r>
    </w:p>
    <w:p>
      <w:pPr>
        <w:pStyle w:val="FootnoteText"/>
      </w:pPr>
      <w:r>
        <w:rPr>
          <w:rtl w:val="0"/>
          <w:lang w:val="fa-IR"/>
        </w:rPr>
        <w:t xml:space="preserve">آن‌وقت جالب اینجاست كه مثلاً آدم بیاید و همین‌طور رد كند و بگوید که این روایت جعلى است و فلان. یادم است خیلى قشنگ هم ایشان طورى در صحبت و در تركیب این را آورده و ضمیمه كرده و آن را چه كرده است [که اصل قضیه را رد کند] درحالى‌كه اصلاً یك هم‌چنین مسئله‏اى نیست و واقع بوده است.</w:t>
      </w:r>
    </w:p>
    <w:p>
      <w:pPr>
        <w:pStyle w:val="FootnoteText"/>
      </w:pPr>
      <w:r>
        <w:rPr>
          <w:rtl w:val="0"/>
          <w:lang w:val="fa-IR"/>
        </w:rPr>
        <w:t xml:space="preserve">*. </w:t>
      </w:r>
      <w:r>
        <w:rPr>
          <w:rtl w:val="0"/>
          <w:lang w:val="fa-IR"/>
        </w:rPr>
        <w:t xml:space="preserve">مناقب آل ابی‌طالب</w:t>
      </w:r>
      <w:r>
        <w:rPr>
          <w:rtl w:val="0"/>
          <w:lang w:val="fa-IR"/>
        </w:rPr>
        <w:t xml:space="preserve"> علیهم السلام، ج 4، ص 388.</w:t>
      </w:r>
    </w:p>
  </w:footnote>
  <w:footnote w:id="2">
    <w:p>
      <w:pPr>
        <w:pStyle w:val="FootnoteText"/>
      </w:pPr>
      <w:r>
        <w:rPr>
          <w:rStyle w:val="FootnoteReference"/>
          <w:rtl w:val="0"/>
          <w:lang w:val="fa-IR"/>
        </w:rPr>
        <w:footnoteRef/>
      </w:r>
      <w:r>
        <w:rPr>
          <w:rtl w:val="0"/>
          <w:lang w:val="fa-IR"/>
        </w:rPr>
        <w:t xml:space="preserve">.</w:t>
      </w:r>
      <w:r>
        <w:rPr>
          <w:rtl w:val="0"/>
          <w:lang w:val="fa-IR"/>
        </w:rPr>
        <w:t xml:space="preserve"> </w:t>
      </w:r>
      <w:r>
        <w:rPr>
          <w:rtl w:val="0"/>
          <w:lang w:val="fa-IR"/>
        </w:rPr>
        <w:t xml:space="preserve">الحکمة المتعالیة</w:t>
      </w:r>
      <w:r>
        <w:rPr>
          <w:rStyle w:val="FootnoteReference"/>
          <w:rtl w:val="0"/>
          <w:lang w:val="fa-IR"/>
        </w:rPr>
        <w:t xml:space="preserve">، ج 2</w:t>
      </w:r>
      <w:r>
        <w:rPr>
          <w:rtl w:val="0"/>
          <w:lang w:val="fa-IR"/>
        </w:rPr>
        <w:t xml:space="preserve">،</w:t>
      </w:r>
      <w:r>
        <w:rPr>
          <w:rStyle w:val="FootnoteReference"/>
          <w:rtl w:val="0"/>
          <w:lang w:val="fa-IR"/>
        </w:rPr>
        <w:t xml:space="preserve"> ص 3</w:t>
      </w:r>
      <w:r>
        <w:rPr>
          <w:rtl w:val="0"/>
          <w:lang w:val="fa-IR"/>
        </w:rPr>
        <w:t xml:space="preserve">7.</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الإحتجاج</w:t>
      </w:r>
      <w:r>
        <w:rPr>
          <w:rtl w:val="0"/>
          <w:lang w:val="fa-IR"/>
        </w:rPr>
        <w:t xml:space="preserve">، ج 2، ص 52، با قدرى اختلاف.</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55، ص ۳۹.</w:t>
      </w:r>
    </w:p>
  </w:footnote>
  <w:footnote w:id="5">
    <w:p>
      <w:pPr>
        <w:pStyle w:val="FootnoteText"/>
      </w:pPr>
      <w:r>
        <w:rPr>
          <w:rStyle w:val="FootnoteReference"/>
        </w:rPr>
        <w:footnoteRef/>
      </w:r>
      <w:r>
        <w:t xml:space="preserve"> </w:t>
      </w:r>
      <w:r>
        <w:rPr>
          <w:rtl w:val="0"/>
          <w:lang w:val="fa-IR"/>
        </w:rPr>
        <w:t xml:space="preserve">. سوره بقره (2) آیه 7. </w:t>
      </w:r>
      <w:r>
        <w:rPr>
          <w:rtl w:val="0"/>
          <w:lang w:val="fa-IR"/>
        </w:rPr>
        <w:t xml:space="preserve">معاد شناسى</w:t>
      </w:r>
      <w:r>
        <w:rPr>
          <w:rtl w:val="0"/>
          <w:lang w:val="fa-IR"/>
        </w:rPr>
        <w:t xml:space="preserve">، ج ‏10، ص 265:</w:t>
      </w:r>
    </w:p>
    <w:p>
      <w:pPr>
        <w:pStyle w:val="FootnoteText"/>
      </w:pPr>
      <w:r>
        <w:rPr>
          <w:rtl w:val="0"/>
          <w:lang w:val="fa-IR"/>
        </w:rPr>
        <w:t xml:space="preserve">«خداوند بر دل‌هاى آنان و بر گوش آنان مهر زده است، و بر چشم‏هاى آنان حجاب و پرده‌اى است؛ و آنان داراى عذابى بزرگ مى‏باشند.»</w:t>
      </w:r>
    </w:p>
  </w:footnote>
  <w:footnote w:id="6">
    <w:p>
      <w:pPr>
        <w:pStyle w:val="FootnoteText"/>
      </w:pPr>
      <w:r>
        <w:rPr>
          <w:rStyle w:val="FootnoteReference"/>
        </w:rPr>
        <w:footnoteRef/>
      </w:r>
      <w:r>
        <w:t xml:space="preserve"> </w:t>
      </w:r>
      <w:r>
        <w:rPr>
          <w:rtl w:val="0"/>
          <w:lang w:val="fa-IR"/>
        </w:rPr>
        <w:t xml:space="preserve">. سوره یوسف (12) آیه 53. </w:t>
      </w:r>
      <w:r>
        <w:rPr>
          <w:rtl w:val="0"/>
          <w:lang w:val="fa-IR"/>
        </w:rPr>
        <w:t xml:space="preserve">سر الفتوح</w:t>
      </w:r>
      <w:r>
        <w:rPr>
          <w:rtl w:val="0"/>
          <w:lang w:val="fa-IR"/>
        </w:rPr>
        <w:t xml:space="preserve">، ص 124:</w:t>
      </w:r>
    </w:p>
    <w:p>
      <w:pPr>
        <w:pStyle w:val="FootnoteText"/>
      </w:pPr>
      <w:r>
        <w:rPr>
          <w:rtl w:val="0"/>
          <w:lang w:val="fa-IR"/>
        </w:rPr>
        <w:t xml:space="preserve">«من نگه‏دارنده نفس خود نیستم...»</w:t>
      </w:r>
    </w:p>
  </w:footnote>
  <w:footnote w:id="7">
    <w:p>
      <w:pPr>
        <w:pStyle w:val="FootnoteText"/>
      </w:pPr>
      <w:r>
        <w:rPr>
          <w:rStyle w:val="FootnoteReference"/>
        </w:rPr>
        <w:footnoteRef/>
      </w:r>
      <w:r>
        <w:t xml:space="preserve"> </w:t>
      </w:r>
      <w:r>
        <w:rPr>
          <w:rtl w:val="0"/>
          <w:lang w:val="fa-IR"/>
        </w:rPr>
        <w:t xml:space="preserve">.</w:t>
      </w:r>
    </w:p>
    <w:p>
      <w:pPr>
        <w:pStyle w:val="Heading6"/>
      </w:pPr>
      <w:r>
        <w:rPr>
          <w:rtl w:val="0"/>
          <w:lang w:val="fa-IR"/>
        </w:rPr>
        <w:t xml:space="preserve">جهر و اخفات در صلاة (ت)</w:t>
      </w:r>
    </w:p>
    <w:p>
      <w:pPr>
        <w:pStyle w:val="FootnoteText"/>
      </w:pPr>
      <w:r>
        <w:rPr>
          <w:rtl w:val="0"/>
          <w:lang w:val="fa-IR"/>
        </w:rPr>
        <w:t xml:space="preserve">استاد</w:t>
      </w:r>
      <w:r>
        <w:rPr>
          <w:rtl w:val="0"/>
          <w:lang w:val="fa-IR"/>
        </w:rPr>
        <w:t xml:space="preserve">: این روایت احسن اخفات را داریم، چطور شما نیاوردید؟!</w:t>
      </w:r>
    </w:p>
    <w:p>
      <w:pPr>
        <w:pStyle w:val="FootnoteText"/>
      </w:pPr>
      <w:r>
        <w:rPr>
          <w:rtl w:val="0"/>
          <w:lang w:val="fa-IR"/>
        </w:rPr>
        <w:t xml:space="preserve">تلمیذ</w:t>
      </w:r>
      <w:r>
        <w:rPr>
          <w:rtl w:val="0"/>
          <w:lang w:val="fa-IR"/>
        </w:rPr>
        <w:t xml:space="preserve">: ... من ندیدم آنچه که در جهر و اخفات دیدم به آن کیفیت بود که انسان در غیر از حمد و سوره مختار است.</w:t>
      </w:r>
    </w:p>
    <w:p>
      <w:pPr>
        <w:pStyle w:val="FootnoteText"/>
      </w:pPr>
      <w:r>
        <w:rPr>
          <w:rtl w:val="0"/>
          <w:lang w:val="fa-IR"/>
        </w:rPr>
        <w:t xml:space="preserve">استاد: </w:t>
      </w:r>
      <w:r>
        <w:rPr>
          <w:rtl w:val="0"/>
          <w:lang w:val="fa-IR"/>
        </w:rPr>
        <w:t xml:space="preserve">بله، مختار داریم روایت دیگرى هم احسن الإخفات است هم داریم مى‏خواهید حالا من چیز مى‏كنم. بله، من روایت را دیدم نه‌اینكه كراهت دارد بلکه احسن اخفات است البته این منافاتى ندارد مى‏گوید: </w:t>
      </w:r>
      <w:r>
        <w:rPr>
          <w:rStyle w:val="Arabi"/>
          <w:rtl w:val="0"/>
          <w:lang w:val="fa-IR"/>
        </w:rPr>
        <w:t xml:space="preserve">إن شاءَ جَهَر و إن شاءَ لَم‏ یَجهر</w:t>
      </w:r>
      <w:r>
        <w:rPr>
          <w:rtl w:val="0"/>
          <w:lang w:val="fa-IR"/>
        </w:rPr>
        <w:t xml:space="preserve"> ولى احسن در صلاة اخفاتیه اخفات است و در صلاة جهریه جهر است. در مورد اذكار ركوع و سجود منظورم هست.</w:t>
      </w:r>
    </w:p>
    <w:p>
      <w:pPr>
        <w:pStyle w:val="FootnoteText"/>
      </w:pPr>
      <w:r>
        <w:rPr>
          <w:rtl w:val="0"/>
          <w:lang w:val="fa-IR"/>
        </w:rPr>
        <w:t xml:space="preserve">تلمیذ: </w:t>
      </w:r>
      <w:r>
        <w:rPr>
          <w:rtl w:val="0"/>
          <w:lang w:val="fa-IR"/>
        </w:rPr>
        <w:t xml:space="preserve">در تشهد اصلاً روایت هم داریم مى‏گوید که امام جماعت صدایش را به خلفش برساند* براین‌اساس آن فرمایش شما که نباید در....</w:t>
      </w:r>
    </w:p>
    <w:p>
      <w:pPr>
        <w:pStyle w:val="FootnoteText"/>
      </w:pPr>
      <w:r>
        <w:rPr>
          <w:rtl w:val="0"/>
          <w:lang w:val="fa-IR"/>
        </w:rPr>
        <w:t xml:space="preserve">استاد</w:t>
      </w:r>
      <w:r>
        <w:rPr>
          <w:rtl w:val="0"/>
          <w:lang w:val="fa-IR"/>
        </w:rPr>
        <w:t xml:space="preserve">: ببینید در اینجا دارد كه یُستحبُّ للإمام الجهرُ بِه ولى ندارد در صلاة اخفاتیه </w:t>
      </w:r>
      <w:r>
        <w:rPr>
          <w:rStyle w:val="RevayatArabi"/>
          <w:rtl w:val="0"/>
          <w:lang w:val="fa-IR"/>
        </w:rPr>
        <w:t xml:space="preserve">«یَنبَغی لِلإمامِ أن یُسمِعَ مَن خَلفَهُ التَّشَهُّدَ</w:t>
      </w:r>
      <w:r>
        <w:rPr>
          <w:rtl w:val="0"/>
          <w:lang w:val="fa-IR"/>
        </w:rPr>
        <w:t xml:space="preserve">»** خب این مربوط به صلاة جهریه است اخفاتیه ندارد.</w:t>
      </w:r>
    </w:p>
    <w:p>
      <w:pPr>
        <w:pStyle w:val="FootnoteText"/>
      </w:pPr>
      <w:r>
        <w:rPr>
          <w:rtl w:val="0"/>
          <w:lang w:val="fa-IR"/>
        </w:rPr>
        <w:t xml:space="preserve">استاد</w:t>
      </w:r>
      <w:r>
        <w:rPr>
          <w:rtl w:val="0"/>
          <w:lang w:val="fa-IR"/>
        </w:rPr>
        <w:t xml:space="preserve">: این إن شاءَ دلالت بر اباحه مى‏كند ولی دلالت بر افضلیت نمى‏كند و افضلیتش در اخفاء است.</w:t>
      </w:r>
    </w:p>
    <w:p>
      <w:pPr>
        <w:pStyle w:val="FootnoteText"/>
      </w:pPr>
      <w:r>
        <w:rPr>
          <w:rtl w:val="0"/>
          <w:lang w:val="fa-IR"/>
        </w:rPr>
        <w:t xml:space="preserve">تلمیذ</w:t>
      </w:r>
      <w:r>
        <w:rPr>
          <w:rtl w:val="0"/>
          <w:lang w:val="fa-IR"/>
        </w:rPr>
        <w:t xml:space="preserve">: ما از فرمایش جناب‌عالی تعیین را [برداشت کردیم] که حتماً باید آهسته باشد.</w:t>
      </w:r>
    </w:p>
    <w:p>
      <w:pPr>
        <w:pStyle w:val="FootnoteText"/>
      </w:pPr>
      <w:r>
        <w:rPr>
          <w:rtl w:val="0"/>
          <w:lang w:val="fa-IR"/>
        </w:rPr>
        <w:t xml:space="preserve">استاد</w:t>
      </w:r>
      <w:r>
        <w:rPr>
          <w:rtl w:val="0"/>
          <w:lang w:val="fa-IR"/>
        </w:rPr>
        <w:t xml:space="preserve">: نه نگفتم اگر هم گفتم اشتباه است.</w:t>
      </w:r>
    </w:p>
    <w:p>
      <w:pPr>
        <w:pStyle w:val="FootnoteText"/>
      </w:pPr>
      <w:r>
        <w:rPr>
          <w:rtl w:val="0"/>
          <w:lang w:val="fa-IR"/>
        </w:rPr>
        <w:t xml:space="preserve">تلمیذ</w:t>
      </w:r>
      <w:r>
        <w:rPr>
          <w:rtl w:val="0"/>
          <w:lang w:val="fa-IR"/>
        </w:rPr>
        <w:t xml:space="preserve">: در آن جلسۀ شب سه‌شنبه هم که آقای... نماز می‌خواندند ایشان هم تأکید کردند که ظاهراً نظر حضرت‌عالی این است که باید این‌طور باشد.</w:t>
      </w:r>
    </w:p>
    <w:p>
      <w:pPr>
        <w:pStyle w:val="FootnoteText"/>
      </w:pPr>
      <w:r>
        <w:rPr>
          <w:rtl w:val="0"/>
          <w:lang w:val="fa-IR"/>
        </w:rPr>
        <w:t xml:space="preserve">استاد:</w:t>
      </w:r>
      <w:r>
        <w:rPr>
          <w:rtl w:val="0"/>
          <w:lang w:val="fa-IR"/>
        </w:rPr>
        <w:t xml:space="preserve"> نه باید را نگفتم پس اگر این‌طور است اصلاح كنید. نه‌خیر بنده عرض كردم كه در صلاة جهریه حكم به اخفات است، حكم به اخفات به تناسب. نه‌اینكه به‌عنوان اینكه كراهت دارد، نه آن نیست به‌عنوان افضلیت و ارجحیت است. من این را گفتم كه به‌خاطر رادیو و تلویزیون و اینها انسان آنچه را كه در شرع تشریع شده است كنار نمى‏گذارد و در صلاة اخفاتیه متناسب با خود صلاة اخفات تشریع شده و رجحان با اوست لذا انسان نمى‏آید آن را كنار بگذارد چون دارند از او عكس مى‏گیرند و برای اینکه صدایش در آن بیاید بخواهد بیان كند! اگر از شما فیلم نمى‌گرفتند و شما هم با این جماعت نماز مى‏خواندى تشهدت را بقیه می‌شنیدند یا ساكت بودی؟! چون از تو دارند فیلم مى‏گیرند لذا تشهد و سجده‏ات را داری بلند مى‏خوانی! این چیزی است که ما داریم می‌بینیم. این منظور من است‏.</w:t>
      </w:r>
    </w:p>
    <w:p>
      <w:pPr>
        <w:pStyle w:val="FootnoteText"/>
      </w:pPr>
      <w:r>
        <w:rPr>
          <w:rtl w:val="0"/>
          <w:lang w:val="fa-IR"/>
        </w:rPr>
        <w:t xml:space="preserve">تلمیذ</w:t>
      </w:r>
      <w:r>
        <w:rPr>
          <w:rtl w:val="0"/>
          <w:lang w:val="fa-IR"/>
        </w:rPr>
        <w:t xml:space="preserve">: پس حمل بر كراهت می‌شود. ‏</w:t>
      </w:r>
    </w:p>
    <w:p>
      <w:pPr>
        <w:pStyle w:val="FootnoteText"/>
      </w:pPr>
      <w:r>
        <w:rPr>
          <w:rtl w:val="0"/>
          <w:lang w:val="fa-IR"/>
        </w:rPr>
        <w:t xml:space="preserve">استاد:</w:t>
      </w:r>
      <w:r>
        <w:rPr>
          <w:rtl w:val="0"/>
          <w:lang w:val="fa-IR"/>
        </w:rPr>
        <w:t xml:space="preserve"> نه كراهت هم نمى‏توانیم بگوییم بلکه رجحان دارد. كراهت نیست همان </w:t>
      </w:r>
      <w:r>
        <w:rPr>
          <w:rStyle w:val="Arabi"/>
          <w:rtl w:val="0"/>
          <w:lang w:val="fa-IR"/>
        </w:rPr>
        <w:t xml:space="preserve">إن ‌شاءَ</w:t>
      </w:r>
      <w:r>
        <w:rPr>
          <w:rtl w:val="0"/>
          <w:lang w:val="fa-IR"/>
        </w:rPr>
        <w:t xml:space="preserve"> هست که اگر بخواهد ولى در كراهت آن مبغوضیت لحاظ است؛ كراهت این‌طور نیست كه در مقابل مستحب باشد بلکه كراهت براى خودش حكم استقلالى است و ممكن است یك شی‏ء مستحب باشد ولى مخالفش مباح باشد، فرض كنید كه در شب آب را ایستاده خوردن مكروه است ولى دلیل نیست كه نشسته خوردن آن مستحب است، مباح است یعنى یک امر مباحی را انجام دادید و ثواب نمى‌دهند.‏ در استحباب اگر مستحب است گاهى اوقات استحباب به معناى مختار است، نه به معناى امرى كه در او یك ثوابى اضافۀ بر آن جهت نفسى آن شی‏ء لحاظ شده است كه در اینجا تقریباً به معناى رَفعُ الحَظر است؛ در امر بعدَ النهى دلالت بر رَفعُ الحَظر مى‏كند. وقتى كه مى‏گویند که در شب مستحب است نشسته آب را بخورى نه‌اینكه برای این نشسته‌ بودن ثواب به تو بدهند؛ یعنى وقتى كه ایستادن كراهت دارد پس ضدّ و مقابلش در كیفیت شرب، آن كه مختار است نشسته است ثواب هم به تو نمى‏دهند نه نشسته بخور. استحباب این است. در بعضى موارد استحباب به معناى فضیلت زائد است، یعنى رجحان أحدُ الطرفین به رضایت مولا است آن با این فرق مى‏كند. در نماز در قرائت تشهد و امثال‌ذلك در صلاة جهریه قرائت به جهر مستحب است درعین‌حال كه قرائت به اخفات مكروه نیست، مکروه یعنى در اینجا مباح است و شما می‌توانید اینها را آهسته بخوانید. مستحب در مقابلش كراهت است در صلاة اخفاتیه قرائت إخفات مستحب است؛ یعنى مستحب است انسان همراه با او اینها را هم آهسته بگوید و مقابلش مباح است، مباح نه به معناى مكروه،‏ مباح است.</w:t>
      </w:r>
    </w:p>
    <w:p>
      <w:pPr>
        <w:pStyle w:val="Heading6"/>
      </w:pPr>
      <w:r>
        <w:rPr>
          <w:rtl w:val="0"/>
          <w:lang w:val="fa-IR"/>
        </w:rPr>
        <w:t xml:space="preserve">عدم صحت کراهت به معنای اقلُّ ثوابًا (ت)</w:t>
      </w:r>
    </w:p>
    <w:p>
      <w:pPr>
        <w:pStyle w:val="FootnoteText"/>
      </w:pPr>
      <w:r>
        <w:rPr>
          <w:rtl w:val="0"/>
          <w:lang w:val="fa-IR"/>
        </w:rPr>
        <w:t xml:space="preserve">تلمیذ</w:t>
      </w:r>
      <w:r>
        <w:rPr>
          <w:rtl w:val="0"/>
          <w:lang w:val="fa-IR"/>
        </w:rPr>
        <w:t xml:space="preserve">: كراهت به معناى‏ </w:t>
      </w:r>
      <w:r>
        <w:rPr>
          <w:rStyle w:val="Arabi"/>
          <w:rtl w:val="0"/>
          <w:lang w:val="fa-IR"/>
        </w:rPr>
        <w:t xml:space="preserve">اقلُّ ثوابًا</w:t>
      </w:r>
      <w:r>
        <w:rPr>
          <w:rtl w:val="0"/>
          <w:lang w:val="fa-IR"/>
        </w:rPr>
        <w:t xml:space="preserve"> هم هست. در فقه این حاکم است.</w:t>
      </w:r>
    </w:p>
    <w:p>
      <w:pPr>
        <w:pStyle w:val="FootnoteText"/>
      </w:pPr>
      <w:r>
        <w:rPr>
          <w:rtl w:val="0"/>
          <w:lang w:val="fa-IR"/>
        </w:rPr>
        <w:t xml:space="preserve">استاد</w:t>
      </w:r>
      <w:r>
        <w:rPr>
          <w:rtl w:val="0"/>
          <w:lang w:val="fa-IR"/>
        </w:rPr>
        <w:t xml:space="preserve">: نه، حالا در این قضیه بله، این یكى از مسائلى است كه آن در آنجا این‌طور مطرح شده است كه كراهت را به معناى </w:t>
      </w:r>
      <w:r>
        <w:rPr>
          <w:rStyle w:val="Arabi"/>
          <w:rtl w:val="0"/>
          <w:lang w:val="fa-IR"/>
        </w:rPr>
        <w:t xml:space="preserve">أقلُّ ثواباً</w:t>
      </w:r>
      <w:r>
        <w:rPr>
          <w:rtl w:val="0"/>
          <w:lang w:val="fa-IR"/>
        </w:rPr>
        <w:t xml:space="preserve"> گرفتند ولكن بنده این مطالب را قبول ندارم مثلاً فرض كنید در صلاة در حمام و صلاة در شارع و صلاة بعد از شروع و امثال‌ذلك اینها را </w:t>
      </w:r>
      <w:r>
        <w:rPr>
          <w:rStyle w:val="Arabi"/>
          <w:rtl w:val="0"/>
          <w:lang w:val="fa-IR"/>
        </w:rPr>
        <w:t xml:space="preserve">أقلُّ ثواباً</w:t>
      </w:r>
      <w:r>
        <w:rPr>
          <w:rtl w:val="0"/>
          <w:lang w:val="fa-IR"/>
        </w:rPr>
        <w:t xml:space="preserve"> مى‏گیرند، نه اینها صحیح نیست آن كراهتی که در آنجا مكروه است به معناى </w:t>
      </w:r>
      <w:r>
        <w:rPr>
          <w:rStyle w:val="Arabi"/>
          <w:rtl w:val="0"/>
          <w:lang w:val="fa-IR"/>
        </w:rPr>
        <w:t xml:space="preserve">أقلُّ ثواباً</w:t>
      </w:r>
      <w:r>
        <w:rPr>
          <w:rtl w:val="0"/>
          <w:lang w:val="fa-IR"/>
        </w:rPr>
        <w:t xml:space="preserve"> نیست، مكروه اگر مكروه باشد آن باطل است و نمى‏شود چیزى مورد نهى شارع باشد و [</w:t>
      </w:r>
      <w:r>
        <w:rPr>
          <w:rStyle w:val="Arabi"/>
          <w:rtl w:val="0"/>
          <w:lang w:val="fa-IR"/>
        </w:rPr>
        <w:t xml:space="preserve">أقلُّ ثواباً</w:t>
      </w:r>
      <w:r>
        <w:rPr>
          <w:rtl w:val="0"/>
          <w:lang w:val="fa-IR"/>
        </w:rPr>
        <w:t xml:space="preserve"> باشد] آیا در </w:t>
      </w:r>
      <w:r>
        <w:rPr>
          <w:rStyle w:val="Arabi"/>
          <w:rtl w:val="0"/>
          <w:lang w:val="fa-IR"/>
        </w:rPr>
        <w:t xml:space="preserve">أقلُّ ثواباً</w:t>
      </w:r>
      <w:r>
        <w:rPr>
          <w:rtl w:val="0"/>
          <w:lang w:val="fa-IR"/>
        </w:rPr>
        <w:t xml:space="preserve"> نظر شارع بالأخره بعد از داد و بیداد و بعد از بالا و پایین بر انجام و اتیان آن است یا بر عدمش است؟! با </w:t>
      </w:r>
      <w:r>
        <w:rPr>
          <w:rStyle w:val="Arabi"/>
          <w:rtl w:val="0"/>
          <w:lang w:val="fa-IR"/>
        </w:rPr>
        <w:t xml:space="preserve">أقلُّ ثواباً</w:t>
      </w:r>
      <w:r>
        <w:rPr>
          <w:rtl w:val="0"/>
          <w:lang w:val="fa-IR"/>
        </w:rPr>
        <w:t xml:space="preserve"> كه كار حل نمى‏شود.</w:t>
      </w:r>
    </w:p>
    <w:p>
      <w:pPr>
        <w:pStyle w:val="FootnoteText"/>
      </w:pPr>
      <w:r>
        <w:rPr>
          <w:rtl w:val="0"/>
          <w:lang w:val="fa-IR"/>
        </w:rPr>
        <w:t xml:space="preserve">مكلَّف مى‏گوید که </w:t>
      </w:r>
      <w:r>
        <w:rPr>
          <w:rStyle w:val="Arabi"/>
          <w:rtl w:val="0"/>
          <w:lang w:val="fa-IR"/>
        </w:rPr>
        <w:t xml:space="preserve">أقلُّ ثواباً</w:t>
      </w:r>
      <w:r>
        <w:rPr>
          <w:rtl w:val="0"/>
          <w:lang w:val="fa-IR"/>
        </w:rPr>
        <w:t xml:space="preserve"> یعنى فرض کنید شارع بر یك صلاة بعد الشروع، قبل الشروع بیست‌تا ثواب به آدم مى‏دهد بعد الشروع پانزده‌تا مى‏شود باز پانزده‌تا اشكال ندارد خیلى هم مستحب است پس چرا باید بگوید که مكروه است؟! اینكه شارع مى‏گوید: نخوان، یعنی نخوان یا مى‏گوید: بخوان و ثوابت كمتر است؟! شما از شارع چه مى‏فهمید؟! شارع مى‏گوید: وقتى كه وارد حمام مى‏شوید به كسى كه در حمام هست سلام نكن آیا این سلام كردن </w:t>
      </w:r>
      <w:r>
        <w:rPr>
          <w:rStyle w:val="Arabi"/>
          <w:rtl w:val="0"/>
          <w:lang w:val="fa-IR"/>
        </w:rPr>
        <w:t xml:space="preserve">أقلُّ ثواباً</w:t>
      </w:r>
      <w:r>
        <w:rPr>
          <w:rtl w:val="0"/>
          <w:lang w:val="fa-IR"/>
        </w:rPr>
        <w:t xml:space="preserve"> است؟! یعنى پانزده‌تا ثواب دارد یااینكه مى‏گوید سلام نكن؟! برای چه سرت را انداختى و سلام مى‏كنى حالا آن بدبخت دارد خودش را مى‏شورد و فلان مى‏كند یااینكه شارع صلاة در وسط خیابان را مى‏گوید: نخوان یعنی بخوان ولى ده‌تا به تو ثواب مى‏دهم؟! یعنی چه نشستند </w:t>
      </w:r>
      <w:r>
        <w:rPr>
          <w:rStyle w:val="Arabi"/>
          <w:rtl w:val="0"/>
          <w:lang w:val="fa-IR"/>
        </w:rPr>
        <w:t xml:space="preserve">أقلُّ ثواباً</w:t>
      </w:r>
      <w:r>
        <w:rPr>
          <w:rtl w:val="0"/>
          <w:lang w:val="fa-IR"/>
        </w:rPr>
        <w:t xml:space="preserve"> مى‏گویند؟! </w:t>
      </w:r>
      <w:r>
        <w:rPr>
          <w:rStyle w:val="Arabi"/>
          <w:rtl w:val="0"/>
          <w:lang w:val="fa-IR"/>
        </w:rPr>
        <w:t xml:space="preserve">اقلُّ ثواباً</w:t>
      </w:r>
      <w:r>
        <w:rPr>
          <w:rtl w:val="0"/>
          <w:lang w:val="fa-IR"/>
        </w:rPr>
        <w:t xml:space="preserve"> چیست؟! ما </w:t>
      </w:r>
      <w:r>
        <w:rPr>
          <w:rStyle w:val="Arabi"/>
          <w:rtl w:val="0"/>
          <w:lang w:val="fa-IR"/>
        </w:rPr>
        <w:t xml:space="preserve">اقلُّ ثواباً</w:t>
      </w:r>
      <w:r>
        <w:rPr>
          <w:rtl w:val="0"/>
          <w:lang w:val="fa-IR"/>
        </w:rPr>
        <w:t xml:space="preserve"> نداریم! اصلاً این حرف‌ها را نداریم اینها كشك است. البته در این بحث حج به مواردى مى‏رسیم كه این بحث را باید بیان بكنیم إن‌شاءالله آنجا مفصل بیان می‌گوییم.</w:t>
      </w:r>
    </w:p>
    <w:p>
      <w:pPr>
        <w:pStyle w:val="FootnoteText"/>
      </w:pPr>
      <w:r>
        <w:rPr>
          <w:rtl w:val="0"/>
          <w:lang w:val="fa-IR"/>
        </w:rPr>
        <w:t xml:space="preserve">تلمیذ</w:t>
      </w:r>
      <w:r>
        <w:rPr>
          <w:rtl w:val="0"/>
          <w:lang w:val="fa-IR"/>
        </w:rPr>
        <w:t xml:space="preserve">: اگر کسی آخر ماه رجب برای عمرۀ مفرده احرام می‌بندد منتها كاروان درون مکه حركت نمى‏كند چون هنوز زمانش نشده است آیا مى‏تواند به مدینه برگردد و در احرام باقى باشد بعد وقتى كه ماه شعبان ظاهر شد وارد مکه بشود و اعمالی را که انجام می‌دهد به‌عنوان عمرۀ رجبیه انجام بدهد؟!</w:t>
      </w:r>
    </w:p>
    <w:p>
      <w:pPr>
        <w:pStyle w:val="FootnoteText"/>
      </w:pPr>
      <w:r>
        <w:rPr>
          <w:rtl w:val="0"/>
          <w:lang w:val="fa-IR"/>
        </w:rPr>
        <w:t xml:space="preserve">استاد:</w:t>
      </w:r>
      <w:r>
        <w:rPr>
          <w:rtl w:val="0"/>
          <w:lang w:val="fa-IR"/>
        </w:rPr>
        <w:t xml:space="preserve"> البته احرام بستن هر وقتى بلامانع است و شما مى‏توانید از اول رجب هم احرام ببندید و شعبان بروید طواف را انجام بدهید.</w:t>
      </w:r>
    </w:p>
    <w:p>
      <w:pPr>
        <w:pStyle w:val="FootnoteText"/>
      </w:pPr>
      <w:r>
        <w:rPr>
          <w:rtl w:val="0"/>
          <w:lang w:val="fa-IR"/>
        </w:rPr>
        <w:t xml:space="preserve">تلمیذ:</w:t>
      </w:r>
      <w:r>
        <w:rPr>
          <w:rtl w:val="0"/>
          <w:lang w:val="fa-IR"/>
        </w:rPr>
        <w:t xml:space="preserve"> در داخل مکه نه، می‌آید در میقات احرام می‌بندد و بعد برمی‌گردد، به‌طرف مکه حرکت نمی‌کند و به‌طرف مدینه دوباره برمی‌گردد. در مسجد شجره به نیت عمرۀ رجبیه احرام می‌بندد و می‌داند که در ماه رجب داخل مکه نمی‌شود و کاروانش حرکت نمی‌کند پاسپورت هم به او نمی‌دهند که طرف مکه برود اما می‌خواهد رجبیه را ادراک کند. آیا این قضیه با احرام بستن او ممکن است؟ دوباره مدینه برمی‌گردد و در هتل هست ماه شعبان که داخل می‌شود با همین احرام از میقات رد می‌شود و دوباره طرف مکه می‌رود.‌</w:t>
      </w:r>
    </w:p>
    <w:p>
      <w:pPr>
        <w:pStyle w:val="FootnoteText"/>
      </w:pPr>
      <w:r>
        <w:rPr>
          <w:rtl w:val="0"/>
          <w:lang w:val="fa-IR"/>
        </w:rPr>
        <w:t xml:space="preserve">استاد</w:t>
      </w:r>
      <w:r>
        <w:rPr>
          <w:rtl w:val="0"/>
          <w:lang w:val="fa-IR"/>
        </w:rPr>
        <w:t xml:space="preserve">: احرام بستن او اشكالى ندارد احرام مى‏بندد و مى‏آید یك ماهی هم که در مدینه هست باید محرماً باشد این اشكالى ندارد ولى چون مى‏داند كه در ماه رجب موفق نمى‏شود این به‌عنوان ماه رجب حساب نمى‏شود. بله، اگر خیال مى‏كرد كه در ماه رجب مى‏تواند انجام بدهد یااینكه در آخر ماه رجب است و در شرف رفتن است، مى‏تواند كه احرامش در رجب قرار بگیرد و تا بخواهد به مكه برسد رجب تمام مى‏شود در این دو صورت این عمره عمرۀ رجبیه است ولى اگر بداند که نه، چند روز یا یك هفته در مدینه است و او قطعاً به مكه نخواهد رفت اشكال ندارد احرام ببندد ولكن این عمره‏اى كه حساب مى‏شود عمرۀ شعبان حساب می‌شود.</w:t>
      </w:r>
    </w:p>
    <w:p>
      <w:pPr>
        <w:pStyle w:val="Heading6"/>
      </w:pPr>
      <w:r>
        <w:rPr>
          <w:rtl w:val="0"/>
          <w:lang w:val="fa-IR"/>
        </w:rPr>
        <w:t xml:space="preserve">معنای احرام (ت)</w:t>
      </w:r>
    </w:p>
    <w:p>
      <w:pPr>
        <w:pStyle w:val="FootnoteText"/>
      </w:pPr>
      <w:r>
        <w:rPr>
          <w:rtl w:val="0"/>
          <w:lang w:val="fa-IR"/>
        </w:rPr>
        <w:t xml:space="preserve">تلمیذ</w:t>
      </w:r>
      <w:r>
        <w:rPr>
          <w:rtl w:val="0"/>
          <w:lang w:val="fa-IR"/>
        </w:rPr>
        <w:t xml:space="preserve">: این احرام به معناى دخول در حرم است وقتى انسان احرام می‌بندد یعنى مى‏خواهد از میقات رد بشود و داخل در حرم بشود.</w:t>
      </w:r>
    </w:p>
    <w:p>
      <w:pPr>
        <w:pStyle w:val="FootnoteText"/>
      </w:pPr>
      <w:r>
        <w:rPr>
          <w:rtl w:val="0"/>
          <w:lang w:val="fa-IR"/>
        </w:rPr>
        <w:t xml:space="preserve">استاد: </w:t>
      </w:r>
      <w:r>
        <w:rPr>
          <w:rtl w:val="0"/>
          <w:lang w:val="fa-IR"/>
        </w:rPr>
        <w:t xml:space="preserve">احرام بستن به معناى دخول در حرم نیست، احرام به معناى عزم و ارادۀ براى رفتن به‌سمت حرم و اعمال و این مناسك است نه‌اینكه همراه با احرام باید یك حركت فعلى هم از او سر بزند، انسان مى‏تواند احرام انجام بدهد و حركت خودش را به تأخیر بیندازد. بله، نیت نیت رفتن را داشته باشد این اشكال ندارد لذا مى‏تواند از منزل خودش احرام ببندد مثل كسانى كه نذر مى‏كنند و از همان منزل خودشان احرام مى‏بندند و این لازمه‏اش این نیست كه وقتى كه احرام می‌بندد فوراً حركت كند. او در همان‏ منزل مى‏تواند نیت احرام بكند و لباسش را عوض بكند و بعد هم یك هفته دیگر باز بماند چون نیت براى رفتن دارد این براى تلبّس به احرام كفایت مى‏كند. چون نیت رفتن دارد حالا همان موقع كه احرام بست باید پایش را از خانه بیرون بگذارد؟! نه، یك هم‌چنین چیزى نیست بلکه مى‏تواند بماند؛ یك روز دو روز چند روز برحسب آن نیت خودش بماند و این هیچ اشكالى ندارد. بودن در احرام حدّ و مرزى ندارد، ولى اگر بداند كه نه، این داخل در حرم و مناسك شدنش و اینها بعد از رجب قرار مى‏گیرد آن جزو [عمرۀ رجبیه] حساب نمى‏شود مگر اینكه نداند یعنى علم به خلاف داشته باشد كه بر آن اساس این احرام جزو رجب حساب مى‏شود.</w:t>
      </w:r>
    </w:p>
    <w:p>
      <w:pPr>
        <w:pStyle w:val="FootnoteText"/>
      </w:pPr>
      <w:r>
        <w:rPr>
          <w:rtl w:val="0"/>
          <w:lang w:val="fa-IR"/>
        </w:rPr>
        <w:t xml:space="preserve">تلمیذ:</w:t>
      </w:r>
      <w:r>
        <w:rPr>
          <w:rtl w:val="0"/>
          <w:lang w:val="fa-IR"/>
        </w:rPr>
        <w:t xml:space="preserve"> در واقع تبدل نیت عمرۀ رجبیه به عمرۀ شعبانیه می‌شود؟</w:t>
      </w:r>
    </w:p>
    <w:p>
      <w:pPr>
        <w:pStyle w:val="FootnoteText"/>
      </w:pPr>
      <w:r>
        <w:rPr>
          <w:rtl w:val="0"/>
          <w:lang w:val="fa-IR"/>
        </w:rPr>
        <w:t xml:space="preserve">استاد:</w:t>
      </w:r>
      <w:r>
        <w:rPr>
          <w:rtl w:val="0"/>
          <w:lang w:val="fa-IR"/>
        </w:rPr>
        <w:t xml:space="preserve"> نه، اصلاً نیاز به نیت ندارد، ما نیت رجبیه نداریم خود نفس الوقوعش رجبیه یا شعبانیه حساب مى‏شود. </w:t>
      </w:r>
    </w:p>
    <w:p>
      <w:pPr>
        <w:pStyle w:val="FootnoteText"/>
      </w:pPr>
      <w:r>
        <w:rPr>
          <w:rtl w:val="0"/>
          <w:lang w:val="fa-IR"/>
        </w:rPr>
        <w:t xml:space="preserve">تلمیذ</w:t>
      </w:r>
      <w:r>
        <w:rPr>
          <w:rtl w:val="0"/>
          <w:lang w:val="fa-IR"/>
        </w:rPr>
        <w:t xml:space="preserve">: پس اینکه بعضی از خود ایران مُحرم می‌شوند اشکالی ندارد.</w:t>
      </w:r>
    </w:p>
    <w:p>
      <w:pPr>
        <w:pStyle w:val="FootnoteText"/>
      </w:pPr>
      <w:r>
        <w:rPr>
          <w:rtl w:val="0"/>
          <w:lang w:val="fa-IR"/>
        </w:rPr>
        <w:t xml:space="preserve">استاد:</w:t>
      </w:r>
      <w:r>
        <w:rPr>
          <w:rtl w:val="0"/>
          <w:lang w:val="fa-IR"/>
        </w:rPr>
        <w:t xml:space="preserve"> بله، من خودم دیدم در بعضى از شهرها از همین نواحى كردستان بودند اینها با احرام بودند. اشكال ندارد. حتى در بعضى از این موارد خلبان مى‏گوید كه الآن ما وارد میقات شدیم، ما به قصد احرام نبودیم ولى افراد دیگری بودند آنها مُحرم بودند وقتى به میقات رسیدیم گفت كه الآن ما وارد میقات شدیم آنهایى كه مُحرم هستند نیت مجدد كنند یك‌دفعه همه لبیك گفتند!</w:t>
      </w:r>
    </w:p>
    <w:p>
      <w:pPr>
        <w:pStyle w:val="FootnoteText"/>
      </w:pPr>
      <w:r>
        <w:rPr>
          <w:rtl w:val="0"/>
          <w:lang w:val="fa-IR"/>
        </w:rPr>
        <w:t xml:space="preserve">*.</w:t>
      </w:r>
      <w:r>
        <w:rPr>
          <w:rtl w:val="0"/>
          <w:lang w:val="fa-IR"/>
        </w:rPr>
        <w:t xml:space="preserve"> الکافی</w:t>
      </w:r>
      <w:r>
        <w:rPr>
          <w:rtl w:val="0"/>
          <w:lang w:val="fa-IR"/>
        </w:rPr>
        <w:t xml:space="preserve">، ج ۳، ص ۳۳۷.</w:t>
      </w:r>
    </w:p>
    <w:p>
      <w:pPr>
        <w:pStyle w:val="FootnoteText"/>
      </w:pPr>
      <w:r>
        <w:rPr>
          <w:rtl w:val="0"/>
          <w:lang w:val="fa-IR"/>
        </w:rPr>
        <w:t xml:space="preserve">**.</w:t>
      </w:r>
      <w:r>
        <w:rPr>
          <w:rtl w:val="0"/>
          <w:lang w:val="fa-IR"/>
        </w:rPr>
        <w:t xml:space="preserve"> همان.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