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 و هشتم</w:t>
      </w:r>
    </w:p>
    <w:p>
      <w:pPr>
        <w:pStyle w:val="Heading5"/>
      </w:pPr>
      <w:r>
        <w:rPr>
          <w:rtl w:val="0"/>
          <w:lang w:val="fa-IR"/>
        </w:rPr>
        <w:t xml:space="preserve">بحث راجع به عین ثابت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﴿يَوۡمَ تُبۡلَى ٱلسَّرَآئِرُ * فَمَا لَهُۥ مِن قُوَّةٖ وَلَا نَاصِرٖ﴾</w:t>
      </w:r>
      <w:r>
        <w:rPr>
          <w:rStyle w:val="FootnoteReference"/>
        </w:rPr>
        <w:footnoteReference w:id="1"/>
      </w:r>
      <w:r>
        <w:rPr>
          <w:rtl w:val="0"/>
          <w:lang w:val="fa-IR"/>
        </w:rPr>
        <w:t xml:space="preserve"> اگر این دنیا ﴿</w:t>
      </w:r>
      <w:r>
        <w:rPr>
          <w:rtl w:val="0"/>
          <w:lang w:val="fa-IR"/>
        </w:rPr>
        <w:t xml:space="preserve">تُبۡلَى ٱلسَّرَآئِرُ﴾ </w:t>
      </w:r>
      <w:r>
        <w:rPr>
          <w:rtl w:val="0"/>
          <w:lang w:val="fa-IR"/>
        </w:rPr>
        <w:t xml:space="preserve">بشود خیلی عالی می‌شود، کل نظام مقدس به‌هم مى‏ریزد!! </w:t>
      </w:r>
      <w:r>
        <w:rPr>
          <w:rtl w:val="0"/>
          <w:lang w:val="fa-IR"/>
        </w:rPr>
        <w:t xml:space="preserve">﴿يَوۡمَ تُبۡلَى ٱلسَّرَآئِرُ</w:t>
      </w:r>
      <w:r>
        <w:rPr>
          <w:rtl w:val="0"/>
          <w:lang w:val="fa-IR"/>
        </w:rPr>
        <w:t xml:space="preserve">﴾، آدم نگاه مى‏کند که اینها چطور دم از خدا و پیغمبر و اسلام مى‏زنند و افراد مخالف با خودشان را مخالف با اسلام مى‏دانند و از اسلام خرج مى‏کنند؛ به حساب اسلام از اسلام خرج مى‏کنند، یک‌دفعه مى‏بینى همۀ اینها را از خود مى‏گفتند!</w:t>
      </w:r>
    </w:p>
    <w:p>
      <w:pPr>
        <w:pStyle w:val="Heading6"/>
      </w:pPr>
      <w:r>
        <w:rPr>
          <w:rtl w:val="0"/>
          <w:lang w:val="fa-IR"/>
        </w:rPr>
        <w:t xml:space="preserve">مایه گذاشتن قلدرها در طول تاریخ از دیگران</w:t>
      </w:r>
    </w:p>
    <w:p>
      <w:pPr/>
      <w:r>
        <w:rPr>
          <w:rtl/>
          <w:lang w:val="fa-IR"/>
        </w:rPr>
        <w:t xml:space="preserve">یزید مى‏آید با امام حسین علیه‌السّلام مقابله مى‏کند، نمى‏گوید: حسین بن على با من مقابله کرد. یک وقتى مثلاً طرف آن‌قدر حریت و آزادى دارد و مى‏آید به حساب خودش مى‏گذارد، مى‏گوید: هر کسی با من مخالفت کرد این کار را مى‏کنم خیلى خب ‏باز هم خدا پدرش را بیامرزد دیگر خودش است! اما یک وقتى آدم از یک کیسۀ دیگر خرج مى‏کند این خیلى بد است! [می‌گوید: مخالفت با من] مخالفت با خدا و اسلام و حکم الهی [است].</w:t>
      </w:r>
    </w:p>
    <w:p>
      <w:pPr/>
      <w:r>
        <w:rPr>
          <w:rtl w:val="0"/>
          <w:lang w:val="fa-IR"/>
        </w:rPr>
        <w:t xml:space="preserve">یزید به مردم مى‏گفت: امام حسین با نظام مسلمین مخالف شد، نمى‏گفت که با من مخالف شد بلکه مى‏گفت: حسین بن على با نظام مسلمین مخالف است و بر خلاف اجماع و بر علیه حکومت مسلمین حرکت مى‏کند! مدام به آن‌طرف مى‏زند، چون اگر بگوید به خودش، خودش که آبرو ندارد بدبخت! همۀ مردم او را مى‏شناسند؛ سگ‌باز و قمار‌باز و شطرنج‌باز و اینهاست! مدام به اجماع مسلمین مى‏زند! شریح قاضى هم که فتوا و حکم مى‏دهد او هم به مسلمین مى‏زند؛ کسى که بر علیه اجماع مسلمین حرکت کند دفعش واجب است، از اینجا مایه مى‏گذارند!</w:t>
      </w:r>
    </w:p>
    <w:p>
      <w:pPr/>
      <w:r>
        <w:rPr>
          <w:rtl w:val="0"/>
          <w:lang w:val="fa-IR"/>
        </w:rPr>
        <w:t xml:space="preserve">همیشه در طول تاریخ این‌طور بوده که قلدرها مى‏آمدند از دیگران مایه مى‏گذاشتند، هیچ نمى‏آمدند از خودشان به خودشان مایه بگذارند و این در همه چیز هست؛ خود ماها هم همین‌طور هستیم، ما هم نمى‏آییم [به] همین کیفیت از خودمان این مسئله را شروع و حل کنیم و از خودمان مطلب را پیگیرى کنیم، مدام سراغ چیزها و مسائل دیگر مى‏رویم، خیلى جریان عجیبى است! من خیلى مسائل را مقایسه مى‏کنم با آنچه را که در زمان بعد از مرحوم پدرمان اتفاق افتاده </w:t>
      </w:r>
      <w:r>
        <w:rPr>
          <w:rStyle w:val="Arabi"/>
          <w:rtl w:val="0"/>
          <w:lang w:val="fa-IR"/>
        </w:rPr>
        <w:t xml:space="preserve">طابقُ النعل بالنعل </w:t>
      </w:r>
      <w:r>
        <w:rPr>
          <w:rtl w:val="0"/>
          <w:lang w:val="fa-IR"/>
        </w:rPr>
        <w:t xml:space="preserve">اصلاً</w:t>
      </w:r>
      <w:r>
        <w:rPr>
          <w:rtl w:val="0"/>
          <w:lang w:val="fa-IR"/>
        </w:rPr>
        <w:t xml:space="preserve"> </w:t>
      </w:r>
      <w:r>
        <w:rPr>
          <w:rtl w:val="0"/>
          <w:lang w:val="fa-IR"/>
        </w:rPr>
        <w:t xml:space="preserve">یک واقعه‏اى در تاریخ است که آن واقعه هر روز براى افراد دیگر کلیشه مى‏شود خب صورتش فرق مى‏کند ولى انسان در جریانات دیگر همان خط و خطوط‌ها [را] مشاهده مى‏کند.</w:t>
      </w:r>
    </w:p>
    <w:p>
      <w:pPr/>
      <w:r>
        <w:rPr>
          <w:rtl w:val="0"/>
          <w:lang w:val="fa-IR"/>
        </w:rPr>
        <w:t xml:space="preserve">خیلى جالب و شیرین است؛ براى افرادى که نسبت به مسائل دیگر و مشابهات حوادث اطلاع داشته باشند کاملاً برایشان ملموس و شیرین و قابل هضم است و خیلى عجیب و جالب است که چطور در مسائل و اینها این‌طور بودند!</w:t>
      </w:r>
    </w:p>
    <w:p>
      <w:pPr/>
      <w:r>
        <w:rPr>
          <w:rtl w:val="0"/>
          <w:lang w:val="fa-IR"/>
        </w:rPr>
        <w:t xml:space="preserve">شما نگاه کنید از اولِ شروع این خلاف‌هایى که بعد از فوت مرحوم پدر ما [اتفاق افتاد] ما درصدد شفاف‌سازی مسائل بودیم و مى‌گفتیم: باید مسائل روشن باشد، پدر ما قایم‌باشک با کسى نداشت، باید هرچه که اتفاق مى‏افتد روشن باشد، آنچه که بر آن محوریت، مسائل قرار مى‏گیرد باید که کاملاً واضح باشد که گفتند: نه، نباید بگویید! هر چیزى را نباید گفت! نمى‏شود همه چیز را گفت! من صحبت مى‏کردم، مى‏گفتند: نه ایشان شخص فتنه‌گری است. خب چه چیزی را دارم فتنه مى‏کنم؟! آنچه که دارم فتنه مى‏کنم آن چیست؟! مى‏گفتند: نه، ایشان یک آدمی است که با بزرگان و اولیاء مخالف است، چرا من مخالفم؟! آن جهت مخالفت چیست؟! به آنجا که مى‏رسیدند یک‌جوری از قضیه فرار مى‏شد و نسبت به آن توجه نمى‏شد. من مى‏گفتم که در آن مواردى که ما مخالفیم و دیگران مخالف هستند آیا راه حلى دارد یا ندارد؟! ممکن است بعضى چیزها هم در دنیا باشند اصلاً راه حلى هم نداشته باشند، آیا این از آنها است؟! یک پدیده‏اى بعد از این شخص بزرگ به‌وجود آمده و آن پدیدۀ لا ینحلّى است و باید هم با آن مقابله و مبارزه و طرد کرد و این پدیده را باید ازبین برد و هیچ راه حل و پاسخى هم براى او نیست.</w:t>
      </w:r>
    </w:p>
    <w:p>
      <w:pPr/>
      <w:r>
        <w:rPr>
          <w:rtl w:val="0"/>
          <w:lang w:val="fa-IR"/>
        </w:rPr>
        <w:t xml:space="preserve">چقدر من مدعى شدم بر اینکه یک مجلسى در حضور همه باشد که به‌دور از هوا و کینه باشد و هر کسی هم مى‌خواهد در آن مجلس باشد، به‌دور از هیچ حد و حصری بیایند مطالب و مسائل را روشن کنیم، از روشن شدن مسائل و مطالب در این دنیا چه کسى ضرر کرده [است]؟! گفتند: نه، صلاح نیست! ما این صلاح نیست را نفهمیدیم چه مقوله‌اى است! نه، همین است و کسى نباید حرف بزند و کسى نباید سلام و علیک بکند و کسى نباید که این اطراف باشد همین! و خلاصه، اینها مخالف‌اند بر علیه چیز‌ند و... خیلى عجیب است! عین همان مطالب و مسائل را داریم مى‏بینیم، آدم باید با افراد صحبت و بحث کند؛ بحثِ آزاد بگذارد، بحث را بی‌طرف بگذارد و همه هم ببینند، اگر ریگى به کفش کسى نباشد، همه هم ببینند و تماشا بکنند خب دیگر وضع را مى‏بینید، می‌بینید که طرف محکوم شد دیگر، خب این را با چشمشان مى‏بینند حرف‌ها را هم مى‏شنوند ولى نه، کسى نباید صحبت کند مسئله همین است! کسى حرف نزند اگر حرف بزنى فلان!</w:t>
      </w:r>
    </w:p>
    <w:p>
      <w:pPr/>
      <w:r>
        <w:rPr>
          <w:rtl w:val="0"/>
          <w:lang w:val="fa-IR"/>
        </w:rPr>
        <w:t xml:space="preserve">مى‏بینید همان مطلب و قضیه و همان کیفیت است، اگر امام حسین علیه‌السّلام به یزید مى‏گفت که بیا و باهم در مسجد کوفه مناظره کنیم، اگر نمى‏آیی من مى‏آیم مسجد شام و براى آمدن حرف ندارم، مردم از هردو طرف در مسجد بنشینند ما و شما حرف مى‏زنیم و مردم در آخر مناظره هرکدام را خواستند انتخاب کنند، امام حسین حتى تا شام هم مى‏رفت! براى چه خونریزى شود؟! براى چه این‌همه مسائل و فجایع و جنایات پیدا شود؟! خب مى‏رفت و مشخص بود که نتیجه هم به کجا می‌رسید! اما یزید چه مى‏گفت؟! قبول مى‏کرد؟! نه، می‌گفت: صلاح نیست، مى‏خواهى یا نمى‏خواهى مسئله همین است و اگر حرف بزنى فلان مى‏کنیم و ... مطلب این است! یعنى نظام حریت و نظام مکتبى اسلام به این سمت مى‏رود و او به آن سمت مى‏رود، یا این به آن سمت مى‏رود آن به این سمت مى‏رود.</w:t>
      </w:r>
    </w:p>
    <w:p>
      <w:pPr/>
      <w:r>
        <w:rPr>
          <w:rtl w:val="0"/>
          <w:lang w:val="fa-IR"/>
        </w:rPr>
        <w:t xml:space="preserve">جریاناتى که بعد از فوت پیغمبر صلّى ‏الله ‏علیه ‏و آله و سلّم اتفاق افتاد عین همین وجود دارد، واقعاً در این [که] رسول خدا فرمود: هرچه در بنی‌اسرائیل اتفاق افتاد در امت من هم اتفاق مى‏افتد «</w:t>
      </w:r>
      <w:r>
        <w:rPr>
          <w:rStyle w:val="RevayatArabi"/>
          <w:rtl w:val="0"/>
          <w:lang w:val="fa-IR"/>
        </w:rPr>
        <w:t xml:space="preserve">طابق النعل بالنعل و حذو القذة بالقذة</w:t>
      </w:r>
      <w:r>
        <w:rPr>
          <w:rtl w:val="0"/>
          <w:lang w:val="fa-IR"/>
        </w:rPr>
        <w:t xml:space="preserve">»</w:t>
      </w:r>
      <w:r>
        <w:rPr>
          <w:rStyle w:val="FootnoteReference"/>
        </w:rPr>
        <w:footnoteReference w:id="2"/>
      </w:r>
      <w:r>
        <w:rPr>
          <w:rtl w:val="0"/>
          <w:lang w:val="fa-IR"/>
        </w:rPr>
        <w:t xml:space="preserve"> عین همین مسائل در آن موقع جریان داشت، دقیق دقیق دقیق دقیق، واقعاً با چه دقتی! سراغ امیرالمؤمنین علیه‌السّلام رفتند و گفتند که اگر مخالفى باید بلند شوى بیایی، ما این حرف‌ها را درقبال اجماع و حکم مسلمین نداریم باید بیایى و قبول کنی! مى‏گوید: حرف شما را قبول کنم یا حرف رسول خدا؟! رسول خدا دیگر مرد و تمام شد، باید حرف ما را قبول کنی! نمى‏گوید: حرف ما را، مى‏گوید: مسلمین، دوباره از مسلمین مایه مى‏گذارد! اگر بگوید: حرف ما، حضرت مى‏فرمایند: شما کى هستید؟! شما که نمی‌دانی پنج انگشت داری یا شش انگشت! انگشت‌هایت را بلد نیستى بشمری، لذا اگر بگوید: بیا حرف من را قبول کن در آن مى‏ماند، گردن مسلمین و جامعۀ مسلمین و اجماع مسلمین مى‏اندازد، [می‌گوید که حرف] اینهایى که ما را انتخاب کردند؛ مردم این را مى‏گویند، شما با مسلمین مخالفت مى‏کنید؟! مدام گردن آنها مى‏اندازد.</w:t>
      </w:r>
    </w:p>
    <w:p>
      <w:pPr>
        <w:pStyle w:val="Heading6"/>
      </w:pPr>
      <w:r>
        <w:rPr>
          <w:rtl w:val="0"/>
          <w:lang w:val="fa-IR"/>
        </w:rPr>
        <w:t xml:space="preserve">مسلمینِ بی‌ارزش!</w:t>
      </w:r>
    </w:p>
    <w:p>
      <w:pPr/>
      <w:r>
        <w:rPr>
          <w:rtl w:val="0"/>
          <w:lang w:val="fa-IR"/>
        </w:rPr>
        <w:t xml:space="preserve">امیرالمؤمنین علیه‌السّلام مى‏گوید: مسلمین اگر صد میلیارد باشند در مقابل یک حرف پیغمبر صلّى الله علیه ‏و آله‏ و سلّم ارزش ندارد! مکتب امیرالمؤمنین این است، مى‏گوید: بسیار خب این مسلمینى که بیایند و درقبال نصّ صریح رسول خدا چشمشان را ببندد و روى آن عقل و قلب و وجدانشان سرپوش بگذارند این مسلمین چه ارزشى دارند؟! اگر این مسلمین روز قیامت بیایند و دست ما را درقبال ملائکۀ غلاظ و شداد و یوم الحساب بگیرند ما حرفى نداریم، ولى اینها خودشان هشتشان گرو هشتاد خودشان است! بسیار خب ایراد ندارد!</w:t>
      </w:r>
    </w:p>
    <w:p>
      <w:pPr>
        <w:pStyle w:val="Heading6"/>
      </w:pPr>
      <w:r>
        <w:rPr>
          <w:rtl w:val="0"/>
          <w:lang w:val="fa-IR"/>
        </w:rPr>
        <w:t xml:space="preserve">تأثیر نفس و شیطان در خواب انسان</w:t>
      </w:r>
    </w:p>
    <w:p>
      <w:pPr/>
      <w:r>
        <w:rPr>
          <w:rtl w:val="0"/>
          <w:lang w:val="fa-IR"/>
        </w:rPr>
        <w:t xml:space="preserve">من در یک مسئله‏اى که قبلاً اتفاق افتاده بود در همان جریانات یک بندۀ خدایى که از ارحام هم بود به ما گفت که فلانی خواب دیده که بین بهشت و جهنم بهشت را انتخاب کرده، من گفتم: مگر بهشت را در خواب ببیند! بعد گفت: انسان باید به این مطالب توجه کند! خب یک شخصى بود که حقى نسبت به ما داشت و ما باید رعایت احترام و ادب را به او مى‏داشتیم ولى دیدم که اینجا باید انسان صریح باشد، وقتى دیدم آن شخص مطلب را در جلوى افراد دیگر گفت، گفتم: عذر مى‏خواهم جناب کذاى کذاى کذا ـ</w:t>
      </w:r>
      <w:r>
        <w:rPr>
          <w:rtl w:val="0"/>
          <w:lang w:val="fa-IR"/>
        </w:rPr>
        <w:t xml:space="preserve"> </w:t>
      </w:r>
      <w:r>
        <w:rPr>
          <w:rtl w:val="0"/>
          <w:lang w:val="fa-IR"/>
        </w:rPr>
        <w:t xml:space="preserve">با احترام و اینها گفتم ـ اگر من 25 سال درس و بحث و این‌گونه مطالب را بخواهم در ازاء یک خواب دیدن کنار بگذارم بهتر است که ریش خود را بتراشم و به‌جاى آن سرخاب بمالم! آدم دیگر چه بگوید؟! چون بندۀ خاله‌زنک، خانمی خواب دیده تمام آنچه را که شنیدم و دیدم و تجربه کردم را کنار بگذارم براى یک خوابى که خود بزرگان هم فرمودند که خواب هزارتا علت شیطانى و نفسى مى‏تواند داشته باشد؟! هزاران هزار! هر شخص به میزان نفسیت خودش مى‏تواند در خوابى که مى‏بیند تأثیرگذار باشد. به من چه ربطى دارد؟! شما برو انتخاب کن چرا به بقیه مى‏گویى؟! این یک!</w:t>
      </w:r>
    </w:p>
    <w:p>
      <w:pPr/>
      <w:r>
        <w:rPr>
          <w:rtl w:val="0"/>
          <w:lang w:val="fa-IR"/>
        </w:rPr>
        <w:t xml:space="preserve">ثانیاً اگر قرار بر خواب باشد من هم این‌طرف خواب‌هایى دیدم خب چرا شما نمى‏آیید؟! شما بیا بپذیر! من سنم بیشتر است و مَرد هستم و شما هم که معمولاً یک تخته‌‏تان کم است! خب شرایط رجحان و تفضیل در این‌طرف اقوىٰ از آن‌طرف است به کمیت هم نگاه بکنید، کمیت این‌طرف بیشتر است! باسکولى و کِشِى‌منى هم حساب کنید [بیشتر است]؛ تو چندتا خواب دیدى مثلاً گروه شما چندتا؟! دویست تا؟! ما 320 تا! صدتا اضافه دیدیم! باسکول است! همۀ اینها باد هواست و همیشه این قضایا بوده است.</w:t>
      </w:r>
    </w:p>
    <w:p>
      <w:pPr/>
      <w:r>
        <w:rPr>
          <w:rtl w:val="0"/>
          <w:lang w:val="fa-IR"/>
        </w:rPr>
        <w:t xml:space="preserve">مرحوم پدر ما مى‏فرمودند: من که در نجف بودم نفس الوجود و حضور من در نجف موجب تحریک و برانگیخته شدن آن نفسانیات بود. بابا ما که با کسی داد و بیداد نمى‏کردیم! ایشان مى‏گفتند: ما با کسى که حرف نمى‏زدیم منبر نمى‏رفتیم ولى همین‌که احساس مى‏شد یک نفر شاگرد علامۀ طباطبائی ـ رضوان الله تعالیٰ علیه ـ در نجف هست و داراى افکار فیلسوفانه و عارفانه است، همین خودش انگیزه براى تحریک و اینها بود! خب این نشد و دلیل نیست که به‌خاطر شما دست از آن مسیر بردارد.</w:t>
      </w:r>
    </w:p>
    <w:p>
      <w:pPr/>
      <w:r>
        <w:rPr>
          <w:rtl w:val="0"/>
          <w:lang w:val="fa-IR"/>
        </w:rPr>
        <w:t xml:space="preserve">من پارسال یک شب از این حرم بیرون آمده بودم، در بالاسر نشسته بودم دیدم یک سیدى دارد مدام به ما نگاه مى‏کند، سنش حدود 55 یا 60 سال بود. بیرون آمدیم هوا هم سرد بود، زمستان بود دیدم او هم آمد و گفت: آقا واجب العرض هستم. گفتم: بفرمایید، از طرز صحبتش فهمیدم برای نجف است چون حروف را غلیظ می‌گفت! گفت: شما با آقاى آقا سید محمدحسین طهرانى ارتباط و انتسابى دارید؟! گفتم: حالا منظورتان؟ گفت: نه، مى‏خواهم بدانم! گفتم: حالا بدانید </w:t>
      </w:r>
      <w:r>
        <w:rPr>
          <w:rStyle w:val="Arabi"/>
          <w:rtl w:val="0"/>
          <w:lang w:val="fa-IR"/>
        </w:rPr>
        <w:t xml:space="preserve">ثُمَّ ماذا</w:t>
      </w:r>
      <w:r>
        <w:rPr>
          <w:rtl w:val="0"/>
          <w:lang w:val="fa-IR"/>
        </w:rPr>
        <w:t xml:space="preserve">؟! گفت: شما کى هستید؟! گفتم که من پسر ایشان هستم؛ متأسفانه و شرمنده هستم از اینکه منتسب به چنین فردى هستم! گفت: بله بله ایشان خیلى اشتباهاتى داشت. شروع کرد: در نجف هم که بود اشتباهاتى داشت و مطالب خلاف داشت و... گفتم: غلط کردى ـ همین‌طوری گفتم ـ غلط کردى و غلط مى‏کنى! گفت: ساکت شو تو هم پسر همان بابایی! تو هم بچۀ همان بابایی! گفتم: بله، من هم بچۀ همان بابا هستم و نمى‏گذارم شما این غلط‌ها را بکنید و صدایمان بلند شد و فکر کرد من نگاه می‌کنم و ... خواهش مى‏کنم و ...! گفتم: تو غلط کردی! تو کى هستی؟! تو نمى‏فهمى حاج محمدحسین با «ح» حوله است یا با «هاء» هویجى که مى‏خوری! اصلاً تو نمى‏فهمی، گفت: شما هم معلوم است پسر همان پدرى! گفتم: بله من پسر همان حاج محمدحسین هستم که پدر همه‌‏تان را درآورد و یک نفر جرئت نداشت حرف بزند و آبروى هرچه نفاق و جهل و دورویى و سالوسى و دروغ را بُرد! گفتم که ما کجا آنها کجا؟!</w:t>
      </w:r>
    </w:p>
    <w:p>
      <w:pPr/>
      <w:r>
        <w:rPr>
          <w:rtl w:val="0"/>
          <w:lang w:val="fa-IR"/>
        </w:rPr>
        <w:t xml:space="preserve">مرحوم آقا ـ رضوان الله تعالیٰ علیه ـ به ما هم مى‏گفتند که گناه ما این بود که مى‏گفتیم: آقا ما نمى‏خواهیم خر بار بیایم، عین عبارت ایشان است! ترک‌ها [به] خر اِیشَک مى‏گویند ـ یک قضیۀ ایشَکى به شما گفتم! ـ ما نمى‏خواهیم خر بار بیایم، ما مى‏خواهیم بفهمیم، ما می‌خواهیم مسائل را بفهمیم، ما مى‏خواهیم هرچه اطرافمان مى‏گذرد بفهمیم، ما مى‏خواهیم روى پاى خودمان بایستیم، کسى براى ما دیکته نکند! زمان وحى تمام شد و کسى نباید ادعاى وحى و این حرف‌ها را داشته باشد و بگوید: حرف و مسئلۀ من! نه آقا! دودوتا چهارتا مى‏شود. افراد هم دیگر اشتباه مى‏کنند، هم مطالبشان مطلب راست است.</w:t>
      </w:r>
    </w:p>
    <w:p>
      <w:pPr/>
      <w:r>
        <w:rPr>
          <w:rtl w:val="0"/>
          <w:lang w:val="fa-IR"/>
        </w:rPr>
        <w:t xml:space="preserve">مى‏گفتند: نه، نباید بفهمید! خب این همان مرام است دیگر! حالا شما در حوزه در کنار امیرالمؤمنین علیه‏السّلام نشستى و دارى همان مکتب خلفا را در اینجا ترویج مى‏کنی، بابا بیا حرف بزن بیا بحث بکن، بیا صحبت بکن! مى‏گویند: آقا اینها همه وحدت وجود است. خب وحدت وجود هست که هست تو بیا رد کن، بازى درآوردن‌ها و این مسائل چیست؟!</w:t>
      </w:r>
    </w:p>
    <w:p>
      <w:pPr/>
      <w:r>
        <w:rPr>
          <w:rtl w:val="0"/>
          <w:lang w:val="fa-IR"/>
        </w:rPr>
        <w:t xml:space="preserve">إن‌شاءالله این مسائل دیگر کم‌کم زمانش دارد تمام مى‏شود، آثار و طلیعه‏اش دارد پیدا مى‏شود، دیگر مردم و مخصوصاً قشر جوان دارند از تقلید کورکورانه بیرون مى‏آیند و نمى‏خواهند آنچه را که دغدغۀ فکر آنهاست و در شب و روز با آن دغدغه به‌سر مى‏برند و براى روز را به شب و شب را به روز آوردن مجبورند با آن دغدغه‏ها کلنجار بروند و یا آنها را در نفس خودشان سرکوب کنند، دیگر نمى‏خواهند با چنین وضع و مسئله‌اى روبرو باشند و ببینند. البته هر کسى براى ابراز این مطلب روش خاص خودش را دارد و چه‌بسا بعضى از روش‌ها هم روش‌هاى ناپسند است ولکن باطنش این مسئله است که این قضیه دارد شکل مى‏گیرد و در نفوس این مسائل دارد پیدا مى‏شود.</w:t>
      </w:r>
    </w:p>
    <w:p>
      <w:pPr/>
      <w:r>
        <w:rPr>
          <w:rtl w:val="0"/>
          <w:lang w:val="fa-IR"/>
        </w:rPr>
        <w:t xml:space="preserve">تابه‌حال هیچ زمانى نبوده که این‌طور حرکت در نفس به‌سوی واقعیت و حقیقت باشد. من به نظرم نمى‏آید در طول تاریخ چنین مسئله‏اى با این وضعیت و با این موقعیتى که مشاهده مى‏کنیم وجود داشته باشد که چطور تودۀ افراد دارند به وجدان خودشان مراجعه مى‏کنند و بازگشت به آن فطریات دارد برایشان پیدا مى‏شود و زدودن حجاب‌ها و نقاب‌ها و کدورت‌ها دارد براى آنها انجام مى‏شود. حالا تا کى خدا این‌طور تقدیر کند که کاملاً همۀ چهره‌ها و دسته‏ها کنار بروند. شاید در این زمینه از جملۀ افرادى که کنار بروند خود ما باشیم! این‌طور نباشیم که تصور کنیم نه، ما از این مسئله مبرّا و جدا هستیم و خلاصه براى افراد و جریانات دیگر چنین پیرایش و آلایشى را تصور کنیم!</w:t>
      </w:r>
    </w:p>
    <w:p>
      <w:pPr/>
      <w:r>
        <w:rPr>
          <w:rtl w:val="0"/>
          <w:lang w:val="fa-IR"/>
        </w:rPr>
        <w:t xml:space="preserve">آن حقیقت مطلقه و محضه که بخواهد طلوع و تجلى کند در آن حقیقت محضه دیگر این صنف و آن صنف نمى‏شناسد. بنابراین ما نباید منتظر باشیم براى اینکه آن خورشید طلوع کند تا ما ببینیم که چه خبر خواهد شد؟ باید از حالا خودمان را براى طلوع چنین واقعیتى آماده کنیم، ببینیم که اشکال در کجا است؟ و در خود چه چیزهایى را مى‏بینیم که موجب تقابل با آن واقعیت است. این مسئله به‌درد انسان مى‏خورد و مى‏تواند براى او مفید باشد.</w:t>
      </w:r>
    </w:p>
    <w:p>
      <w:pPr/>
      <w:r>
        <w:rPr>
          <w:rtl w:val="0"/>
          <w:lang w:val="fa-IR"/>
        </w:rPr>
        <w:t xml:space="preserve">راجع به آن مطلبى که در مورد بقاء عین ثابت و فناء بحث شد به نظر رسید که هنوز بعضى از مطالب مانده است و این از کیفیت صحبتى که در آن مسئله و سؤال و جوابی‏ که نسبت به این قضیه شد معلوم است. لذا قرار شد بر اینکه به‌طورکلی در این جلسه صحبت را در این زمینه قرار بدهیم، من به‌عنوان یک مرور اجمالى بر مسائل گذشته مسئله را خدمت رفقا عرض مى‏کنم، بعد آن‌وقت اگر رفقا اشکالى در این زمینه دارند سؤال بکنند.</w:t>
      </w:r>
    </w:p>
    <w:p>
      <w:pPr/>
      <w:r>
        <w:rPr>
          <w:rtl w:val="0"/>
          <w:lang w:val="fa-IR"/>
        </w:rPr>
        <w:t xml:space="preserve">عرض بنده این بود که در وقایع و حقایق خارجیه و تکوینیه اعتبار راه ندارد که ما بگوییم که بر یک فرض این‌طور و بر یک فرض آن‌طور است، بر یک فرض آن واقعیت خارجیه به این شکل درمى‏آید و بر یک فرض به شکل دیگر، الآن فرض کنید حجر در مقابل ماست و این یک واقعیت خارجیه است که از یک اشیاى خاصى ترکیب شده و تبدیل به این هویت خارجى و ماهیت متشخصه شده و این هویت و ماهیتش با شجر و با حیوان متفاوت است و ما نمى‏توانیم بگوییم که بنا بر یک اعتبار این حجر است و بنا بر یک اعتبار این شجر است. بنا بر اعتبار شجر بودن ممکن است که حالا بگوییم که این شجر است اما فعلیت ندارد و ممکن است بعداً بر اثر تغییر و تحولاتى این تبدیل به شجریت بشود، </w:t>
      </w:r>
      <w:r>
        <w:rPr>
          <w:rStyle w:val="Arabi"/>
          <w:rtl w:val="0"/>
          <w:lang w:val="fa-IR"/>
        </w:rPr>
        <w:t xml:space="preserve">بِکُنهِ ذاتِه و بِحقیقَتِهِ الجوهریة و بِموادِه و بِذاتیاتِه</w:t>
      </w:r>
      <w:r>
        <w:rPr>
          <w:rtl w:val="0"/>
          <w:lang w:val="fa-IR"/>
        </w:rPr>
        <w:t xml:space="preserve"> در اثر مرور زمان و تغییر و تحولات تبدیل به شجر بشود، اشکال ندارد ولى صحبت در این هویت فعلیۀ اوست، این هویت فعلیه که الآن در خارج هست </w:t>
      </w:r>
      <w:r>
        <w:rPr>
          <w:rStyle w:val="Arabi"/>
          <w:rtl w:val="0"/>
          <w:lang w:val="fa-IR"/>
        </w:rPr>
        <w:t xml:space="preserve">لا یَتَغَیَّر و لا یَتَبَدَل</w:t>
      </w:r>
      <w:r>
        <w:rPr>
          <w:rtl w:val="0"/>
          <w:lang w:val="fa-IR"/>
        </w:rPr>
        <w:t xml:space="preserve"> است به شرط اتصاف به همان </w:t>
      </w:r>
      <w:r>
        <w:rPr>
          <w:rStyle w:val="Arabi"/>
          <w:rtl w:val="0"/>
          <w:lang w:val="fa-IR"/>
        </w:rPr>
        <w:t xml:space="preserve">ماهیَتَه الفِعلیَه</w:t>
      </w:r>
      <w:r>
        <w:rPr>
          <w:rtl w:val="0"/>
          <w:lang w:val="fa-IR"/>
        </w:rPr>
        <w:t xml:space="preserve">. تا وقتى که این حجر، حجر است تسمیه به حجریت بر او واجب است، بعداً که این تغییر و تحول پیدا کرد، حکم دیگرى دارد. خب این بحث، بحث دیگرى است، فعلاً این حجر است و اعتبار در او راه ندارد.</w:t>
      </w:r>
    </w:p>
    <w:p>
      <w:pPr/>
      <w:r>
        <w:rPr>
          <w:rtl w:val="0"/>
          <w:lang w:val="fa-IR"/>
        </w:rPr>
        <w:t xml:space="preserve">به اعتبار </w:t>
      </w:r>
      <w:r>
        <w:rPr>
          <w:rStyle w:val="Arabi"/>
          <w:rtl w:val="0"/>
          <w:lang w:val="fa-IR"/>
        </w:rPr>
        <w:t xml:space="preserve">ما یَئول</w:t>
      </w:r>
      <w:r>
        <w:rPr>
          <w:rtl w:val="0"/>
          <w:lang w:val="fa-IR"/>
        </w:rPr>
        <w:t xml:space="preserve"> که به آن اعتبار أوْل گفته مى‏شود از باب مجاز، یکى از موارد مجاز و دواعى بر مجاز خودش یکى قرینۀ أوْل است، لحاظ أوْل یعنى بعداً این مسئله انجام مى‏شود و از الآن حکم فعلى روى آن بار مى‏شود مثل اینکه هر کسى که در دانشگاه قبول شد فوراً به او آقاى دکتر مى‏گویند! بابا هنوز درس نخوانده و پایش را هم در دانشگاه نگذاشته فورى آقاى دکتر مى‏گویند! سفره مى‏اندازند و همه را هم دعوت مى‏کنند که بله، آقاى دکتر آقاى دکتر را به بدبخت مى‏بندند که او بیچاره خبر ندارد که چه خواهد شد! از الآن که مى‏گویند، فعلیت ندارد و همه مجاز است یااینکه طرف همین حاشیۀ کبرى منطق را شروع به خواندن کرد و گفته بود ما فلاسفه نظرمان در مورد مسئله این است! هنوز صغرىٰ و کبرىٰ را هم نمى‏دانست که صغرىٰ را با قاف مى‏نویسند یا با غین مى‏نویسند! صغرىٰ خوردنى است یا نوشتى است، استفاده‏اش چگونه است! خلاصه مى‌گفت: ما فلاسفه نظرمان در این مسائل ...!</w:t>
      </w:r>
    </w:p>
    <w:p>
      <w:pPr/>
      <w:r>
        <w:rPr>
          <w:rtl w:val="0"/>
          <w:lang w:val="fa-IR"/>
        </w:rPr>
        <w:t xml:space="preserve">من قصدم این بود که در </w:t>
      </w:r>
      <w:r>
        <w:rPr>
          <w:rtl w:val="0"/>
          <w:lang w:val="fa-IR"/>
        </w:rPr>
        <w:t xml:space="preserve">افق وحى</w:t>
      </w:r>
      <w:r>
        <w:rPr>
          <w:rtl w:val="0"/>
          <w:lang w:val="fa-IR"/>
        </w:rPr>
        <w:t xml:space="preserve"> در رد این مسئلۀ آقاى کذا مقاله‏اى بنویسم، بعد وقتی که ردها را نگاه کردم دیدم این ردود منتشر شده است و دیدم عجب آبروریزی‌ای است، عجب! طرف آمده قضیۀ این بندۀ خدا را به مسئلۀ وحدت وجود ربط داد، آخر قضیۀ این وحدت وجود، قضیۀ ماست و دروازه است!</w:t>
      </w:r>
      <w:r>
        <w:rPr>
          <w:rStyle w:val="FootnoteReference"/>
        </w:rPr>
        <w:footnoteReference w:id="3"/>
      </w:r>
      <w:r>
        <w:rPr>
          <w:rtl w:val="0"/>
          <w:lang w:val="fa-IR"/>
        </w:rPr>
        <w:t xml:space="preserve"> این اصلاً چه ربطى به همدیگر دارد؟! گفته بود که بله، این مسائل همه ناشى از وحدت وجود است و یکى از علماى مشهد درباره ردّ وحدت وجود کتابى نوشتند و من تاکنون نتوانستم براى اشکالات بر وحدت وجود پاسخى بیابم! آدم واقعاً چه بگوید؟! من دیدم اصلاً این آقا به‌عنوان کارشناس در مسائل اعتقادى و مبانى آمده صحبت کرده و بیشتر این مطالب دستاویز شده است. لذا دیدیم فایده‏اى ندارد و مقاله نوشتن دردى را دوا نمى‏کند باید که به این مطالب پرداخت البته آنجا من نوشتم چه ربطى بین ماست و دروازه، و وحدت وجود هست!</w:t>
      </w:r>
    </w:p>
    <w:p>
      <w:pPr/>
      <w:r>
        <w:rPr>
          <w:rtl w:val="0"/>
          <w:lang w:val="fa-IR"/>
        </w:rPr>
        <w:t xml:space="preserve">یکى دیگر از این آقایان مراجع فرمودند که اینها همه ناشى از تفکرات و مطالب صوفیانه است! گفتم که پدرجدّم و اینها همه از بزرگان بودند! علامه طباطبائی ـ رضوان الله تعالیٰ علیه ـ عمرشان را در این مسائل گذراندند! گفتم: خود بنده‏ کجا در این مدت حتى براى یک لحظه چنین خزعبلاتى به ذهنم راه پیدا کرده است که حالا ...؟! انگار قرار بر این است که همۀ راه‌ها به روم ختم بشود و هر اشکالى که در منظومۀ شمسى که سهل است بلکه در کهکشان راه شیرى پیدا بشود این کاسه و کوزه‌اش بر سر عرفان بدبخت بشکند! عین همان قضیه‌ای که عرض کردم که گردن این و آن انداختند.</w:t>
      </w:r>
    </w:p>
    <w:p>
      <w:pPr>
        <w:pStyle w:val="Heading6"/>
      </w:pPr>
      <w:r>
        <w:rPr>
          <w:rtl w:val="0"/>
          <w:lang w:val="fa-IR"/>
        </w:rPr>
        <w:t xml:space="preserve">تغییر و تبدیل واقعیت خارجیه به اعتبار عول</w:t>
      </w:r>
    </w:p>
    <w:p>
      <w:pPr/>
      <w:r>
        <w:rPr>
          <w:rtl w:val="0"/>
          <w:lang w:val="fa-IR"/>
        </w:rPr>
        <w:t xml:space="preserve">پس این واقعیت که خارجیه است قابل تغییر و تبدیل نیست مگر به اعتبار أوْل که مسئله‏اش فرق مى‏کند و آن در دایرۀ مجاز است نه در دایرۀ حقیقت.</w:t>
      </w:r>
    </w:p>
    <w:p>
      <w:pPr/>
      <w:r>
        <w:rPr>
          <w:rtl/>
          <w:lang w:val="fa-IR"/>
        </w:rPr>
        <w:t xml:space="preserve">صحبت بنده این است که طرح مسئلۀ بقاء عین ثابت و فناء عین ثابت آیا در عالم حقایق مى‏خواهد شکل بگیرد یا در عالم اعتبارات و مجازات؟ طبعاً نمى‏شود در [عالم اعتبارات باشد]. بزرگان در طرح این مسئله به‌دنبال واقعیت هستند یعنى به‌دنبال آن واقعیت خارجى و آن حقیقت خارجى‏اند که چگونه شکل مى‏گیرد، آیا شکل می‌گیرد یا شکلش همان است که بود؟ آیا تغییرى در خارج انجام مى‏شود یااینکه آن تغییر در بعضى از مراتب و مسائل دیگر است و تغییر در خارج انجام نمى‏شود. اینها چیزهایى است که روى این مسئله باید دقت کرد.</w:t>
      </w:r>
    </w:p>
    <w:p>
      <w:pPr/>
      <w:r>
        <w:rPr>
          <w:rtl w:val="0"/>
          <w:lang w:val="fa-IR"/>
        </w:rPr>
        <w:t xml:space="preserve">بنابراین آنچه که نسبت به مطلب مرحوم علامه طباطبائی ـ رضوان الله تعالیٰ علیه ـ به‌دست مى‏آید این است که مرحوم علامه به‌دنبال تثبیت یک واقعیت خارجى هستند. یعنى ایشان مى‏خواهند بفرمایند: وقتى که در حقایق خارجیه ما قائل به تغییر و تحول بشویم دیگر </w:t>
      </w:r>
      <w:r>
        <w:rPr>
          <w:rStyle w:val="Arabi"/>
          <w:rtl w:val="0"/>
          <w:lang w:val="fa-IR"/>
        </w:rPr>
        <w:t xml:space="preserve">تسمیةَ الشىء</w:t>
      </w:r>
      <w:r>
        <w:rPr>
          <w:rtl w:val="0"/>
          <w:lang w:val="fa-IR"/>
        </w:rPr>
        <w:t xml:space="preserve"> که سابقاً این شی‏ء مسمّاى به او بود در تسمیۀ جدید معنا ندارد. الآن این حجر با این خصوصیات که من دارم آن را مى‏بینیم عرف بر این اسم حَجَر مى‏گذارد، بعد این حَجَر در تحت شرایط دیگرى تبدیل به شَجَر شد، شما دیگر نمى‏توانید به این </w:t>
      </w:r>
      <w:r>
        <w:rPr>
          <w:rStyle w:val="Arabi"/>
          <w:rtl w:val="0"/>
          <w:lang w:val="fa-IR"/>
        </w:rPr>
        <w:t xml:space="preserve">هذا حَجَرٌ</w:t>
      </w:r>
      <w:r>
        <w:rPr>
          <w:rtl w:val="0"/>
          <w:lang w:val="fa-IR"/>
        </w:rPr>
        <w:t xml:space="preserve"> بگویید آن موقع باید به این </w:t>
      </w:r>
      <w:r>
        <w:rPr>
          <w:rStyle w:val="Arabi"/>
          <w:rtl w:val="0"/>
          <w:lang w:val="fa-IR"/>
        </w:rPr>
        <w:t xml:space="preserve">شَجَرٌ</w:t>
      </w:r>
      <w:r>
        <w:rPr>
          <w:rtl w:val="0"/>
          <w:lang w:val="fa-IR"/>
        </w:rPr>
        <w:t xml:space="preserve"> بگویید و الآن نمى‏توانید به این </w:t>
      </w:r>
      <w:r>
        <w:rPr>
          <w:rStyle w:val="Arabi"/>
          <w:rtl w:val="0"/>
          <w:lang w:val="fa-IR"/>
        </w:rPr>
        <w:t xml:space="preserve">شجرٌ</w:t>
      </w:r>
      <w:r>
        <w:rPr>
          <w:rtl w:val="0"/>
          <w:lang w:val="fa-IR"/>
        </w:rPr>
        <w:t xml:space="preserve"> بگویید بلکه </w:t>
      </w:r>
      <w:r>
        <w:rPr>
          <w:rStyle w:val="Arabi"/>
          <w:rtl w:val="0"/>
          <w:lang w:val="fa-IR"/>
        </w:rPr>
        <w:t xml:space="preserve">هذا حَجَرٌ</w:t>
      </w:r>
      <w:r>
        <w:rPr>
          <w:rtl w:val="0"/>
          <w:lang w:val="fa-IR"/>
        </w:rPr>
        <w:t xml:space="preserve">؛ حَجَر با این خصوصیات است، شَجَر با خصوصیات دیگر است و این حَجَر داراى این مواد است، آن شَجَر هم داراى مواد دیگرى است و چیزهاى دیگرى در آن تجمع و ترکیب پیدا کرده و چنین حالتى را به خود گرفته است. این حَجَر حرکت نمى‏کند درحالى‌که شَجَر حرکت مى‏کند، این حَجَر نمو و تغذیه ندارد، شَجَر تغذیه و نمو و تولیدمثل دارد، حجر تولیدمثل ندارد.</w:t>
      </w:r>
    </w:p>
    <w:p>
      <w:pPr/>
      <w:r>
        <w:rPr>
          <w:rtl w:val="0"/>
          <w:lang w:val="fa-IR"/>
        </w:rPr>
        <w:t xml:space="preserve">اینها چیزهایى است که ما آنها را از مواد و آثار ظاهر به لحاظ ذاتیاتش نه به لحاظ عوارضش، رنگش، شکلش، طول و عرضش مشاهده مى‏کنیم. به لحاظ ذاتیاتى که دارد که به‌واسطۀ آن ذاتیات الآن یک ‌چنین شی‏ء خارجى با این وصف در خارج متمثل شده است، این ذاتیات این بروزات را دارد، آن ذاتیات آن بروزات را دارد، آن ذاتیات که حیوان یا انسان باشند این بروزات را دارند و هرکدام براى خودشان بر طبق همان ذاتیاتى هستند که عبارت از مواد تشکیل‌دهنده بر همان صورت نوعیۀ خارجیه است که </w:t>
      </w:r>
      <w:r>
        <w:rPr>
          <w:rStyle w:val="Arabi"/>
          <w:rtl w:val="0"/>
          <w:lang w:val="fa-IR"/>
        </w:rPr>
        <w:t xml:space="preserve">حَقیقَةُ الشی‏ء بِصورَتِه</w:t>
      </w:r>
      <w:r>
        <w:rPr>
          <w:rtl w:val="0"/>
          <w:lang w:val="fa-IR"/>
        </w:rPr>
        <w:t xml:space="preserve"> است.</w:t>
      </w:r>
    </w:p>
    <w:p>
      <w:pPr>
        <w:pStyle w:val="Heading6"/>
      </w:pPr>
      <w:r>
        <w:rPr>
          <w:rtl w:val="0"/>
          <w:lang w:val="fa-IR"/>
        </w:rPr>
        <w:t xml:space="preserve">تحول آثار و صفات ظاهرى انسان به‌واسطۀ تغییر جوهرى</w:t>
      </w:r>
    </w:p>
    <w:p>
      <w:pPr/>
      <w:r>
        <w:rPr>
          <w:rtl w:val="0"/>
          <w:lang w:val="fa-IR"/>
        </w:rPr>
        <w:t xml:space="preserve">این اشکالى است که در اینجا مطرح است. اگر طرح مسئله به این کیفیت باشد که شخصى که سلوک در راه خدا دارد و به‌واسطۀ عبور از حجب نفسانیه و تربیت و تزکیه که پیدا مى‏شود تغییر ماهوى و ذاتى در او داده بشود یعنى فرض بکنید مثل این سنگ که در آن کلسیم هست این کلسیم به سلولز تغییر داده بشود و سلولز در آن پیدا بشود که در شجر تغییر پیدا شده، یعنى یک ماده مى‏رود یک مادۀ دیگر به جایش مى‏آید، فرض کنید که در آن پتاسیم هست آن پتاسیم گرفته مى‏شود به‌جاى آن مواد گلوکزی قرار داده مى‏شود، یک ماده‏اى دیگر دارد آن همه‌اش گرفته مى‏شود و دائماً تبدیل مى‏شود، اگر این‌طور شد بعد از یک مدت باید گفت: </w:t>
      </w:r>
      <w:r>
        <w:rPr>
          <w:rStyle w:val="Arabi"/>
          <w:rtl w:val="0"/>
          <w:lang w:val="fa-IR"/>
        </w:rPr>
        <w:t xml:space="preserve">هذا لیس بِحجرٍ</w:t>
      </w:r>
      <w:r>
        <w:rPr>
          <w:rtl w:val="0"/>
          <w:lang w:val="fa-IR"/>
        </w:rPr>
        <w:t xml:space="preserve"> بلکه </w:t>
      </w:r>
      <w:r>
        <w:rPr>
          <w:rStyle w:val="Arabi"/>
          <w:rtl w:val="0"/>
          <w:lang w:val="fa-IR"/>
        </w:rPr>
        <w:t xml:space="preserve">هذا شجرٌ</w:t>
      </w:r>
      <w:r>
        <w:rPr>
          <w:rtl w:val="0"/>
          <w:lang w:val="fa-IR"/>
        </w:rPr>
        <w:t xml:space="preserve">. اگر شخص در سیر و سلوک و تربیت نفس یک‌به‌یک خصوصیات خودش را ازدست بدهد، یعنى صفات خودش را ازدست بدهد بعد حالات خودش را ازدست بدهد و بالاتر، ملکات خودش را ازدست بدهد و به‌واسطۀ این ازدست دادن تبدیل به خلق جدیدى بشود، چون مدام تغییر و تحولى که پیدا مى‏کند این تغییر و تحولِ ذاتى است که موجب تغییر و تحول عرضى و خارجى است، تا تغییر جوهرى در انسان پیدا نشود این آثار و صفات ظاهرى در انسان متحول نخواهد شد.</w:t>
      </w:r>
    </w:p>
    <w:p>
      <w:pPr>
        <w:pStyle w:val="Heading6"/>
      </w:pPr>
      <w:r>
        <w:rPr>
          <w:rtl w:val="0"/>
          <w:lang w:val="fa-IR"/>
        </w:rPr>
        <w:t xml:space="preserve">صفات ظاهری انسان، معلولِ علتِ باطنی</w:t>
      </w:r>
    </w:p>
    <w:p>
      <w:pPr/>
      <w:r>
        <w:rPr>
          <w:rtl w:val="0"/>
          <w:lang w:val="fa-IR"/>
        </w:rPr>
        <w:t xml:space="preserve">زیرا تفضّل و ترجیح معلول بر علت محال و ممتنع است، باید علت تغییر کند تااینکه معلول او هم تغییر پیدا کند، یک شخص فاسقى که مى‏خواهد شخص صالحى بشود، این شخص براى رسیدن به مقام صلاحیت باید تغییر ذاتى در او پیدا بشود و این تغییر ذاتى موجب تغییر عَرَضى خواهد شد تا ذات او تغییر پیدا نکند فکر و عواطف و آنچه را که در خارج مشاهده مى‏شود تغییر پیدا نخواهد کرد. تغییر، تغییر عَرَضى نیست.</w:t>
      </w:r>
    </w:p>
    <w:p>
      <w:pPr>
        <w:pStyle w:val="Heading6"/>
      </w:pPr>
      <w:r>
        <w:rPr>
          <w:rtl w:val="0"/>
          <w:lang w:val="fa-IR"/>
        </w:rPr>
        <w:t xml:space="preserve">بیان مراتب فناء</w:t>
      </w:r>
    </w:p>
    <w:p>
      <w:pPr/>
      <w:r>
        <w:rPr>
          <w:rtl w:val="0"/>
          <w:lang w:val="fa-IR"/>
        </w:rPr>
        <w:t xml:space="preserve">این اشکالى است که در اینجا ممکن است نسبت به افرادى که به مبانى فناءِ فعل و فناءِ صفت و فناءِ اسماء بدون توجه به فناء ذاتى این مسئله را مطرح مى‏کنند طرح شود که محل تأمّل و اشکال است. فناء صفاتى چه وقت براى انسان پیدا مى‏شود؟! در وقتى که فناء اسمائى پیدا شد، فناء اسمائى چه وقت براى انسان پیدا مى‏شود؟! در وقتى که فناء ذاتى پیدا شده است منتها مرتبۀ فناء ذاتى چون بسیار مرتبۀ رقیق و دقیق و عمیقى است، بِالکُلیه ممکن است که حاصل نشود و بخشى از آن مسئلۀ تجرد ذات براى انسان موجب تجرد در صفات شده باشد که فناى صفات به‌واسطۀ یک تلنگرى است که به ذات و به همان عینیت و به عین ثابت خورده است و این تلنگر وقتى شدید مى‏شود تبدیل به فناء اسمائى خواهد شد که فناء اسمى باز به‌واسطۀ تلنگرِ ذات است.</w:t>
      </w:r>
    </w:p>
    <w:p>
      <w:pPr>
        <w:pStyle w:val="Heading6"/>
      </w:pPr>
      <w:r>
        <w:rPr>
          <w:rtl w:val="0"/>
          <w:lang w:val="fa-IR"/>
        </w:rPr>
        <w:t xml:space="preserve">لزوم تغییر ذات و جوهر انسان برای رسیدن به مقام کشف</w:t>
      </w:r>
    </w:p>
    <w:p>
      <w:pPr/>
      <w:r>
        <w:rPr>
          <w:rtl w:val="0"/>
          <w:lang w:val="fa-IR"/>
        </w:rPr>
        <w:t xml:space="preserve">ولى در اینجا ذات به‌حال خودش باقى مانده و مستحیل و ممتنع است که حقایقى که بر انسان کشف بشود فقط صرف یک‏سرى مشاهدات باشد بدون اینکه در خود ذات انسان هیچ تغییر و تحولى پیدا نشود. مسئله مسئلۀ عروض عوارض نیست بلکه مسئله مسئلۀ مقام کشف است و در مقام کشف باید خود ذات و جوهر انسان حرکت و تغییر کند.</w:t>
      </w:r>
    </w:p>
    <w:p>
      <w:pPr/>
      <w:r>
        <w:rPr>
          <w:rtl w:val="0"/>
          <w:lang w:val="fa-IR"/>
        </w:rPr>
        <w:t xml:space="preserve">الآن من در اینجا نشسته‌ام چه شخص صالحى باشم و چه شخص طالحى باشم در هردو حالت آنچه را که مشاهده مى‏کنم یکسان است؛ یعنى اگر شخص طالحی باشم افرادى که در اینجا هستند را به تعداد مشخصى مى‏بینم و اگر شخص صالحى باشم باز آن افراد را افراد مشخصى مى‏بینیم. به‌واسطۀ صلاح، یکى از آنها کم و زیاد نمى‏شود مثلاً چون آدم خوبى شدم افرادى که در اینجا سى نفر هستند بشوند سى و یک نفر و حالا اگر دوباره برگردم فرد فاسقى بشوم آن افراد بیست و نُه نفر بشوند! نه، افراد یکسان‌اند شنیدنی‌ها یکسان‌اند چرا؟! چون اینها معلومات عَرَضى هستند که ارتباطى با مَن، </w:t>
      </w:r>
      <w:r>
        <w:rPr>
          <w:rStyle w:val="Arabi"/>
          <w:rtl w:val="0"/>
          <w:lang w:val="fa-IR"/>
        </w:rPr>
        <w:t xml:space="preserve">مِن حیثُ أنا أنا</w:t>
      </w:r>
      <w:r>
        <w:rPr>
          <w:rtl w:val="0"/>
          <w:lang w:val="fa-IR"/>
        </w:rPr>
        <w:t xml:space="preserve"> ندارند بلکه یک عوارض و پدیده‏هاى خارجى هستند که در اقتران با شخصیت و ذات من قرار گرفتند. حالا یا مقترن مى‏شوند یا نمى‏شوند؛ یک روزى مقترن هستند و یک روز کنار هستند.</w:t>
      </w:r>
    </w:p>
    <w:p>
      <w:pPr>
        <w:pStyle w:val="Heading6"/>
      </w:pPr>
      <w:r>
        <w:rPr>
          <w:rtl w:val="0"/>
          <w:lang w:val="fa-IR"/>
        </w:rPr>
        <w:t xml:space="preserve">تفاوت فهم شخص صالح با طالح</w:t>
      </w:r>
    </w:p>
    <w:p>
      <w:pPr/>
      <w:r>
        <w:rPr>
          <w:rtl w:val="0"/>
          <w:lang w:val="fa-IR"/>
        </w:rPr>
        <w:t xml:space="preserve">ولى صحبت در آن برداشت خود فرد نسبت به مسائلى که ادراک مى‏کند هست. آن حقایقى را که ادراک مى‏کند دیگر آنجا نمى‏توانیم بگوییم که صلاح و فساد در او تأثیر ندارد بلکه صلاح و فساد به میزان هر مقدارى که در شخص هست نحوۀ تفکر او نسبت به حقایق و واقعیات و کلیات مختلف است. یک آیۀ قرآن را گرچه یک شخص فاسق مى‏فهمد ولکن همان آیه را شخص صالح با نحو و با قسم دیگرى مى‏فهمد </w:t>
      </w:r>
      <w:r>
        <w:rPr>
          <w:rStyle w:val="Arabi"/>
          <w:rtl w:val="0"/>
          <w:lang w:val="fa-IR"/>
        </w:rPr>
        <w:t xml:space="preserve">و هَلُمّ جَرّا</w:t>
      </w:r>
      <w:r>
        <w:rPr>
          <w:rtl w:val="0"/>
          <w:lang w:val="fa-IR"/>
        </w:rPr>
        <w:t xml:space="preserve">. این مسئله به‌واسطۀ تغییر و تحولى است که در ذات پیدا مى‏شود و به همان مناسبت آن تغییر و تحول در مقام اسمى و در مقام وصفى انسان هم پیدا می‌شود و به تبع او در مقام فعل هم پیدا می‌شود. واقعیت خارجى یکى است.</w:t>
      </w:r>
    </w:p>
    <w:p>
      <w:pPr/>
      <w:r>
        <w:rPr>
          <w:rtl w:val="0"/>
          <w:lang w:val="fa-IR"/>
        </w:rPr>
        <w:t xml:space="preserve">اشکال مرحوم علامه ـ رضوان الله تعالیٰ علیه ـ در اینجا این است که شخصى که به اسم زید مسمىٰ ‏است داراى یک هویت خارجى است که آن هویت خارجى او را از بقیۀ هویت‌ها جدا می‌کند، اشتراط را ازبین مى‏برد، </w:t>
      </w:r>
      <w:r>
        <w:rPr>
          <w:rStyle w:val="Arabi"/>
          <w:rtl w:val="0"/>
          <w:lang w:val="fa-IR"/>
        </w:rPr>
        <w:t xml:space="preserve">الجُزئى لا یَکونُ کُلیاً و لا یَکون عاماً، الجزئىُ جزئیٌ</w:t>
      </w:r>
      <w:r>
        <w:rPr>
          <w:rtl w:val="0"/>
          <w:lang w:val="fa-IR"/>
        </w:rPr>
        <w:t xml:space="preserve">، جزئى، کلى و عام نیست ـ البته جزئى نه به معناى مفهومش، مفهومش کلى است، بلکه به معنای مصداقش ـ مصداق جزئى یک مصداق متمایزى از بقیه است و به لحاظ همین مصداق است که شما تسمیۀ خاصى را بر او مى‏گذارید وقتى که یک نفر به‌واسطۀ تغییر و تحولات به یک جایى رسید که دیگر هیچ چیزى از او نماند، وقتى که یک سنگ به‌واسطۀ تغییر و تحولات کم‌کم حرکت کرد حرکت کرد و مدام ازدست داد و خصوصیاتش عوض شد و آثارش تغییر پیدا کرد ذاتیات و اجزاء ترکیبیۀ او شروع به استحاله کردند و به‌سمت شجریت حرکت کردند ...، حالا چرا آن سنگ را بگوییم که یک مقدارى براى ما بعید است؛ [من‌باب‌مثال] انسان، آقا این انسانى که در خاک دفن مى‏کنند، در قبر مى‏گذارند این انسان چیست؟ این انسان لحم است. الآن جنازه‏اى را که مى‏گذارند اسم این جنازه چیست؟ به این جنازه لحم مى‏گویند، به او عظم مى‏گویند، به او </w:t>
      </w:r>
      <w:r>
        <w:rPr>
          <w:rStyle w:val="Arabi"/>
          <w:rtl w:val="0"/>
          <w:lang w:val="fa-IR"/>
        </w:rPr>
        <w:t xml:space="preserve">جِسمُ الإنسان</w:t>
      </w:r>
      <w:r>
        <w:rPr>
          <w:rtl w:val="0"/>
          <w:lang w:val="fa-IR"/>
        </w:rPr>
        <w:t xml:space="preserve"> مى‏گویند، دیگر انسان نمى‏گویند، </w:t>
      </w:r>
      <w:r>
        <w:rPr>
          <w:rStyle w:val="Arabi"/>
          <w:rtl w:val="0"/>
          <w:lang w:val="fa-IR"/>
        </w:rPr>
        <w:t xml:space="preserve">جِسمُ الإنسان</w:t>
      </w:r>
      <w:r>
        <w:rPr>
          <w:rtl w:val="0"/>
          <w:lang w:val="fa-IR"/>
        </w:rPr>
        <w:t xml:space="preserve"> مى‏گویند و این جنازه [را] که در خاک مى‏گذارند همین‌طورى که باقى نمى‏ماند... البته بعضی‌ها هستند به‌خاطر هر جهت حالا یا عنایتى به ایشان شده یا به‌خاطر خصوصیت فیزیکى یا شیمیایی ـ ما نمى‏دانیم ـ بالأخره در همان وضعیت مى‏مانند.</w:t>
      </w:r>
    </w:p>
    <w:p>
      <w:pPr/>
      <w:r>
        <w:rPr>
          <w:rtl w:val="0"/>
          <w:lang w:val="fa-IR"/>
        </w:rPr>
        <w:t xml:space="preserve">چندى قبل بود مى‏گویند: یکى از همین شهدا، جوان‌هایى که در حدود خیلى وقت قبل شهید شده بودند، زمین را باز کردند و به جنازۀ این شهید برخورد کردند دیدند انگار همین الآن شهید شده است. بنده خودم عکس را دیدم، واقعاً چه نورانى بود خیلى خیلى عجیب بود! نورش خیلى زیاد بود! انگار همین یک ساعت قبل این جوان شهید شده بود. واقعاً ما چه جوان‌هایى را ازدست دادیم واقعاً مثل گل! اگر اینها بودند واقعاً چه مى‏شد؟! چه جوان‌هایی! اینها خیلى جاهایشان آن‌طرف خوب است؛ البته اینهایى که قصد قربت داشتند و به‌خاطر خدا بوده است. من از مرحوم آقا ـ رضوان الله تعالیٰ علیه ـ نسبت به اینها خیلى مطالب بالایى شنیدم، البته همه نه، دواعى فرق می‌کند یعنى واقعاً اینهایى که قصدشان خالص و قربت و با نیات صاف بودند، خوش به حالشان! این بدن اصلاً</w:t>
      </w:r>
      <w:r>
        <w:rPr>
          <w:rtl w:val="0"/>
          <w:lang w:val="fa-IR"/>
        </w:rPr>
        <w:t xml:space="preserve"> </w:t>
      </w:r>
      <w:r>
        <w:rPr>
          <w:rtl w:val="0"/>
          <w:lang w:val="fa-IR"/>
        </w:rPr>
        <w:t xml:space="preserve">انگار بیست یا بیش از بیست سال است که مى‏گویند همین‌طور بوده و انگار که دو دقیقۀ قبل به شهادت رسیده و خب اینها هم مورد عنایت و لطف خاص خدا هستند، صد هزار سال هم بماند او همین است تفاوتى نمى‏کند. ولى نه، حالا فرض کنید افراد عادى که اینها را دفن مى‏کنند الآن به این جسم می‌گویند، تراب نمى‌گویند، شما وقتى جنازه را دفن مى‏کنید آن تسمیۀ فعلیۀ آنها تراب است؟! حجر است؟! نه، جسم است و یک خصوصیتی دارد، اگر چاقو بزنى خونى که باقى مانده بیرون مى‏آید. شما هرچه به خاک چاقو بزنید که خونى از او بیرون نمى‏آید. خاک، خاک است و ماهیتش، ماهیت خاک است ولى وقتى که او را در خاک مى‏گذارید استحاله و حرکت جوهرى به‌سمت ترابیت شروع مى‏شود، همین‌طور آرام‌آرام، ذره‌ذره، ثانیه‌ثانیه، لحظه‌لحظه این خاک شروع مى‏کند این بدن را به استحاله کردن و خصوصیات بدن را گرفتن و خصوصیات خود را جایگزین کردن، کم‌کم این استحاله پیدا می‌شود تا وقتى که شما بعد از بیست سال یا بیشتر یک‌دفعه قبر را باز کنید اصلاً</w:t>
      </w:r>
      <w:r>
        <w:rPr>
          <w:rtl w:val="0"/>
          <w:lang w:val="fa-IR"/>
        </w:rPr>
        <w:t xml:space="preserve"> </w:t>
      </w:r>
      <w:r>
        <w:rPr>
          <w:rtl w:val="0"/>
          <w:lang w:val="fa-IR"/>
        </w:rPr>
        <w:t xml:space="preserve">بدن نمى‏بینید و دیگر بدن وجود ندارد.</w:t>
      </w:r>
    </w:p>
    <w:p>
      <w:pPr/>
      <w:r>
        <w:rPr>
          <w:rtl w:val="0"/>
          <w:lang w:val="fa-IR"/>
        </w:rPr>
        <w:t xml:space="preserve">یک دفعه یکى از ارحام به قم آمده بود و من آن موقع کوچک بودم مى‏خواستند دفنش بکنند من رفتم سر قبر نگاه کردم یک قبرى برای یکى از ارحامشان بوده که قبلاً یکى را در آن دفن کرده بودند من فقط چندتا استخوان و مهره دیدم و روى هم رفته جمعش کردند کنار گذاشتند اندازۀ یک مشت هم نمى‏شد، یعنى آن بدنى که موقعى که در اینجا گذاشتند هفتاد یا هشتاد کیلو وزنش بود اما حالا بعد از بیست سال آن بدن کجا رفت؟! یک مشت استخوان مانده آن‌هم یکى دو سال دیگر تکلیفش معلوم است تمام مى‏شد! شما به این خاکى که الآن در این زمین قرار دارد چه مى‏گویید؟ مى‏گویید: </w:t>
      </w:r>
      <w:r>
        <w:rPr>
          <w:rStyle w:val="Arabi"/>
          <w:rtl w:val="0"/>
          <w:lang w:val="fa-IR"/>
        </w:rPr>
        <w:t xml:space="preserve">هذا جسمٌ، هذا انسانٌ، هذا لحمٌ، هذا عظمٌ؟!</w:t>
      </w:r>
      <w:r>
        <w:rPr>
          <w:rtl w:val="0"/>
          <w:lang w:val="fa-IR"/>
        </w:rPr>
        <w:t xml:space="preserve"> نه، مى‏گویید: </w:t>
      </w:r>
      <w:r>
        <w:rPr>
          <w:rStyle w:val="Arabi"/>
          <w:rtl w:val="0"/>
          <w:lang w:val="fa-IR"/>
        </w:rPr>
        <w:t xml:space="preserve">هذا حجرٌ، هذا ترابٌ</w:t>
      </w:r>
      <w:r>
        <w:rPr>
          <w:rtl/>
          <w:lang w:val="fa-IR"/>
        </w:rPr>
        <w:t xml:space="preserve"> این خاک است الآن تغییر پیدا کرده [است]. درست شد؟!</w:t>
      </w:r>
    </w:p>
    <w:p>
      <w:pPr/>
      <w:r>
        <w:rPr>
          <w:rtl w:val="0"/>
          <w:lang w:val="fa-IR"/>
        </w:rPr>
        <w:t xml:space="preserve">حالا اگر حکم این ازبین رفت و تمام شد الآن شما نمى‏توانید به آن جسم و انسان بگویید، دیگر نمى‏توانید آن آثار و خصوصیاتى که در زمان انسانیت و جسمیتش بوده به او بار کنید. الآن خصوصیت دیگر بار مى‏کنید، الآن یک بیل هم از این خاک برمى‏دارید و داخل باغچه‌‌تان مى‏ریزید یا برمی‌دارید این خاک را کنار مى‏ریزید. اصلاً هیچ توجه نمى‏کنید که آی! این الآن بدن است، بى‌احترامى مى‏شود! قبلاً این‌طور نبود، اگر دست مى‏زدى مى‏گفتند: مبادا خدشه‏ و خراشى وارد شود. الآن تسمیه عوض شده، تسمیه هم که عوض شود طور دیگرى مى‏شود.</w:t>
      </w:r>
    </w:p>
    <w:p>
      <w:pPr/>
      <w:r>
        <w:rPr>
          <w:rtl w:val="0"/>
          <w:lang w:val="fa-IR"/>
        </w:rPr>
        <w:t xml:space="preserve">سگ نجس است و این نجس العین است اگر دست به این سگ بخورد و تر</w:t>
      </w:r>
      <w:r>
        <w:rPr>
          <w:rtl w:val="0"/>
          <w:lang w:val="fa-IR"/>
        </w:rPr>
        <w:t xml:space="preserve"> </w:t>
      </w:r>
      <w:r>
        <w:rPr>
          <w:rtl w:val="0"/>
          <w:lang w:val="fa-IR"/>
        </w:rPr>
        <w:t xml:space="preserve">بشود دستتان نجس می‌شود و باید بروید آب بکشید. شما همین سگ کذا را در یک جایى که شوره‌زار است مانند این بیابان‌هاى قم بگذارید سال دیگر</w:t>
      </w:r>
      <w:r>
        <w:rPr>
          <w:rtl w:val="0"/>
          <w:lang w:val="fa-IR"/>
        </w:rPr>
        <w:t xml:space="preserve"> </w:t>
      </w:r>
      <w:r>
        <w:rPr>
          <w:rtl w:val="0"/>
          <w:lang w:val="fa-IR"/>
        </w:rPr>
        <w:t xml:space="preserve">به آنجا بروید سگ است یا شوره و نمک است؟! اصلاً</w:t>
      </w:r>
      <w:r>
        <w:rPr>
          <w:rtl w:val="0"/>
          <w:lang w:val="fa-IR"/>
        </w:rPr>
        <w:t xml:space="preserve"> </w:t>
      </w:r>
      <w:r>
        <w:rPr>
          <w:rtl w:val="0"/>
          <w:lang w:val="fa-IR"/>
        </w:rPr>
        <w:t xml:space="preserve">تبدیل به نمک شده و شما مى‏توانید آن نمک را با خیال راحت میل و نوش جان کنید حتى خاصیت دارد، نمکش ید و سدیم دارد. این سگى که سال قبل اگر دست تر به آن مى‏زدى باید دستت را آب می‌کشیدی و دست نزده کنار شما پارس مى‏کرد الآن تسمیه عوض شد و به‌طورکلی تغییر کرد، آیا این هویت همان هویت سال قبل است؟! یا الآن </w:t>
      </w:r>
      <w:r>
        <w:rPr>
          <w:rStyle w:val="Arabi"/>
          <w:rtl w:val="0"/>
          <w:lang w:val="fa-IR"/>
        </w:rPr>
        <w:t xml:space="preserve">هذا ملحٌ و یُؤکَل؟!</w:t>
      </w:r>
      <w:r>
        <w:rPr>
          <w:rtl w:val="0"/>
          <w:lang w:val="fa-IR"/>
        </w:rPr>
        <w:t xml:space="preserve"> در سال قبل این </w:t>
      </w:r>
      <w:r>
        <w:rPr>
          <w:rStyle w:val="Arabi"/>
          <w:rtl w:val="0"/>
          <w:lang w:val="fa-IR"/>
        </w:rPr>
        <w:t xml:space="preserve">کَلبِ لا یُؤکَل</w:t>
      </w:r>
      <w:r>
        <w:rPr>
          <w:rtl w:val="0"/>
          <w:lang w:val="fa-IR"/>
        </w:rPr>
        <w:t xml:space="preserve"> بود [ولی الآن] تسمیه‌اش تغییر پیدا کرد. درست شد؟!</w:t>
      </w:r>
    </w:p>
    <w:p>
      <w:pPr/>
      <w:r>
        <w:rPr>
          <w:rtl w:val="0"/>
          <w:lang w:val="fa-IR"/>
        </w:rPr>
        <w:t xml:space="preserve">صحبت ما این است که اگر همین نمک دوباره در یک تغییر و تحولاتى یک سیر و جریانى را طى کند که در آن جریان حالا ده سال، بیست سال یا سى سال طول بکشد، در آن جریان برگردد و یک کلب بشود آیا این همان کلب است یا نه؟ یک کلب دیگر است و ارتباط ندارد. آن یک اسمى ‏داشت برای این یک اسم دیگر مى‏گذارند. هرکدام از این خارجی‌ها در خانه‌شان یک سگ دارند و برای سگشان اسم مى‏گذارند. الآن دیگر آن اسم را نمى‏گذارد، یک اسم جدید مى‏گذارد، یک سگ جدید متولد شده مثل بقیۀ متولدها و اشیاء دیگر.</w:t>
      </w:r>
    </w:p>
    <w:p>
      <w:pPr/>
      <w:r>
        <w:rPr>
          <w:rtl w:val="0"/>
          <w:lang w:val="fa-IR"/>
        </w:rPr>
        <w:t xml:space="preserve">صحبت و اشکال علامه این است که وقتى این زید به مقام فنا مى‏رسد بنا بر معتقدین به محو و ازبین رفتن و عدم ـ محو یعنى عدم، چون محو با وجود که معنا ندارد، یک شیئی درعین‌حال که محو و فانى و نیست بشود درعین‌حال موجود بشود بلکه بین نیست و هست تقابل است، بین وجود و بین عدم، تقابل اس، بین فناء و عدم فنا تقابل است ـ صحبت ایشان این بود که در یک هم‌چنین شرطى وقتى که آن زید به مقام فناء مى‏رسد بنا بر نظر معتقدین به فناء ذاتى و محو عین ثابت و فناء عین ثابت و عدم الوجودِ عین ثابت، حالا این بقائى که فعلاً پیدا مى‏کند... حالا نسبت به این قیافه‏اى که الآن در اینجا نشسته، مرحوم علامه مى‏گوید: ما نسبت به این هیچ حرفى نمى‌زنیم، اصلاً ما به این قیافه </w:t>
      </w:r>
      <w:r>
        <w:rPr>
          <w:rStyle w:val="Arabi"/>
          <w:rtl w:val="0"/>
          <w:lang w:val="fa-IR"/>
        </w:rPr>
        <w:t xml:space="preserve">جِسمُ الإنسان</w:t>
      </w:r>
      <w:r>
        <w:rPr>
          <w:rtl w:val="0"/>
          <w:lang w:val="fa-IR"/>
        </w:rPr>
        <w:t xml:space="preserve"> مى‏گوییم، اما نه‌اینکه خود انسان و خود آن عارف در یک عالم و افق دیگرى است و ما به این بدن و جسمیت شخص که الآن در اینجا نشسته کارى نداریم ما به او کار داریم.</w:t>
      </w:r>
    </w:p>
    <w:p>
      <w:pPr/>
      <w:r>
        <w:rPr>
          <w:rtl w:val="0"/>
          <w:lang w:val="fa-IR"/>
        </w:rPr>
        <w:t xml:space="preserve">آن شخص که به فناء رسیده و عین ثابت در او محو شده است ـ الآن به‌طورکلی محو شد ـ او که الآن مى‏خواهد دوباره در اینجا تحقق پیدا بکند آیا این خلق جدید است یا عین اوست؟! اگر عین او باشد در آن صورت مسائل و اشکالات فلسفى در آنجا وارد است که اعادۀ معدوم و امثال‌ذلک است. اگر خلق، خلق جدید است بنابراین این شخص، شخص دیگرى نخواهد بود و دیگر ما نمى‏توانیم بگوییم: زیدى که سلوک کرده است همان زید الآن به بقاء الله باقى شده است یا همان بعد الفناء در اینجا تعلق نفس پیدا کرده است. نه، این یک شخص دیگرى است و آن کسی هم که براى خودش سلوک کرده نفر دیگر است و این ارتباط به او ندارد. انگار از اول خدا یک شخصى را از شکم مادر عارف به‌دنیا آورده است! خدا دنگش گرفته از آن اول یکى را به‌دنیا مى‏آورد فرض بکنید که نسبت به همۀ مسائل اطلاع دارد و اصلاً همۀ مراتب براى او کشف شده و همۀ عوالم براى او شهود است! مگر ائمه علیهم‌السّلام در شکم مادر که بودند صحبت نمی‌کردند؟! مگر آثار غیر بشرى از آنها دیده نمى‏شد؟! آنها بودند دیگر!</w:t>
      </w:r>
    </w:p>
    <w:p>
      <w:pPr/>
      <w:r>
        <w:rPr>
          <w:rtl w:val="0"/>
          <w:lang w:val="fa-IR"/>
        </w:rPr>
        <w:t xml:space="preserve">مگر حضرت زهرا سلام‏الله‏علیها در شکم مادر، با مادرش صحبت نمى‏کرد؟! حالا کسى دیگر هم از ماها حرف مى‏زند؟! حالا مگر سایر ائمه و اینها این‌طور نبودند؟! مگر امام زمان علیه‌السّلام آیات قرآن را نمى‏خواند؟! مگر امیرالمؤمنین علیه‌السّلام وقتى که به‌دنیا آمد در دست پیغمبر صلّی الله علیه و آله و سلّم سورۀ مؤمنین را نخواند؟!</w:t>
      </w:r>
      <w:r>
        <w:rPr>
          <w:rStyle w:val="FootnoteReference"/>
        </w:rPr>
        <w:footnoteReference w:id="4"/>
      </w:r>
      <w:r>
        <w:rPr>
          <w:rtl w:val="0"/>
          <w:lang w:val="fa-IR"/>
        </w:rPr>
        <w:t xml:space="preserve"> ﴿</w:t>
      </w:r>
      <w:r>
        <w:rPr>
          <w:rtl w:val="0"/>
          <w:lang w:val="fa-IR"/>
        </w:rPr>
        <w:t xml:space="preserve">قَدۡ أَفۡلَحَ ٱلۡمُؤۡمِنُونَ * ٱلَّذِينَ هُمۡ فِي صَلَاتِهِمۡ خَٰشِعُونَ</w:t>
      </w:r>
      <w:r>
        <w:rPr>
          <w:rtl w:val="0"/>
          <w:lang w:val="fa-IR"/>
        </w:rPr>
        <w:t xml:space="preserve">﴾</w:t>
      </w:r>
      <w:r>
        <w:rPr>
          <w:rStyle w:val="FootnoteReference"/>
        </w:rPr>
        <w:footnoteReference w:id="5"/>
      </w:r>
      <w:r>
        <w:rPr>
          <w:rtl w:val="0"/>
          <w:lang w:val="fa-IR"/>
        </w:rPr>
        <w:t xml:space="preserve"> این سوره که هنوز بر پیغمبر نازل نشده بود امیرالمؤمنین زودتر از پیغمبر خبر دارد که چه مى‏خواهد بیاید و اوضاع چگونه خواهد بود! ما چگونه مى‏توانیم این را تفسیر کنیم؟! جناب آقایانى که منکر وحى هستید و وحى را ناشى از شرایط وجودى پیغمبر مى‏دانید [جواب بدهید]! وحى را ناشى از آن شرایط قبیله‌اى و خویشاوندى و کیفیت تربیت و غیره مى‏دانید، چطورى این قضیه را توجیه مى‏کنید؟! یا باید بگویید: دروغ است که از همه راحت‌تر همین است که دروغ است و غُلات شیعه درآوردند و دارند مى‏گویند! همین‌ها زیارت جامعه را هم گفتند که غُلات درآوردند! باباجان چطورى بایست بفهمی؟! چرا این مسائل پیش پا افتاده را ما نمى‏دانیم؟!</w:t>
      </w:r>
    </w:p>
    <w:p>
      <w:pPr/>
      <w:r>
        <w:rPr>
          <w:rtl w:val="0"/>
          <w:lang w:val="fa-IR"/>
        </w:rPr>
        <w:t xml:space="preserve">آخر عزیز من شما که یک بچۀ ده‌ساله خواب مى‏بیند که ماه بعد این اتفاق مى‏افتد این را هم مى‏گویید: دروغ است؟! بنده خودم شنیدم ـ حالا اسمش را خواب مى‌گذارید مکاشفه می‌گذارید هرچه مى‌خواهید بگذارید ـ وقتى شخص دارد قضیه‏اى که اتفاق نیفتاده را خواب مى‏بیند، الآن چیزى نیست ولى دارد مى‏بیند که این قضیه اتفاق مى‏افتد، آیا این تخیل است؟! این چطور تخیلى شد که موبه‌مو یکى‌یکى تمام‏ مطالب و جریانات همه سر جاى خودش هست؟! این چه تخیلى است؟! این کجایش تخیل است؟! چه توجیهى براى این مسئله هست؟! خب بیایند توجیه کنند!</w:t>
      </w:r>
    </w:p>
    <w:p>
      <w:pPr/>
      <w:r>
        <w:rPr>
          <w:rtl w:val="0"/>
          <w:lang w:val="fa-IR"/>
        </w:rPr>
        <w:t xml:space="preserve">همان توجیه که شما مى‏کنید راجع به اینکه در خواب مى‏بیند، در مکاشفه، پیشگویی‌ها و مسائل دیگر مى‏بیند [ما هم همان توجیه را می‌کنیم]! خودتان پیشگویى و غیب‌گویى و این چیزها را قبول دارید، و این عیناً انجام مى‏شود شما چه توجیهى براى این مسئله دارید؟! ما هم مى‏گوییم: امیرالمؤمنین علیه‌السّلام هم همین است منتها شما یک ماه بعدش را در خواب مى‏بینید، امیرالمؤمنین ده سال بعدش را این‌طور و به اراده و قدرت خدا بیان مى‏کند و طبعاً هر چیزى به اراده و قدرت خدا برمى‏گردد، خواب هم به اراده و قدرت خدا است و بدون آن‌هم یک چنین مسئله‏اى انجام نمى‏شود. این‌قدر اینها مسائل به این آسانى و سادگى و بسیط را مشکل مى‏کنند [همۀ] اینها به‌خاطر تفکرات مادى است که دیگر انسان به اینجا مى‏رسد.</w:t>
      </w:r>
    </w:p>
    <w:p>
      <w:pPr/>
      <w:r>
        <w:rPr>
          <w:rtl w:val="0"/>
          <w:lang w:val="fa-IR"/>
        </w:rPr>
        <w:t xml:space="preserve">چگونه باید این مطلب و مسئله را ارزیابى کرد؟! اشکال اول این است که این شخص دیگر شخص قبل نخواهد بود و اما اشکال دوم این است الآن که این شخص در مقام فنا هست آیا به او اشاره‏اى مى‏توان کرد که آن شخص الآن در فنا هست؟! یا اصلاً به او اشاره نمى‏توان کرد و حکم به عدم باید کرد؟! خب نمى‏شود که به او اشاره نکرد، این آقا نشسته و دارد حرف مى‏زند فرض کنید در حال فَناء هم هست.</w:t>
      </w:r>
    </w:p>
    <w:p>
      <w:pPr/>
      <w:r>
        <w:rPr>
          <w:rtl w:val="0"/>
          <w:lang w:val="fa-IR"/>
        </w:rPr>
        <w:t xml:space="preserve">مى‏گویند که ابن فارض علیه‌الرحمه این اشعار قصیدۀ تائیه‌اش را در فنا مى‏گفته و خودش نمى‏نوشته،‏ بلکه شاگردانش مى‏نوشتند:</w:t>
      </w:r>
    </w:p>
    <w:p>
      <w:pPr/>
      <w:r>
        <w:rPr>
          <w:rStyle w:val="Arabi"/>
          <w:rtl w:val="0"/>
          <w:lang w:val="fa-IR"/>
        </w:rPr>
        <w:t xml:space="preserve">سقتنی حمیّا الحبِّ راحة َ مقلتی  ***  و كأسی محیّا من عنِ الحُسن جلَّتِ</w:t>
      </w:r>
      <w:r>
        <w:rPr>
          <w:rStyle w:val="FootnoteReference"/>
        </w:rPr>
        <w:footnoteReference w:id="6"/>
      </w:r>
    </w:p>
    <w:p>
      <w:pPr/>
      <w:r>
        <w:rPr>
          <w:rtl w:val="0"/>
          <w:lang w:val="fa-IR"/>
        </w:rPr>
        <w:t xml:space="preserve">حدود ششصد یا هفتصد بیت است!</w:t>
      </w:r>
      <w:r>
        <w:rPr>
          <w:rtl w:val="0"/>
          <w:lang w:val="fa-IR"/>
        </w:rPr>
        <w:t xml:space="preserve"> </w:t>
      </w:r>
      <w:r>
        <w:rPr>
          <w:rtl w:val="0"/>
          <w:lang w:val="fa-IR"/>
        </w:rPr>
        <w:t xml:space="preserve">درست شد؟!</w:t>
      </w:r>
    </w:p>
    <w:p>
      <w:pPr/>
      <w:r>
        <w:rPr>
          <w:rtl w:val="0"/>
          <w:lang w:val="fa-IR"/>
        </w:rPr>
        <w:t xml:space="preserve">این شخصى که الآن دارد این را مى‏گوید و انشاء مى‏کند آیا مى‏توانیم به او </w:t>
      </w:r>
      <w:r>
        <w:rPr>
          <w:rStyle w:val="Arabi"/>
          <w:rtl w:val="0"/>
          <w:lang w:val="fa-IR"/>
        </w:rPr>
        <w:t xml:space="preserve">هو یُنشِد؟!</w:t>
      </w:r>
      <w:r>
        <w:rPr>
          <w:rtl w:val="0"/>
          <w:lang w:val="fa-IR"/>
        </w:rPr>
        <w:t xml:space="preserve"> بگوییم یا نه؟! خب الآن این قضیه و مسئله از زبان او بیرون مى‏آید آیا مى‏توانیم بگوییم؟! بله، مى‏توانیم بگوییم. اگر این شخص عین ثابتش محو شده باشد چطور مى‏توانیم ضمیر هو را به او ارجاع بدهیم؟!</w:t>
      </w:r>
    </w:p>
    <w:p>
      <w:pPr/>
      <w:r>
        <w:rPr>
          <w:rtl w:val="0"/>
          <w:lang w:val="fa-IR"/>
        </w:rPr>
        <w:t xml:space="preserve">در اینجا آیۀ قرآن خیلى مى‏تواند به ما کمک کند در قضیۀ حضرت موسى علیه‌السّلام ﴿</w:t>
      </w:r>
      <w:r>
        <w:rPr>
          <w:rtl w:val="0"/>
          <w:lang w:val="fa-IR"/>
        </w:rPr>
        <w:t xml:space="preserve">إِذۡ قَالَ مُوسَىٰ لِأَهۡلِهِۦٓ إِنِّيٓ ءَانَسۡتُ نَارٗا</w:t>
      </w:r>
      <w:r>
        <w:rPr>
          <w:rtl w:val="0"/>
          <w:lang w:val="fa-IR"/>
        </w:rPr>
        <w:t xml:space="preserve">﴾</w:t>
      </w:r>
      <w:r>
        <w:rPr>
          <w:rStyle w:val="FootnoteReference"/>
        </w:rPr>
        <w:footnoteReference w:id="7"/>
      </w:r>
      <w:r>
        <w:rPr>
          <w:rtl w:val="0"/>
          <w:lang w:val="fa-IR"/>
        </w:rPr>
        <w:t xml:space="preserve"> و وقتى که به آن شجر مى‏رسد </w:t>
      </w:r>
      <w:r>
        <w:rPr>
          <w:rtl w:val="0"/>
          <w:lang w:val="fa-IR"/>
        </w:rPr>
        <w:t xml:space="preserve">﴿أَن يَٰمُوسَىٰٓ إِنِّيٓ أَنَا ٱللَهُ رَبُّ ٱلۡعَٰلَمِينَ</w:t>
      </w:r>
      <w:r>
        <w:rPr>
          <w:rtl w:val="0"/>
          <w:lang w:val="fa-IR"/>
        </w:rPr>
        <w:t xml:space="preserve">﴾</w:t>
      </w:r>
      <w:r>
        <w:rPr>
          <w:rStyle w:val="FootnoteReference"/>
        </w:rPr>
        <w:footnoteReference w:id="8"/>
      </w:r>
      <w:r>
        <w:rPr>
          <w:rtl w:val="0"/>
          <w:lang w:val="fa-IR"/>
        </w:rPr>
        <w:t xml:space="preserve"> این ﴿</w:t>
      </w:r>
      <w:r>
        <w:rPr>
          <w:rtl w:val="0"/>
          <w:lang w:val="fa-IR"/>
        </w:rPr>
        <w:t xml:space="preserve">إِنِّيٓ أَنَا ٱللَهُ</w:t>
      </w:r>
      <w:r>
        <w:rPr>
          <w:rtl w:val="0"/>
          <w:lang w:val="fa-IR"/>
        </w:rPr>
        <w:t xml:space="preserve">﴾ از این شجر آمد این شجر در وقتى که ﴿</w:t>
      </w:r>
      <w:r>
        <w:rPr>
          <w:rtl w:val="0"/>
          <w:lang w:val="fa-IR"/>
        </w:rPr>
        <w:t xml:space="preserve">إِنِّيٓ أَنَا ٱللَهُ</w:t>
      </w:r>
      <w:r>
        <w:rPr>
          <w:rtl w:val="0"/>
          <w:lang w:val="fa-IR"/>
        </w:rPr>
        <w:t xml:space="preserve">﴾ مى‏گفت شجریتش را ازدست داد یا درعین‌حال شجر بود؟! این شجر در عین ساقه، تنه و در عین شاخه‌ها و فرع‌ها و در عین اوراق و درعین‌حال اگر ثمرى هم داشته ـ مى‏گویند: شجر سدر بوده ـ و میوه‏هایش هم به او بود در تمام این خصوصیات مى‏گوید: ﴿</w:t>
      </w:r>
      <w:r>
        <w:rPr>
          <w:rtl w:val="0"/>
          <w:lang w:val="fa-IR"/>
        </w:rPr>
        <w:t xml:space="preserve">إِنِّيٓ أَنَا ٱللَهُ</w:t>
      </w:r>
      <w:r>
        <w:rPr>
          <w:rtl w:val="0"/>
          <w:lang w:val="fa-IR"/>
        </w:rPr>
        <w:t xml:space="preserve">﴾ تا وقتى که مى‏گوید: ﴿</w:t>
      </w:r>
      <w:r>
        <w:rPr>
          <w:rtl w:val="0"/>
          <w:lang w:val="fa-IR"/>
        </w:rPr>
        <w:t xml:space="preserve">إِنِّيٓ أَنَا ٱللَهُ</w:t>
      </w:r>
      <w:r>
        <w:rPr>
          <w:rtl w:val="0"/>
          <w:lang w:val="fa-IR"/>
        </w:rPr>
        <w:t xml:space="preserve">﴾ یک‌دفعه شاخه‏هایش عوض و بدل نمى‏شود بلکه همانى که هست، همان تنه‏اى که هست، هست. همان اوراق و سبزه و رنگى که الآن به این اوراق است همه به‌جاى خودش است؛ در عین اینکه اینها به‌جاى خودش هست درعین‌حال این شجر مى‏گوید: ﴿</w:t>
      </w:r>
      <w:r>
        <w:rPr>
          <w:rtl w:val="0"/>
          <w:lang w:val="fa-IR"/>
        </w:rPr>
        <w:t xml:space="preserve">إِنِّيٓ أَنَا ٱللَهُ</w:t>
      </w:r>
      <w:r>
        <w:rPr>
          <w:rtl w:val="0"/>
          <w:lang w:val="fa-IR"/>
        </w:rPr>
        <w:t xml:space="preserve">﴾. آیا با گفتن: ﴿</w:t>
      </w:r>
      <w:r>
        <w:rPr>
          <w:rtl w:val="0"/>
          <w:lang w:val="fa-IR"/>
        </w:rPr>
        <w:t xml:space="preserve">إِنِّيٓ أَنَا ٱللَهُ</w:t>
      </w:r>
      <w:r>
        <w:rPr>
          <w:rtl w:val="0"/>
          <w:lang w:val="fa-IR"/>
        </w:rPr>
        <w:t xml:space="preserve">﴾ تحول ذاتى و هویتى و ماهیتى در شجر پیدا شد یا شجر، شجر است؟! اگر همان شجر را بردارند ارّه کنند، ارّه مى‏شود. اگر همان شجر را بردارند در آن نار بیندازند تبدیل به‏ شعله و حرارت و نار مى‏شود، اگر همان موقع از این میوۀ سدر بکنند و بخورند همان مزه را مى‏دهد و همان خصوصیات را دارد، هیچ تفاوتى ندارد در عین اینکه این شجر الآن مى‏گوید: ﴿</w:t>
      </w:r>
      <w:r>
        <w:rPr>
          <w:rtl w:val="0"/>
          <w:lang w:val="fa-IR"/>
        </w:rPr>
        <w:t xml:space="preserve">إِنِّيٓ أَنَا ٱللَهُ</w:t>
      </w:r>
      <w:r>
        <w:rPr>
          <w:rtl w:val="0"/>
          <w:lang w:val="fa-IR"/>
        </w:rPr>
        <w:t xml:space="preserve">﴾ و بقیه نمى‏گویند. اگر بقیه مى‏گفتند، خدا مى‏گفت که از تمام زمین و زمان حضرت موسى علیه‌السّلام ﴿</w:t>
      </w:r>
      <w:r>
        <w:rPr>
          <w:rtl w:val="0"/>
          <w:lang w:val="fa-IR"/>
        </w:rPr>
        <w:t xml:space="preserve">إِنِّيٓ أَنَا ٱللَهُ</w:t>
      </w:r>
      <w:r>
        <w:rPr>
          <w:rtl w:val="0"/>
          <w:lang w:val="fa-IR"/>
        </w:rPr>
        <w:t xml:space="preserve">﴾ مى‏شنید، در این شجر </w:t>
      </w:r>
      <w:r>
        <w:rPr>
          <w:rtl w:val="0"/>
          <w:lang w:val="fa-IR"/>
        </w:rPr>
        <w:t xml:space="preserve">﴿إِنِّيٓ أَنَا۠ رَبُّكَ فَٱخۡلَعۡ نَعۡلَيۡكَ إِنَّكَ بِٱلۡوَادِ ٱلۡمُقَدَّسِ طُوٗى</w:t>
      </w:r>
      <w:r>
        <w:rPr>
          <w:rtl w:val="0"/>
          <w:lang w:val="fa-IR"/>
        </w:rPr>
        <w:t xml:space="preserve">﴾ شنید.</w:t>
      </w:r>
      <w:r>
        <w:rPr>
          <w:rStyle w:val="FootnoteReference"/>
        </w:rPr>
        <w:footnoteReference w:id="9"/>
      </w:r>
      <w:r>
        <w:rPr>
          <w:rtl w:val="0"/>
          <w:lang w:val="fa-IR"/>
        </w:rPr>
        <w:t xml:space="preserve"> درخت در اینجا مى‏گوید: ﴿</w:t>
      </w:r>
      <w:r>
        <w:rPr>
          <w:rtl w:val="0"/>
          <w:lang w:val="fa-IR"/>
        </w:rPr>
        <w:t xml:space="preserve">إِنِّيٓ أَنَا ٱللَهُ</w:t>
      </w:r>
      <w:r>
        <w:rPr>
          <w:rtl w:val="0"/>
          <w:lang w:val="fa-IR"/>
        </w:rPr>
        <w:t xml:space="preserve">﴾.</w:t>
      </w:r>
    </w:p>
    <w:p>
      <w:pPr/>
      <w:r>
        <w:rPr>
          <w:rtl w:val="0"/>
          <w:lang w:val="fa-IR"/>
        </w:rPr>
        <w:t xml:space="preserve">این حکایت از مرتبۀ شهود حضرت موسى نسبت به این درخت مى‏کند، نه حکایت از تغییر و تحول در این [درخت]، این درخت در سر جایش هست، عین ثابتش محفوظ است، تنه‌اش محفوظ است، اوراقش محفوظ است، همه چیز محفوظ است و درعین‌حال این ﴿</w:t>
      </w:r>
      <w:r>
        <w:rPr>
          <w:rtl w:val="0"/>
          <w:lang w:val="fa-IR"/>
        </w:rPr>
        <w:t xml:space="preserve">إِنِّيٓ أَنَا ٱللَهُ</w:t>
      </w:r>
      <w:r>
        <w:rPr>
          <w:rtl w:val="0"/>
          <w:lang w:val="fa-IR"/>
        </w:rPr>
        <w:t xml:space="preserve">﴾ مى‏گوید، ملاّ هادى سبزوارى هم مى‏فرماید:</w:t>
      </w:r>
    </w:p>
    <w:p>
      <w:pPr>
        <w:pStyle w:val="She'rMatn"/>
      </w:pPr>
      <w:r>
        <w:rPr>
          <w:rtl w:val="0"/>
          <w:lang w:val="fa-IR"/>
        </w:rPr>
        <w:t xml:space="preserve">موسیی نیست که دعویِّ أنا الحق شنوَد *** ورنه این زمزمه اندر شجری نیست که نیست</w:t>
      </w:r>
      <w:r>
        <w:rPr>
          <w:rStyle w:val="FootnoteReference"/>
        </w:rPr>
        <w:footnoteReference w:id="10"/>
      </w:r>
    </w:p>
    <w:p>
      <w:pPr/>
      <w:r>
        <w:rPr>
          <w:rtl w:val="0"/>
          <w:lang w:val="fa-IR"/>
        </w:rPr>
        <w:t xml:space="preserve">یعنى در همۀ اشجار این زمزمۀ ﴿</w:t>
      </w:r>
      <w:r>
        <w:rPr>
          <w:rtl w:val="0"/>
          <w:lang w:val="fa-IR"/>
        </w:rPr>
        <w:t xml:space="preserve">إِنِّيٓ أَنَا ٱللَهُ</w:t>
      </w:r>
      <w:r>
        <w:rPr>
          <w:rtl w:val="0"/>
          <w:lang w:val="fa-IR"/>
        </w:rPr>
        <w:t xml:space="preserve">﴾ وجود دارد، براى حضرت موسى الآن در این [درخت] تجلى پیدا کرده است، اگر تجلى براى حضرت موسى یک تجلّى عامى مى‏شد از سنگ هم این ﴿</w:t>
      </w:r>
      <w:r>
        <w:rPr>
          <w:rtl w:val="0"/>
          <w:lang w:val="fa-IR"/>
        </w:rPr>
        <w:t xml:space="preserve">إِنِّيٓ أَنَا ٱللَهُ</w:t>
      </w:r>
      <w:r>
        <w:rPr>
          <w:rtl w:val="0"/>
          <w:lang w:val="fa-IR"/>
        </w:rPr>
        <w:t xml:space="preserve">﴾ را مى‏شنید. اگر آن جنبۀ علمى و ادراکش وسعت بیشترى پیدا مى‏کرد، ظهور توحید را در سایر موارد هم مشاهده مى‏کرد، حالا شاید هم دیده منتها این مظهر در اینجا به این کیفیت بوده است علىٰ‌کل‌ّحال پیامبران مراتبشان یک مرتبه نبوده و آنها مراتبشان‏ مختلف بود لذا ما مى‏بینیم بسیارى از افراد حتى کسانى که در اواسط راه هستند مسائل و مشاهداتى که نقل مى‏کنند همین است.</w:t>
      </w:r>
    </w:p>
    <w:p>
      <w:pPr/>
      <w:r>
        <w:rPr>
          <w:rtl w:val="0"/>
          <w:lang w:val="fa-IR"/>
        </w:rPr>
        <w:t xml:space="preserve">مثلاً یکى از دوستان مى‏گفت که صبح قبل از طلوع از خواب بیدار شدم آمدم حیاط وضو بگیرم، از تمام درخت‌‌ها و برگ‌هاى منزل </w:t>
      </w:r>
      <w:r>
        <w:rPr>
          <w:rStyle w:val="Arabi"/>
          <w:rtl w:val="0"/>
          <w:lang w:val="fa-IR"/>
        </w:rPr>
        <w:t xml:space="preserve">لا إله إلا الله </w:t>
      </w:r>
      <w:r>
        <w:rPr>
          <w:rtl w:val="0"/>
          <w:lang w:val="fa-IR"/>
        </w:rPr>
        <w:t xml:space="preserve">مى‏شنیدم خب این همان ﴿</w:t>
      </w:r>
      <w:r>
        <w:rPr>
          <w:rtl w:val="0"/>
          <w:lang w:val="fa-IR"/>
        </w:rPr>
        <w:t xml:space="preserve">إِنِّيٓ أَنَا ٱللَهُ</w:t>
      </w:r>
      <w:r>
        <w:rPr>
          <w:rtl w:val="0"/>
          <w:lang w:val="fa-IR"/>
        </w:rPr>
        <w:t xml:space="preserve">﴾ است ولی آن در کوه سیناء براى حضرت موسى تجلى کرده و این قضیه براى این بندۀ خدا در خانه‌اش تجلى کرده است.</w:t>
      </w:r>
    </w:p>
    <w:p>
      <w:pPr/>
      <w:r>
        <w:rPr>
          <w:rtl w:val="0"/>
          <w:lang w:val="fa-IR"/>
        </w:rPr>
        <w:t xml:space="preserve">آیا من‌باب‌‌مثال امروز که روز چهارشنبه است یک‌دفعه درخت‌ها عوض شدند یا درختِ بیچاره همان درخت روز سه‌شنبه است و تو عوض شدی؟! تو تغییر پیدا کردی! تا دیروز خیال مى‏کردى فقط تنه و شاخه و درخت است و امروز حقیقت دیگرى براى تو تجلى پیدا کرد، اگر امروز بیایى یک پشتک بزنى و شلنگ بیندازى و شیطنت کنى فردا که بلند مى‌شوى دیگر این ﴿</w:t>
      </w:r>
      <w:r>
        <w:rPr>
          <w:rtl w:val="0"/>
          <w:lang w:val="fa-IR"/>
        </w:rPr>
        <w:t xml:space="preserve">إِنِّيٓ أَنَا ٱللَهُ</w:t>
      </w:r>
      <w:r>
        <w:rPr>
          <w:rtl w:val="0"/>
          <w:lang w:val="fa-IR"/>
        </w:rPr>
        <w:t xml:space="preserve">﴾ را نمى‏شنوى درحالی‌که درخت همان است! درخت مدام مى‏گوید: من دارم </w:t>
      </w:r>
      <w:r>
        <w:rPr>
          <w:rStyle w:val="Arabi"/>
          <w:rtl w:val="0"/>
          <w:lang w:val="fa-IR"/>
        </w:rPr>
        <w:t xml:space="preserve">أنا الله </w:t>
      </w:r>
      <w:r>
        <w:rPr>
          <w:rtl w:val="0"/>
          <w:lang w:val="fa-IR"/>
        </w:rPr>
        <w:t xml:space="preserve">مى‏گویم من دارم </w:t>
      </w:r>
      <w:r>
        <w:rPr>
          <w:rStyle w:val="Arabi"/>
          <w:rtl w:val="0"/>
          <w:lang w:val="fa-IR"/>
        </w:rPr>
        <w:t xml:space="preserve">لا اله إلا الله</w:t>
      </w:r>
      <w:r>
        <w:rPr>
          <w:rtl w:val="0"/>
          <w:lang w:val="fa-IR"/>
        </w:rPr>
        <w:t xml:space="preserve"> مى‏گویم تو چرا دیروز رفتى شیطنت کردی، گناه و کار خلاف کردی؟! اگر نمى‏کردى تو هم امروز مثل دیروز مى‏شنیدی!</w:t>
      </w:r>
    </w:p>
    <w:p>
      <w:pPr/>
      <w:r>
        <w:rPr>
          <w:rtl w:val="0"/>
          <w:lang w:val="fa-IR"/>
        </w:rPr>
        <w:t xml:space="preserve">بنابراین اینکه امروز نمى‏شنود به‌خاطر مدرکات خود اوست که نمى‏شنود! حالا این کسى هم که امروز آمده او را مى‏بیند عین ثابت او تغییر پیدا کرد؟! مى‏گوییم: نه عین ثابتش همان است و من همان دیروزى و همان دیشبى هستم که خوابیدم و الآن هم بلند شدم و یک ‌چنین پدیده‏اى براى من ظهور پیدا کرده که دیروز نبود.</w:t>
      </w:r>
    </w:p>
    <w:p>
      <w:pPr>
        <w:pStyle w:val="Heading6"/>
      </w:pPr>
      <w:r>
        <w:rPr>
          <w:rtl w:val="0"/>
          <w:lang w:val="fa-IR"/>
        </w:rPr>
        <w:t xml:space="preserve">ارتباط کیفیت مکاشفات به‌ حالات شخص</w:t>
      </w:r>
    </w:p>
    <w:p>
      <w:pPr/>
      <w:r>
        <w:rPr>
          <w:rtl w:val="0"/>
          <w:lang w:val="fa-IR"/>
        </w:rPr>
        <w:t xml:space="preserve">پس این تغییر در او انجام شده بدون اینکه زید عوض شده باشد و جایش را به عمرو بدهد و بدون اینکه درخت تغییر پیدا کند و درخت دیگر بشود. او مى‏گفت: درخت سیب بود، درخت سیب یک‌دفعه پرتقال نمی‌شود که شروع کند به </w:t>
      </w:r>
      <w:r>
        <w:rPr>
          <w:rStyle w:val="Arabi"/>
          <w:rtl w:val="0"/>
          <w:lang w:val="fa-IR"/>
        </w:rPr>
        <w:t xml:space="preserve">لا هو إلاّ هو</w:t>
      </w:r>
      <w:r>
        <w:rPr>
          <w:rtl w:val="0"/>
          <w:lang w:val="fa-IR"/>
        </w:rPr>
        <w:t xml:space="preserve"> گفتن یا </w:t>
      </w:r>
      <w:r>
        <w:rPr>
          <w:rStyle w:val="Arabi"/>
          <w:rtl w:val="0"/>
          <w:lang w:val="fa-IR"/>
        </w:rPr>
        <w:t xml:space="preserve">لا إله إلاّ الله</w:t>
      </w:r>
      <w:r>
        <w:rPr>
          <w:rtl w:val="0"/>
          <w:lang w:val="fa-IR"/>
        </w:rPr>
        <w:t xml:space="preserve"> گفتن کند و عجیب اینکه مى‏گفت: هرچه حال من تغییرش بیشتر مى‏شد آنچه را که من از ذکر توحیدى مى‏شندیم آن رقیق‌تر و عمیق‌تر و دقیق‏تر مى‏شد، امروز </w:t>
      </w:r>
      <w:r>
        <w:rPr>
          <w:rStyle w:val="Arabi"/>
          <w:rtl w:val="0"/>
          <w:lang w:val="fa-IR"/>
        </w:rPr>
        <w:t xml:space="preserve">لا إله إلاّ الله</w:t>
      </w:r>
      <w:r>
        <w:rPr>
          <w:rtl w:val="0"/>
          <w:lang w:val="fa-IR"/>
        </w:rPr>
        <w:t xml:space="preserve"> بود فردا </w:t>
      </w:r>
      <w:r>
        <w:rPr>
          <w:rStyle w:val="Arabi"/>
          <w:rtl w:val="0"/>
          <w:lang w:val="fa-IR"/>
        </w:rPr>
        <w:t xml:space="preserve">لا إله إلاّ هو</w:t>
      </w:r>
      <w:r>
        <w:rPr>
          <w:rtl w:val="0"/>
          <w:lang w:val="fa-IR"/>
        </w:rPr>
        <w:t xml:space="preserve"> بود بعد </w:t>
      </w:r>
      <w:r>
        <w:rPr>
          <w:rStyle w:val="Arabi"/>
          <w:rtl w:val="0"/>
          <w:lang w:val="fa-IR"/>
        </w:rPr>
        <w:t xml:space="preserve">لا هو إلاّ ...</w:t>
      </w:r>
      <w:r>
        <w:rPr>
          <w:rtl w:val="0"/>
          <w:lang w:val="fa-IR"/>
        </w:rPr>
        <w:t xml:space="preserve">، همین‌طور مدام در این ظهورات و بروزات انسان به مراتب مختلفى از مظاهر پروردگار دسترسى پیدا مى‏کند که براساس تغییر و تحولاتى و تجردى که در او پیدا مى‏شود. بنابراین واقعیت خارجیه در مقام فناء تغییرى نمى‏کند.</w:t>
      </w:r>
    </w:p>
    <w:p>
      <w:pPr>
        <w:pStyle w:val="Heading6"/>
      </w:pPr>
      <w:r>
        <w:rPr>
          <w:rtl w:val="0"/>
          <w:lang w:val="fa-IR"/>
        </w:rPr>
        <w:t xml:space="preserve">مباحثات علامه طباطبائى و علامه طهرانى دربارۀ فناء و بقاء اعیان ثابته‏</w:t>
      </w:r>
    </w:p>
    <w:p>
      <w:pPr/>
      <w:r>
        <w:rPr>
          <w:rtl w:val="0"/>
          <w:lang w:val="fa-IR"/>
        </w:rPr>
        <w:t xml:space="preserve">اگر مرحوم والد ـ رضوان الله تعالیٰ علیه ـ با این شکل و با این طریق نسبت به قضیۀ فناء عین ثابت مطلب را جلو مى‏بردند که حقیقت خارجیه در فناء خودش که همان فناء در وجود بالصرافه است در همۀ این موارد مختلفه تفاوتى نمى‏کند و به این قسم مسئله را مطرح مى‏کردند مرحوم علامه طباطبائی ـ رضوان الله تعالیٰ علیه ـ پاسخى نداشتند. مسئله به این کیفیت مطرح مى‏شود که حقیقت وجود بالصرافه و حقیقت وجود بسیط در عین بالصرافه و بسیط بودن، آن حقیقت، متعیّن به تعیّنات متعدده و مختلفه است و ظاهر به مظاهر متفاوته و متشته و مختلفه است، در عین اینکه آن بساطت و تجرد و صرافت و اطلاق خودش را نگه مى‏دارد و همان‌طورى‌که عرض شد به لحاظ </w:t>
      </w:r>
      <w:r>
        <w:rPr>
          <w:rStyle w:val="Arabi"/>
          <w:rtl w:val="0"/>
          <w:lang w:val="fa-IR"/>
        </w:rPr>
        <w:t xml:space="preserve">لا ثانىَ لِلوجودِ</w:t>
      </w:r>
      <w:r>
        <w:rPr>
          <w:rtl w:val="0"/>
          <w:lang w:val="fa-IR"/>
        </w:rPr>
        <w:t xml:space="preserve"> آن ظهورات در مظاهر مختلفه باعث حدّ پذیرى و ترکیب و نقص نسبت به مراتب خود وجود ایجاد نمی‌شوند؛ یعنى همان وجود بِالصرافِه لازمۀ بِالصِرافه بودن او، اجتماع </w:t>
      </w:r>
      <w:r>
        <w:rPr>
          <w:rStyle w:val="Arabi"/>
          <w:rtl w:val="0"/>
          <w:lang w:val="fa-IR"/>
        </w:rPr>
        <w:t xml:space="preserve">مَعَ المَظاهِر المُختلفة</w:t>
      </w:r>
      <w:r>
        <w:rPr>
          <w:rtl w:val="0"/>
          <w:lang w:val="fa-IR"/>
        </w:rPr>
        <w:t xml:space="preserve"> است و ظهور </w:t>
      </w:r>
      <w:r>
        <w:rPr>
          <w:rStyle w:val="Arabi"/>
          <w:rtl w:val="0"/>
          <w:lang w:val="fa-IR"/>
        </w:rPr>
        <w:t xml:space="preserve">بِالمَظاهِر المُتَفاوِتِة</w:t>
      </w:r>
      <w:r>
        <w:rPr>
          <w:rtl w:val="0"/>
          <w:lang w:val="fa-IR"/>
        </w:rPr>
        <w:t xml:space="preserve"> است والاّ دیگر </w:t>
      </w:r>
      <w:r>
        <w:rPr>
          <w:rStyle w:val="Arabi"/>
          <w:rtl w:val="0"/>
          <w:lang w:val="fa-IR"/>
        </w:rPr>
        <w:t xml:space="preserve">بالصرافه و بِالإطلاق و بِالبِساطَة</w:t>
      </w:r>
      <w:r>
        <w:rPr>
          <w:rtl w:val="0"/>
          <w:lang w:val="fa-IR"/>
        </w:rPr>
        <w:t xml:space="preserve"> نبود. لازمۀ بالصرافه بودن یعنى اجتماع مع ألفِ شرط، معنای وجود و حقیقت لا بشرط، اجتماع </w:t>
      </w:r>
      <w:r>
        <w:rPr>
          <w:rStyle w:val="Arabi"/>
          <w:rtl w:val="0"/>
          <w:lang w:val="fa-IR"/>
        </w:rPr>
        <w:t xml:space="preserve">مَعَ ألف شرط</w:t>
      </w:r>
      <w:r>
        <w:rPr>
          <w:rtl w:val="0"/>
          <w:lang w:val="fa-IR"/>
        </w:rPr>
        <w:t xml:space="preserve"> است.</w:t>
      </w:r>
    </w:p>
    <w:p>
      <w:pPr/>
      <w:r>
        <w:rPr>
          <w:rtl w:val="0"/>
          <w:lang w:val="fa-IR"/>
        </w:rPr>
        <w:t xml:space="preserve">اگر در نظر داشته باشید مثالى که من در سابق براى رفقا مى‏زدم کاملاً مشخص بود؛ آن صوتى که الآن از گلو خارج مى‏شود آن صوت را همان وجود بالصِرافه و وجود اطلاقى در این مثال براى تقریب مطلب درنظر بگیرید، آن صوتى که از دهان خارج مى‏شود در همان حقیقت ذات خودش چه شکلى دارد؟ آیا به شکل سین است یا به صوت لام است یا به صوت ب است؟! به چه شکلى آن صوت خارج مى‏شود؟! اگر از همان ابتدا آن صوتى که خارج مى‏شود با تعیّن خاص باشد که آن تعیّن منافى با تعیّن دیگرى است. آیا ممکن است که صوت سین همان صوت یاء و کاف و جیم باشد؟! نمى‏شود، اگر آن صوت به مظهریت کاف درمى‏آید دیگر نمى‏تواند با آن شین و با سین جمع بشود که اگر هردو جمع بشوند [صوت به‌صورت دیگر درمى‏آید] و اصلاً حروفى نداریم؛ یک حرف بیشتر نداریم. اینکه الآن صوت متفاوت است، به‌خاطر خروجى و شکل‌گیری آن صوت واقعى و صوت ریشه‏اى و صوت مایه‏اى است که آن اصل و حقیقت براى همۀ این اصوات است.</w:t>
      </w:r>
    </w:p>
    <w:p>
      <w:pPr/>
      <w:r>
        <w:rPr>
          <w:rtl w:val="0"/>
          <w:lang w:val="fa-IR"/>
        </w:rPr>
        <w:t xml:space="preserve">پس اصل و حقیقت آن اصواتى که ما در 32 حرف مشاهده مى‏کنیم که حتى «ز» هم تفاوت مى‏کند؛ یکى با «ذ» است یکى با صاد ضاد است و یکى با طا ظا است چهار نوع ما در اینجا «ز» داریم حتى در بعضى از الفباى سایر ممالک بیش از این دارند، مثلاً بین «ف» و «و» یک صوتى دارند که باهم تفاوت مى‏کند، سین که شما تلفظ مى‏کنید یک «ث» و یک سین است یک صاد است اینها همه فرق مى‏کنند، حروفات و کلمات مختلفه با این تشکیل می‌دهند.</w:t>
      </w:r>
    </w:p>
    <w:p>
      <w:pPr/>
      <w:r>
        <w:rPr>
          <w:rtl w:val="0"/>
          <w:lang w:val="fa-IR"/>
        </w:rPr>
        <w:t xml:space="preserve">آن ریشه و حقیقتى که به این صور مختلف درمى‏آید واحد است و شکل ندارد! توجه کنید قضیه این است که آن صوت، شکل و لون ندارد!</w:t>
      </w:r>
    </w:p>
    <w:p>
      <w:pPr/>
      <w:r>
        <w:rPr>
          <w:rtl w:val="0"/>
          <w:lang w:val="fa-IR"/>
        </w:rPr>
        <w:t xml:space="preserve">خیال مى‏کنم دیگر رفقا از اینجا متوجه شده باشند که سمت‌گیرى من چه نقطه‏ای را مى‏خواهد در آنجا مشخص بکند؛ آن صوت شکل ندارد و به هیچ‌کدام از آنچه را که ما مى‏شنویم شباهت ندارد. چرا؟ چون اصلاً</w:t>
      </w:r>
      <w:r>
        <w:rPr>
          <w:rtl w:val="0"/>
          <w:lang w:val="fa-IR"/>
        </w:rPr>
        <w:t xml:space="preserve"> </w:t>
      </w:r>
      <w:r>
        <w:rPr>
          <w:rtl w:val="0"/>
          <w:lang w:val="fa-IR"/>
        </w:rPr>
        <w:t xml:space="preserve">صوت و شکل ندارد. آن شکلش چیست؟ آن تعینش به صوت سین است یا به جیم است؟ هیچ‌کدام، پس چرا شما دارید مى‏شنوید؟! چرا شما دارید ادراک مى‏کنید؟! چرا گوش شما چیزى که به شکل سین یا جیم نیست را مى‏شنود؟! تابه‌حال به این قضیه فکر کردید؟!</w:t>
      </w:r>
    </w:p>
    <w:p>
      <w:pPr/>
      <w:r>
        <w:rPr>
          <w:rtl w:val="0"/>
          <w:lang w:val="fa-IR"/>
        </w:rPr>
        <w:t xml:space="preserve">چیزى که الآن به‌صورت «ب» نیست به‌صورت «ی» نیست به‌صورت «کاف» نیست به‌صورت «گاف» نیست پس چرا الآن شما دارید آن را مى‏شنوید و ادراک مى‏کنید؟! آن صوتى که شما مى‏شنوید گاف است، لام است، جیم است، سین است، شین است، شما اینها را دارید مى‏شنوید و هرکدام از اینهایى که دارید مى‏شنوید معلوم می‌شود که یک ریشه دارد، نه‌اینکه سین براى خودش یک ریشه جدا داشته باشد و مثلاً صداى سین از حلق دربیاید ولى صداى جیم از جاى دیگر دربیاید! شما در این قضیه ‏تحقیق کردید؟! [با خود می‌گویید که] در این جلسه چه چه داری می‌گویی!</w:t>
      </w:r>
    </w:p>
    <w:p>
      <w:pPr>
        <w:pStyle w:val="SoalMatn"/>
      </w:pPr>
      <w:r>
        <w:rPr>
          <w:rtl w:val="0"/>
          <w:lang w:val="fa-IR"/>
        </w:rPr>
        <w:t xml:space="preserve">تلمیذ:</w:t>
      </w:r>
      <w:r>
        <w:rPr>
          <w:rtl w:val="0"/>
          <w:lang w:val="fa-IR"/>
        </w:rPr>
        <w:t xml:space="preserve"> از آن‌طرفش درست است ولی برای شخص مدرک می‌شود ...</w:t>
      </w:r>
    </w:p>
    <w:p>
      <w:pPr/>
      <w:r>
        <w:rPr>
          <w:rtl w:val="0"/>
          <w:lang w:val="fa-IR"/>
        </w:rPr>
        <w:t xml:space="preserve">استاد:</w:t>
      </w:r>
      <w:r>
        <w:rPr>
          <w:rtl w:val="0"/>
          <w:lang w:val="fa-IR"/>
        </w:rPr>
        <w:t xml:space="preserve"> ما به مُدرِک کار نداریم ما به همان حقیقت خارجى کار داریم، الآن این مُدرک جاى خود، فعلاً به او کارى نداریم. شما دارید صحبت مى کنید و در دنیا هیچ کسی نیست که صداى شما را بشنود، بهتر! شما بروید در مدرسۀ فیضیه شروع به صحبت کردن کنید و با خودتان حرف بزنید. می‌گویند: مُخش قاطی کرده است! هیچ مخاطب و مستمعى هم نداشته باشید و خودتان با خودتان فکر کنید ـ اگر فکرى باشد! ـ این صوتى که دارد الآن به مظاهر و به صور مختلف خارج مى‏شود، از کجا خارج مى‏شود؟ یک نگاه به خودتان مى‏کنید مى‏بیند که از این گوش صدا درنمى‏آید بلکه صدا درگوش مى‏رود و داخل بینی هم که جای تنفس است پس آنچه که هست فقط دهان‏ مى‏ماند و بس، و تمام این صداها دارد از این دهان خارج مى‏شود، بعد مى‏گویید: این صوتى که دارد از این دهان خارج مى‏شود تا قبل از اینکه من اراده بکنم چیزى خارج نمى‏شود، باید اراده بکنم و دهانم را باز بکنم، این دو لب باز بشود، آن هوایى که دارد بیرون مى‏آید آن هوا که در آن، موج قرار دارد ...، شما ممکن است فوت کنید و صدا نداشته باشد نه، آن هوایى که همراه با یک موجى است که آن موج از ترکیب عضلات صوتى و تارهاى صوتى در بالاى ناى ـ این دَم سه راهى است! ـ این تارهاى صوتى به‌وجود می‌آید، این هوا مى‏آید به آن تارهای صوتی مى‏خورد، اینهایى که تار مى‏زنند را دیده‌اید؟! من دیدم ولی خودم تابه‌حال نزدم! مى‏گویند: بعضى‌ها تار مى‏زنند، بعضی‌ها سنتور مى‏زنند، بعضى از این آلات موسیقى مى‏زنند و خلاصه دیگر:</w:t>
      </w:r>
    </w:p>
    <w:p>
      <w:pPr>
        <w:pStyle w:val="She'rMatn"/>
      </w:pPr>
      <w:r>
        <w:rPr>
          <w:rtl w:val="0"/>
          <w:lang w:val="fa-IR"/>
        </w:rPr>
        <w:t xml:space="preserve">جنگ بین هفتاد و دو ملت همه را عذر بنه *** چون ندیدند حقیقت ره افسانه زدند!</w:t>
      </w:r>
      <w:r>
        <w:rPr>
          <w:rStyle w:val="FootnoteReference"/>
        </w:rPr>
        <w:footnoteReference w:id="11"/>
      </w:r>
    </w:p>
    <w:p>
      <w:pPr/>
      <w:r>
        <w:rPr>
          <w:rtl w:val="0"/>
          <w:lang w:val="fa-IR"/>
        </w:rPr>
        <w:t xml:space="preserve">دیدید این تاری که می‌زنند چندتا است؟! من نمی‌دانم؛ یک تار داریم، دو تار داریم، سه‌تار داریم یا این چیزهاى مختلف هفت هشت ده‌تا است! دست که به اینها مى‏خورد آن تار همراه با لرزش با هوا و فضاى مجاور شروع مى‏کند صدایى را به‌وجود آوردن، یا وقتى که نى مى‏زند شخص در این مى‏دمد، یعنى در این نى فوت مى‏کند، این فوتى که مى‏کند یک چیز است و چند شکل که نیست بلکه یک واحد است ولى وقتى که داخل نى مى‏رود شما مى‏بینید که صداهاى مختلفى از او درمى‏آید، آنچه که در این وارد می‌شود یکى است ولى شما در خروجى به اشکال و کیفیت‌هاى مختلف مى‏شنوید. لذا خوشتان مى‏آید ولى اگر فرض کنید یک صداى خاص باشد خب خوش آمدن ندارد؛ یک صوت خاص است دیگر و آن فراز و نشیب و بالا و پایین و نرمى و سفتى و آن خصوصیاتى که در صوت ایجاد مى‏شود آن برای خروجى است. آن اصل یک چیز است، آن اصل که واحد است‏ مى‏آید [درحالی‌که]</w:t>
      </w:r>
      <w:r>
        <w:rPr>
          <w:rtl w:val="0"/>
          <w:lang w:val="fa-IR"/>
        </w:rPr>
        <w:t xml:space="preserve"> </w:t>
      </w:r>
      <w:r>
        <w:rPr>
          <w:rtl w:val="0"/>
          <w:lang w:val="fa-IR"/>
        </w:rPr>
        <w:t xml:space="preserve">همان اصل در تحت شرایط مختلف است و آن شرایط مختلف هیچ‌وقت از او جدا نمى‏شود حالا که شما نى مى‏زنید بعد از دو سال دیگر دو گرم از این نى شما کم مى‏شود؟! نه هیچ از او کم نمى‏شود بلکه فقط در تحت یک شرایط یک خروجى دارد و همین نى در تحت یک شرایط دیگر یک خروجى دیگر دارد و هَلُمَّ جَرّا درست شد؟!</w:t>
      </w:r>
    </w:p>
    <w:p>
      <w:pPr/>
      <w:r>
        <w:rPr>
          <w:rtl w:val="0"/>
          <w:lang w:val="fa-IR"/>
        </w:rPr>
        <w:t xml:space="preserve">این صوتى که از دهان به این اشکال مختلف بیرون مى‏آید، یک واحد بسیط و مجردى است که آن حقیقت بسیط و مجرد در قرار گرفتن فضاى مختلف و شرایط مختلف تعیّن و [تشخّص پیدا مى‏کند]، در عین اینکه تعیّن خودش را هم دارد. تمام این چیزهایى که من مى‏گویم، شما همه را بر وجود حمل کنید؛ یک تعیّن داریم که تعیّن ذاتى خودش است و آن اینکه از گلو خارج مى‏شود و تعیّن دارد زیرا اگر وجود خارجى نداشت ما صدا نمى‏شنیدیم، تا من حرف نزنم که شما چیزى از من نمى‏شنوید، پس آنچه را که الآن دارد از گلوى من خارج مى‏شود یک تعیّن است، یک وجود است، یک تشخّص است، یک حقیقت غیرقابل انکار است، درست شد؟! منتها باید روی آن فکر کرد و باید آن را تجزیه و تحلیل کرد که آن چیست.</w:t>
      </w:r>
    </w:p>
    <w:p>
      <w:pPr/>
      <w:r>
        <w:rPr>
          <w:rtl w:val="0"/>
          <w:lang w:val="fa-IR"/>
        </w:rPr>
        <w:t xml:space="preserve">این تعیّن، تعیّن اول مى‏شود، این تعیّن در عین تعیّن، صرافت هم دارد، در عین آن تعیّن، بساطت هم دارد؛ آن ریشه و اصل و حقیقتش صرافت دارد. این تعیّن که همان تعیّن اول است مى‏آید در شرایط مختلف قرار مى‏گیرد؛ در یک شرایط زبان در یک نقطۀ از دهان قرار دارد [لذا] صدایش صداى سین مى‏شود چرا؟ چون الآن زبان در یک شرایطى قرار دارد. دندان در این مسائل تأثیر بسیار زیادى دارد. خود دندان، کرسی، دندان عقل و فک، تمام اینها شکل‌دهنده هستند. لذا بهترین صدا برای کسى است که از نظر دندان هیچ اشکالى نداشته باشد و از نظر فک، فک او بتواند کاملاً صداى صاف بدهد. آنهایى که صداهاى مختلف دارند در دندان‌هایشان ایراد وجود دارد که اینها بایستى ارتودونسى بشوند! آقای دکتر باید برای اینها دندان بگذارند تااینکه صداهایشان مناسب بشود! یااینکه اگر بعضى‌ها فکشان ایراد دارد و متعادل نیست باید معالجه شوند!</w:t>
      </w:r>
    </w:p>
    <w:p>
      <w:pPr/>
      <w:r>
        <w:rPr>
          <w:rtl w:val="0"/>
          <w:lang w:val="fa-IR"/>
        </w:rPr>
        <w:t xml:space="preserve">همۀ اینها در این شرایط مختلف دخالت و تأثیر دارد. یادمان نرود آن تعیّن اول در تحت هر شرایطى به تعیّن ثانى متحول مى‏شود؛ در عین اینکه آن تعیّن اول را دارد تعیّن ثانى را دارد نه‌اینکه تعیّن اول را ازدست مى‏دهد. آخر بندۀ خدا وقتى که این تعیّن اول بخواهد ازدست برود پس این صدا از کجا مى‏خواهد دربیاید؟! باید آن تعیّن اول وجود داشته باشد تااینکه پشتوانه براى آن تعیّن ثانی بشود؛ تا آن صداى اول که خمیرمایه است نباشد شما از کجا مى‏خواهید صداى سین را بشنوید؟! درست شد؟!</w:t>
      </w:r>
    </w:p>
    <w:p>
      <w:pPr/>
      <w:r>
        <w:rPr>
          <w:rtl w:val="0"/>
          <w:lang w:val="fa-IR"/>
        </w:rPr>
        <w:t xml:space="preserve">[جناب] مولانا مى‌گفت که آن آقا به حمّام رفته بود و داشت دعا مى‏خواند، گفت:</w:t>
      </w:r>
    </w:p>
    <w:p>
      <w:pPr>
        <w:pStyle w:val="She'rMatn"/>
      </w:pPr>
      <w:r>
        <w:rPr>
          <w:rtl w:val="0"/>
          <w:lang w:val="fa-IR"/>
        </w:rPr>
        <w:t xml:space="preserve">گفت شخصی خوب ورد آورده‌ای *** لیک سوراخ دعا گم کرده‌ای</w:t>
      </w:r>
      <w:r>
        <w:rPr>
          <w:rStyle w:val="FootnoteReference"/>
        </w:rPr>
        <w:footnoteReference w:id="12"/>
      </w:r>
    </w:p>
    <w:p>
      <w:pPr/>
      <w:r>
        <w:rPr>
          <w:rtl w:val="0"/>
          <w:lang w:val="fa-IR"/>
        </w:rPr>
        <w:t xml:space="preserve">و شعر دومش هم خودتان دیگر بفرمایید! واقعاً عجب آدم حرّى بوده است.</w:t>
      </w:r>
    </w:p>
    <w:p>
      <w:pPr/>
      <w:r>
        <w:rPr>
          <w:rtl w:val="0"/>
          <w:lang w:val="fa-IR"/>
        </w:rPr>
        <w:t xml:space="preserve">الآن ما این مسئله را تا اینجا رساندیم گرچه ناتمام ماند ولکن خیال مى‏کنم خیلى رفع شبهه کرده است. إن‌شاءالله ما تتمه‏اش را براى روز شنبه مى‏گذاریم.</w:t>
      </w:r>
    </w:p>
    <w:p>
      <w:pPr/>
      <w:r>
        <w:rPr>
          <w:rtl w:val="0"/>
          <w:lang w:val="fa-IR"/>
        </w:rPr>
        <w:t xml:space="preserve">پس فراموش نکنید که ما دو تعیّن داریم؛ تعیّن اول تعیّن بِالصِرافه است و در تعیّن دوم تعیّن مقید و محدّد و داراى صورت است و در عین تعیّن دوم، تعیّن اول به‌جاى خود باقى است و به‌طورکلی اصل و ریشۀ اوست و این مسئله در حل مشکل در این نزاع بین علمین خیلى دخالت دارد.</w:t>
      </w:r>
    </w:p>
    <w:p>
      <w:pPr>
        <w:pStyle w:val="SoalMatn"/>
      </w:pPr>
      <w:r>
        <w:rPr>
          <w:rtl w:val="0"/>
          <w:lang w:val="fa-IR"/>
        </w:rPr>
        <w:t xml:space="preserve">تلمیذ:</w:t>
      </w:r>
      <w:r>
        <w:rPr>
          <w:rtl w:val="0"/>
          <w:lang w:val="fa-IR"/>
        </w:rPr>
        <w:t xml:space="preserve"> البته با این بیانی که فرمودید اگر مرحوم علامه به این نحوه فنا را ثابت می‌کردند مرحوم آقا جوابی را که ... این بیان، بیان مرحوم علامه نزدیک‌تر است با این توجیه می‌شود مبنای مرحوم علامه را به حق نزدیک‌تر ...</w:t>
      </w:r>
    </w:p>
    <w:p>
      <w:pPr/>
      <w:r>
        <w:rPr>
          <w:rtl w:val="0"/>
          <w:lang w:val="fa-IR"/>
        </w:rPr>
        <w:t xml:space="preserve">استاد:</w:t>
      </w:r>
      <w:r>
        <w:rPr>
          <w:rtl w:val="0"/>
          <w:lang w:val="fa-IR"/>
        </w:rPr>
        <w:t xml:space="preserve"> ببینید اصلاً صحبت در این است که بقاء عین ثابت است، مرحوم علامه مى‏فرمودند: عین ثابت فانى نمى‏شود. مرحوم آقا ـ رضوان الله تعالیٰ علیه ـ مى‏فرمایند: عین ثابت فانى مى‏شود نتیجه همان نتیجه‏اى که ایشان [مرحوم آقا] مى‏گویند، منتها راه برای آن است، اگر علامه بپذیرد که عین ثابت فانى مى‏شود خب دیگر بحث تمام مى‏شود و دیگر کسى دعوا ندارد حالا به هر طریقى مى‏خواهد باشد. صحبت و هدف و نتیجه این است که آیا عین ثابت فانى مى‏شود یا نمى‏شود؟ حالا با این طریق باشد یا طریق دیگر باشد [باشد]، خب مسیرى که مرحوم آقا طى مى‏کنند و یک قدرى توأم با مسائل ذوقى هست خلاصه آنچه را که ایشان مطرح مى‏کنند، آن باشد به هر راهى مى‏خواهد باشد صحبت در این است که علامۀ طباطبائى ـ رضوان الله تعالیٰ علیه ـ فناء عین ثابت را قبول ندارد و مرحوم آقا ـ رضوان الله تعالیٰ علیه ـ قبول دارد.</w:t>
      </w:r>
      <w:r>
        <w:rPr>
          <w:rStyle w:val="FootnoteReference"/>
        </w:rPr>
        <w:footnoteReference w:id="13"/>
      </w:r>
    </w:p>
    <w:p>
      <w:pPr>
        <w:pStyle w:val="Heading6"/>
      </w:pPr>
      <w:r>
        <w:rPr>
          <w:rtl w:val="0"/>
          <w:lang w:val="fa-IR"/>
        </w:rPr>
        <w:t xml:space="preserve">تعریف از مرحوم علامۀ طباطبائى رضوان الله تعالیٰ علیه</w:t>
      </w:r>
    </w:p>
    <w:p>
      <w:pPr/>
      <w:r>
        <w:rPr>
          <w:rtl w:val="0"/>
          <w:lang w:val="fa-IR"/>
        </w:rPr>
        <w:t xml:space="preserve">ما مى‏گوییم: با این مقدمه نمى‏رسد، ما باید مقدمۀ دیگرى را براى این مسئله قرار بدهیم گرچه در نتیجه حق با مرحوم آقا است و مرحوم علامه در آخر پذیرفتند همان‌طور که من آوردم.</w:t>
      </w:r>
      <w:r>
        <w:rPr>
          <w:rStyle w:val="FootnoteReference"/>
        </w:rPr>
        <w:footnoteReference w:id="14"/>
      </w:r>
    </w:p>
    <w:p>
      <w:pPr/>
      <w:r>
        <w:rPr>
          <w:rtl w:val="0"/>
          <w:lang w:val="fa-IR"/>
        </w:rPr>
        <w:t xml:space="preserve">یادم است در آن جلسه ... چقدر واقعاً این بزرگان ... من یک دنیا در آن مجلس از علامه درس گرفتم. این مرد که استاد مرحوم آقا است با این عظمت همین‌طورى که نشسته بود رو کرد به‌ طرف ایشان و گفت:</w:t>
      </w:r>
    </w:p>
    <w:p>
      <w:pPr>
        <w:pStyle w:val="NaghlegholMatn"/>
      </w:pPr>
      <w:r>
        <w:rPr>
          <w:rtl w:val="0"/>
          <w:lang w:val="fa-IR"/>
        </w:rPr>
        <w:t xml:space="preserve">الحمدلله که خدا شما را وسیلۀ هدایت ما قرار داد!</w:t>
      </w:r>
      <w:r>
        <w:rPr>
          <w:rStyle w:val="FootnoteReference"/>
        </w:rPr>
        <w:footnoteReference w:id="15"/>
      </w:r>
    </w:p>
    <w:p>
      <w:pPr/>
      <w:r>
        <w:rPr>
          <w:rtl w:val="0"/>
          <w:lang w:val="fa-IR"/>
        </w:rPr>
        <w:t xml:space="preserve">آدم با این‌همه طهارت مى‏ماند، چقدر این طهارت نفس مى‏خواهد؟! چقدر خلوص می‌خواهد؟! جداً ما باید عبرت بگیریم باید از این‌جور مسائل یاد بگیریم که چقدر اینها بزرگ بودند، واقعاً چقدر اینها صاف بودند، چقدر اینها خالص بودند، چقدر اینها براى خدا بودند؛ تمام وجودشان خدا شده بود اصلاً علامه نفس نداشت، انانیت نداشت ولى الآن ما داریم هزار تا غلط مى‏کنیم و کارهاى خودمان را درست مى‏شمریم و خودمان را به ائمه ‏ علیهم‌السّلام تشبیه مى‏کنیم! علامه با آن مقام عظمت خودش، شاگردش این حرف را بزند و بالأخره او را بعد از شش جلسه متوجه این مسئله بکند [و او این گونه بگوید]!</w:t>
      </w:r>
    </w:p>
    <w:p>
      <w:pPr/>
      <w:r>
        <w:rPr>
          <w:rtl w:val="0"/>
          <w:lang w:val="fa-IR"/>
        </w:rPr>
        <w:t xml:space="preserve">البته شاید یک مطالب دیگرى هم بوده که ما عقلمان نمى‏رسد؛ شاید تصرفى بوده، شاید یک نحوه چیزهاى دیگر بوده خیلى مرحوم علامه در این مسئله پافشارى مى‏کردند و عجیب بود که مرحوم آقا به من فرمودند: در وقتى که با هم در اخلمد بودیم من یک شب در اخلمد سه سال مانده به فوت ایشان با ایشان صحبت کردم، ایشان گفتند: پسر مرحوم قاضى، ـ رضوان الله تعالیٰ علیه ـ مرحوم آقا سید محمدحسن قاضى به من گفت که یک روز من وارد شدم و دیدم بین پدرم و بین علامه طباطبائی بحث است آمدم دقت کردم دیدم همین مطالبى که شما بحث مى‏کنید است و همین مطالب را مرحوم قاضى مى‏گفت و علامه طباطبائی در آن موقع نپذیرفت. بحثشان خیلى فلسفى بود و به این وسیله حل 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طارق (86) آیه 9. </w:t>
      </w:r>
      <w:r>
        <w:rPr>
          <w:rtl w:val="0"/>
          <w:lang w:val="fa-IR"/>
        </w:rPr>
        <w:t xml:space="preserve">معاد شناسى</w:t>
      </w:r>
      <w:r>
        <w:rPr>
          <w:rtl w:val="0"/>
          <w:lang w:val="fa-IR"/>
        </w:rPr>
        <w:t xml:space="preserve">، ج 5، ص 124:</w:t>
      </w:r>
    </w:p>
    <w:p>
      <w:pPr>
        <w:pStyle w:val="FootnoteText"/>
      </w:pPr>
      <w:r>
        <w:rPr>
          <w:rtl w:val="0"/>
          <w:lang w:val="fa-IR"/>
        </w:rPr>
        <w:t xml:space="preserve">«در آن روز مخفیات (نیت‏هاى پنهان) آشكار مى‏شود؛ افكار و عقائد آشكار مى‏گردد.»</w:t>
      </w:r>
    </w:p>
    <w:p>
      <w:pPr>
        <w:pStyle w:val="FootnoteText"/>
      </w:pPr>
      <w:r>
        <w:rPr>
          <w:rtl w:val="0"/>
          <w:lang w:val="fa-IR"/>
        </w:rPr>
        <w:t xml:space="preserve">سوره طارق (86) آیه 10:</w:t>
      </w:r>
    </w:p>
    <w:p>
      <w:pPr>
        <w:pStyle w:val="FootnoteText"/>
      </w:pPr>
      <w:r>
        <w:rPr>
          <w:rtl w:val="0"/>
          <w:lang w:val="fa-IR"/>
        </w:rPr>
        <w:t xml:space="preserve">ترجمه: «و آن روز قوّتی در خویش و یاوری بر نجات خود نیابد.»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كمال الدین</w:t>
      </w:r>
      <w:r>
        <w:rPr>
          <w:rtl w:val="0"/>
          <w:lang w:val="fa-IR"/>
        </w:rPr>
        <w:t xml:space="preserve">، ج ۲، ص 530، با قدری اختلاف.</w:t>
      </w:r>
    </w:p>
  </w:footnote>
  <w:footnote w:id="3">
    <w:p>
      <w:pPr>
        <w:pStyle w:val="FootnoteText"/>
      </w:pPr>
      <w:r>
        <w:rPr>
          <w:rStyle w:val="FootnoteReference"/>
        </w:rPr>
        <w:footnoteRef/>
      </w:r>
      <w:r>
        <w:t xml:space="preserve"> </w:t>
      </w:r>
      <w:r>
        <w:rPr>
          <w:rtl w:val="0"/>
          <w:lang w:val="fa-IR"/>
        </w:rPr>
        <w:t xml:space="preserve">. ضرب المثل «ماست و دروازه را یکی کردن» در مواردی به کار می‌رود که شخصی دو مطلب متضاد را که هیچ ارتباطی به هم ندارند را در کلام به هم ربط می‌دهد.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708.</w:t>
      </w:r>
    </w:p>
  </w:footnote>
  <w:footnote w:id="5">
    <w:p>
      <w:pPr>
        <w:pStyle w:val="FootnoteText"/>
      </w:pPr>
      <w:r>
        <w:rPr>
          <w:rStyle w:val="FootnoteReference"/>
        </w:rPr>
        <w:footnoteRef/>
      </w:r>
      <w:r>
        <w:t xml:space="preserve"> </w:t>
      </w:r>
      <w:r>
        <w:rPr>
          <w:rtl w:val="0"/>
          <w:lang w:val="fa-IR"/>
        </w:rPr>
        <w:t xml:space="preserve">. سوره مؤمنون (23) آیه 1 و 2. </w:t>
      </w:r>
      <w:r>
        <w:rPr>
          <w:rtl w:val="0"/>
          <w:lang w:val="fa-IR"/>
        </w:rPr>
        <w:t xml:space="preserve">انوار الملكوت</w:t>
      </w:r>
      <w:r>
        <w:rPr>
          <w:rtl w:val="0"/>
          <w:lang w:val="fa-IR"/>
        </w:rPr>
        <w:t xml:space="preserve">، ج ‏1، ص 127:</w:t>
      </w:r>
    </w:p>
    <w:p>
      <w:pPr>
        <w:pStyle w:val="FootnoteText"/>
      </w:pPr>
      <w:r>
        <w:rPr>
          <w:rtl w:val="0"/>
          <w:lang w:val="fa-IR"/>
        </w:rPr>
        <w:t xml:space="preserve">«به‌راستى‌كه مؤمنان رستگار شدند * آنان كه در نمازشان خشوع دارند.»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ج 1، ص 26.</w:t>
      </w:r>
    </w:p>
  </w:footnote>
  <w:footnote w:id="7">
    <w:p>
      <w:pPr>
        <w:pStyle w:val="FootnoteText"/>
      </w:pPr>
      <w:r>
        <w:rPr>
          <w:rStyle w:val="FootnoteReference"/>
        </w:rPr>
        <w:footnoteRef/>
      </w:r>
      <w:r>
        <w:t xml:space="preserve"> </w:t>
      </w:r>
      <w:r>
        <w:rPr>
          <w:rtl w:val="0"/>
          <w:lang w:val="fa-IR"/>
        </w:rPr>
        <w:t xml:space="preserve">. سوره نمل (27) آیه 7.</w:t>
      </w:r>
    </w:p>
    <w:p>
      <w:pPr>
        <w:pStyle w:val="FootnoteText"/>
      </w:pPr>
      <w:r>
        <w:rPr>
          <w:rtl w:val="0"/>
          <w:lang w:val="fa-IR"/>
        </w:rPr>
        <w:t xml:space="preserve">ترجمه: «[(به یاد آر) هنگامی که موسی (وقت بیچارگی و درد حمل زن در آن بیابان سرد و ظلمت نوری دید و)] به اهل بیتش گفت: مرا آتشی به نظر آمد.» (محقق)</w:t>
      </w:r>
    </w:p>
  </w:footnote>
  <w:footnote w:id="8">
    <w:p>
      <w:pPr>
        <w:pStyle w:val="FootnoteText"/>
      </w:pPr>
      <w:r>
        <w:rPr>
          <w:rStyle w:val="FootnoteReference"/>
        </w:rPr>
        <w:footnoteRef/>
      </w:r>
      <w:r>
        <w:t xml:space="preserve"> </w:t>
      </w:r>
      <w:r>
        <w:rPr>
          <w:rtl w:val="0"/>
          <w:lang w:val="fa-IR"/>
        </w:rPr>
        <w:t xml:space="preserve">. سوره قصص (28) آیه 30. </w:t>
      </w:r>
      <w:r>
        <w:rPr>
          <w:rtl w:val="0"/>
          <w:lang w:val="fa-IR"/>
        </w:rPr>
        <w:t xml:space="preserve">الله شناسى</w:t>
      </w:r>
      <w:r>
        <w:rPr>
          <w:rtl w:val="0"/>
          <w:lang w:val="fa-IR"/>
        </w:rPr>
        <w:t xml:space="preserve">، ج ‏1، ص 212:</w:t>
      </w:r>
    </w:p>
    <w:p>
      <w:pPr>
        <w:pStyle w:val="FootnoteText"/>
      </w:pPr>
      <w:r>
        <w:rPr>
          <w:rtl w:val="0"/>
          <w:lang w:val="fa-IR"/>
        </w:rPr>
        <w:t xml:space="preserve">«[و چون موسى به سمت آتش آمد، از كنار طرف راست وادى در زمین بدون سقفِ بركت داده شده به وى از درخت ندا آمد كه]: اى موسى! من هستم خداوند، پروردگار عالمیان»!</w:t>
      </w:r>
    </w:p>
  </w:footnote>
  <w:footnote w:id="9">
    <w:p>
      <w:pPr>
        <w:pStyle w:val="FootnoteText"/>
      </w:pPr>
      <w:r>
        <w:rPr>
          <w:rStyle w:val="FootnoteReference"/>
        </w:rPr>
        <w:footnoteRef/>
      </w:r>
      <w:r>
        <w:t xml:space="preserve"> </w:t>
      </w:r>
      <w:r>
        <w:rPr>
          <w:rtl w:val="0"/>
          <w:lang w:val="fa-IR"/>
        </w:rPr>
        <w:t xml:space="preserve">. سوره طه (20) آیه 12. </w:t>
      </w:r>
      <w:r>
        <w:rPr>
          <w:rtl w:val="0"/>
          <w:lang w:val="fa-IR"/>
        </w:rPr>
        <w:t xml:space="preserve">انوار الملكوت</w:t>
      </w:r>
      <w:r>
        <w:rPr>
          <w:rtl w:val="0"/>
          <w:lang w:val="fa-IR"/>
        </w:rPr>
        <w:t xml:space="preserve">، ج ‏1، ص 146، تعلیقه 3:</w:t>
      </w:r>
    </w:p>
    <w:p>
      <w:pPr>
        <w:pStyle w:val="FootnoteText"/>
      </w:pPr>
      <w:r>
        <w:rPr>
          <w:rtl w:val="0"/>
          <w:lang w:val="fa-IR"/>
        </w:rPr>
        <w:t xml:space="preserve">«من هستم تحقیقاً پروردگار تو! پس دو نعل خود را از پا بیرون كن! تو اینك در وادى مقدّسى كه نام آن وادى طوى است مى‏باشى.»‏</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حکیم سبزواری</w:t>
      </w:r>
      <w:r>
        <w:rPr>
          <w:rtl w:val="0"/>
          <w:lang w:val="fa-IR"/>
        </w:rPr>
        <w:t xml:space="preserve">، غزل 42.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184.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چهارم، ص 379.</w:t>
      </w:r>
    </w:p>
  </w:footnote>
  <w:footnote w:id="1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مهر تابان</w:t>
      </w:r>
      <w:r>
        <w:rPr>
          <w:rtl w:val="0"/>
          <w:lang w:val="fa-IR"/>
        </w:rPr>
        <w:t xml:space="preserve">، ص 195 ـ 302.</w:t>
      </w:r>
    </w:p>
  </w:footnote>
  <w:footnote w:id="1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حریم قدس</w:t>
      </w:r>
      <w:r>
        <w:rPr>
          <w:rtl w:val="0"/>
          <w:lang w:val="fa-IR"/>
        </w:rPr>
        <w:t xml:space="preserve">، ص 115.</w:t>
      </w:r>
    </w:p>
  </w:footnote>
  <w:footnote w:id="15">
    <w:p>
      <w:pPr>
        <w:pStyle w:val="FootnoteText"/>
      </w:pPr>
      <w:r>
        <w:rPr>
          <w:rStyle w:val="FootnoteReference"/>
        </w:rPr>
        <w:footnoteRef/>
      </w:r>
      <w:r>
        <w:t xml:space="preserve"> </w:t>
      </w:r>
      <w:r>
        <w:rPr>
          <w:rtl w:val="0"/>
          <w:lang w:val="fa-IR"/>
        </w:rPr>
        <w:t xml:space="preserve">. جهت اطلاع بیشتر رجوع شود به</w:t>
      </w:r>
      <w:r>
        <w:rPr>
          <w:rtl w:val="0"/>
          <w:lang w:val="fa-IR"/>
        </w:rPr>
        <w:t xml:space="preserve"> مطلع انوار،</w:t>
      </w:r>
      <w:r>
        <w:rPr>
          <w:rtl w:val="0"/>
          <w:lang w:val="fa-IR"/>
        </w:rPr>
        <w:t xml:space="preserve"> ج 5، ص 63، تعلیقه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