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 و نهم</w:t>
      </w:r>
    </w:p>
    <w:p>
      <w:pPr>
        <w:pStyle w:val="Heading5"/>
      </w:pPr>
      <w:r>
        <w:rPr>
          <w:rtl w:val="0"/>
          <w:lang w:val="fa-IR"/>
        </w:rPr>
        <w:t xml:space="preserve">بحث راجع به عین ثابت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عدم منافات تعیّن ثانى با تعیّن اول</w:t>
      </w:r>
    </w:p>
    <w:p>
      <w:pPr>
        <w:pStyle w:val="Heading6"/>
      </w:pPr>
      <w:r>
        <w:rPr>
          <w:rtl w:val="0"/>
          <w:lang w:val="fa-IR"/>
        </w:rPr>
        <w:t xml:space="preserve">تعیّن ثانى، ظهور تعیّن اول</w:t>
      </w:r>
    </w:p>
    <w:p>
      <w:pPr/>
      <w:r>
        <w:rPr>
          <w:rtl w:val="0"/>
          <w:lang w:val="fa-IR"/>
        </w:rPr>
        <w:t xml:space="preserve">راجع به مسئلۀ تعیّن اول و تعیّن ثانى خدمت رفقا عرض شد که این تعیّن ثانى منافاتى با تعیّن اول ندارد بلکه ظهور تعیّن اول است و این ظهورات گرچه در خارج با یکدیگر تفاوت دارند و براى هرکدام از اینها حکم جداگانه لحاظ مى‏شود ولى درعین‌حال آن حقیقت اولىٰ و مبدأ این ظهور در همۀ آنها یکى است و هیچ اختلافى ندارد بلکه آن حقیقت واحده‌ای است که در ذات خودش بسیط است و ترکّب و حد ندارد و حد و ترکب موجب خروج آن حقیقت واحده از هویت اولىٰ خودش و غلطیدن به عوارض و به تبعات و توالى فاسدۀ دیگر خواهد شد.</w:t>
      </w:r>
    </w:p>
    <w:p>
      <w:pPr/>
      <w:r>
        <w:rPr>
          <w:rtl w:val="0"/>
          <w:lang w:val="fa-IR"/>
        </w:rPr>
        <w:t xml:space="preserve">براى تقریب این مسئله ما از صوت استفاده کردیم و مثال‌هاى متفاوت دیگرى دارد ولى مثال صوت در اینجا مى‏تواند گویا باشد به‌واسطۀ لحاظ‌هاى مختلفى که انسان مى‏کند. منشأ و مبدأ هر صدا یک حقیقت واحده‏ای‌ است که آن تفاوتى نخواهد کرد، آن منشأ که عبارت از همان خروج هوا بعد از تماس با آن محیطِ مولّد صوت که تارهاى صوتى در دهانۀ ناى هست، بعد از این مسئله ما مى‏بینیم که این هوا داراى ظهورات متفاوتى خواهد شد به ملاحظۀ محیط اطراف و جوانب خودش، اصل و حقیقت صوت حقیقت واحده است منتها در ارتباط با جوانب شکل‌هاى مختلفى پیدا مى‏کند. اختلافى که بین این مثال و ممثَل هست در این است که در اینجا خود حقیقت واحده و منشأ واحد ارتباطى با محیط اطراف ندارد و به‌واسطۀ قرار گرفتن در جریان‌هاى مختلف و جوانب مختلف ظهورات متفاوتى پیدا مى‏کند. این مطلب را براى بعد مى‏گذاریم که همین قضیه منشأ براى اشتباه و خلطى است که بین اعلام شده و نتوانستند مسئلۀ تشخّص در وجود را با تشکیک در وجود به همان مبنایى که ما عرض کردیم بتوانند باهم مقترن کنند و توفیر بدهند.</w:t>
      </w:r>
    </w:p>
    <w:p>
      <w:pPr/>
      <w:r>
        <w:rPr>
          <w:rtl w:val="0"/>
          <w:lang w:val="fa-IR"/>
        </w:rPr>
        <w:t xml:space="preserve">اول این مسئلۀ صوت خوب روشن بشود بعد راجع به مابه‏الاِفتراقش صحبت مى‏کنیم، وقتى که آن حقیقت صوت یک حقیقت واحده باشد در خروج این صوت و در شکل‌گیری این صوت ما مى‏بینیم که مظاهر مختلفى در اینجا ظهور دارند؛ یک مظهریت، مظهریت حرف سین است، یکی حرف شین است، دیگری حرف یاء، جیم، حاء، خاء، دال و امثال‌ذلک است که ما براى هرکدام از اینها حکم جداگانه و لحاظ مختلفى داریم و از ترکیب این لحاظ‌هاى مختلف معناى مختلفى قصد مى‏شود و به‌طورکلى این اسامى‌ای که براى این معانى وضع شده همه براساس اختلاف در اصل و منشأ این حروف است.</w:t>
      </w:r>
    </w:p>
    <w:p>
      <w:pPr/>
      <w:r>
        <w:rPr>
          <w:rtl w:val="0"/>
          <w:lang w:val="fa-IR"/>
        </w:rPr>
        <w:t xml:space="preserve">براى این مسئله ما مسائل مختلفى قصد مى‏کنیم و معانى مختلفى قصد مى‏کنیم. در طرز چیدن حروف ما ملاحظۀ آن معنا را مى‏کنیم، وقتى که بخواهیم یک‏ معناى شدیدى را به مخاطب القاء کنیم، با حروفى القاء می‌کنیم که بتواند آن شدت را در خود حمل کند و اگر بخواهیم معناى لطیفى را به مخاطب بفهمانیم معناى محبت، عشق، دوستى، ودّ، عطوفت و امثال‌ذلک را با الفاظ درشت انجام نمی‌دهیم! آن طبع انسانى و فطرت سلیم انسانى در اینجا هم باز مى‏بینیم که تأثیرگذار است. فطرت عجیب است! واقعاً مسئلۀ فطرت یک مسئلۀ عجیبى است که در همۀ موارد حتى در تسمیه‏ها و حتى در ملاحظات مى‏بینیم که این مسئله وجود دارد یعنى نمود خارجى دارد.</w:t>
      </w:r>
    </w:p>
    <w:p>
      <w:pPr/>
      <w:r>
        <w:rPr>
          <w:rtl w:val="0"/>
          <w:lang w:val="fa-IR"/>
        </w:rPr>
        <w:t xml:space="preserve">در قضایا و مطالبى که مى‏خواهد نسبت به آنها حکومت و قضاوت کند با همان کیفیت ارتباط خودش با مبدأ عدل و مبدأ رحم و مبدأ عطوفت و رأفت مى‏آید مسائل را از آن دریچه مى‏سنجد و هرچه را که ببیند مخالف است رد مى‏کند و هرچه را ببیند موافق است قبول مى‏کند حتى در مورد تسمیه و حتى در مورد کیفیت انتخاب حروف هم مى‏بینیم که این فطرت مى‏آید و کلماتى را انتخاب مى‏کند که بتواند جور دربیاید حالا یک شخصی که از دایرۀ عقل و فطرت سلیم خارج شده آن مسئلۀ دیگرى است.</w:t>
      </w:r>
    </w:p>
    <w:p>
      <w:pPr/>
      <w:r>
        <w:rPr>
          <w:rtl w:val="0"/>
          <w:lang w:val="fa-IR"/>
        </w:rPr>
        <w:t xml:space="preserve">این فطرت مى‏آید براین‌اساس حروف را در کنار یکدیگر قرار می‌دهد تااینکه به همان معناى مطلوب به آن کیفیت برسد، این تعیّن تعیّن ثانى می‌شود و تعیّن دیگر که خب تعیّن ثالث است، تشکیل کلمات است، تعیّن رابع فرض کنید که تشکیل جملات است، همین‌طور تشکیل مقالات است، تعیّن خامس و سادس و همین‌طور جلو بروید هرچه را که بعد براین‌اساس تحقق خارجى پیدا می‌کند به‌واسطۀ آن ذهنیت و به‌واسطۀ تصرفات خود فرد، آن دیگر در اختیار اوست که چگونه مى‏تواند این مسائل را جلو ببرد و همین‌طور خودش یکى پس از دیگرى بتواند خلق تعیّن کند.</w:t>
      </w:r>
    </w:p>
    <w:p>
      <w:pPr/>
      <w:r>
        <w:rPr>
          <w:rtl w:val="0"/>
          <w:lang w:val="fa-IR"/>
        </w:rPr>
        <w:t xml:space="preserve">آن تعیّن اول و ثانى فعلاً مورد بحث ماست که چطور این دوتا تعیّن در کنار یکدیگر هستند و در یکدیگر معیت دارند. شما نمى‏توانید آن تعیّن اول را بدون تعیّن دوم در عین اینکه ظهور دارد، درعین‌حال ملاحظه کنید، امکان ندارد شما حروف را در خارج احساس کنید بدون اینکه آن مسئلۀ تعیّن اول که عبارت از منشأ صوت است در اینجا ملاحظه شده باشد.</w:t>
      </w:r>
    </w:p>
    <w:p>
      <w:pPr/>
      <w:r>
        <w:rPr>
          <w:rtl w:val="0"/>
          <w:lang w:val="fa-IR"/>
        </w:rPr>
        <w:t xml:space="preserve">در مظاهر وجود و در خارج وقتى که موجودات را شما مشاهده مى‏کنید ظهور آن تعیّن اول که وجود بالصرافه است، آن ظهور باعث وجودات و باعث ظهور اشیاء و تعیّنات خارج در قوالب مختلفه است؛ چه مادى و چه غیر مادی.</w:t>
      </w:r>
    </w:p>
    <w:p>
      <w:pPr/>
      <w:r>
        <w:rPr>
          <w:rtl w:val="0"/>
          <w:lang w:val="fa-IR"/>
        </w:rPr>
        <w:t xml:space="preserve">الآن که این دستگاه در مقابل من است این خودش یک نوع تعیّنى از تعینات است و این با کتاب متفاوت است با این آب که در اینجاست متفاوت است با این فرش و اینها تفاوت دارد، این تعیّن و خصوصیتى که الآن در اینجا قرار گرفته است، هزار طور مسائل و تعیّن‌ها یکى پس از دیگرى آمده تا این را به این کیفیت درآورده است. حالا این حقیقت خارجیه که الآن دارم مشاهده مى‏کنم و اثر خاصى را از این مى‏بینم و خودم از این اثر خاصى را تقاضا مى‏کنم چرا آن اثر را از چیز دیگر و شی‏ء دیگر تقاضا نمى‏کنم؟ چون آن خاصیتى که در این است در آن نیست.</w:t>
      </w:r>
    </w:p>
    <w:p>
      <w:pPr/>
      <w:r>
        <w:rPr>
          <w:rtl w:val="0"/>
          <w:lang w:val="fa-IR"/>
        </w:rPr>
        <w:t xml:space="preserve">من‌باب‌مثال بنده به‌جاى میکروفون نمى‏توانم ظرف آب را درقبال خودم قرار بدهم بعد یک ساعت صحبت را در این ظرف آب ضبط شده و تصحیح شده پس بگیریم، این ظرف آب براى خوردن و براى رفع عطش است و این‌هم براى کار دیگرى است که از او برمى‏آید و او را انجام می‌دهد. این حقیقت خارجیه بدون آن خمیرمایه‌ای که در او باید باشد که عبارت از همان وجود بحت و بسیط است ـ نه منبسط، وجود منبسط همین چیزهایى است که ما داریم مشاهده مى‏کنیم که از آن به تعیّن ثانى تعبیر مى‏شود ـ آن وجود بحت و بسیط که </w:t>
      </w:r>
      <w:r>
        <w:rPr>
          <w:rStyle w:val="Arabi"/>
          <w:rtl w:val="0"/>
          <w:lang w:val="fa-IR"/>
        </w:rPr>
        <w:t xml:space="preserve">لا ثانى له و لا ثالث</w:t>
      </w:r>
      <w:r>
        <w:rPr>
          <w:rtl w:val="0"/>
          <w:lang w:val="fa-IR"/>
        </w:rPr>
        <w:t xml:space="preserve"> و مقابلى را نمى‏پذیرد و نِد و نظیرى را قبول نمى‏کند این وجود آیا ما مى‏توانیم بدون درنظر گرفتن این وجود بحت و بسیط، قوام و ظهور و استقلال براى این امرى که از او توقع داریم ملاحظه کنیم؟! نمى‏شود.</w:t>
      </w:r>
    </w:p>
    <w:p>
      <w:pPr/>
      <w:r>
        <w:rPr>
          <w:rtl w:val="0"/>
          <w:lang w:val="fa-IR"/>
        </w:rPr>
        <w:t xml:space="preserve">اگر شما آن وجود بحت و بسیط که مبدأ اول و مبدأ اعلاى براى همۀ تعینات است را درنظر نیاورید عقلاً حکم به انحاء و به اعدام این امر خارجى کردید و این مسئلۀ بسیطى است. اگر شما آن حقیقت اولایى که در گلوى شما و در دهان شما است را درنظر نیاورید دیگر نه سین مى‏توانید تصور کنید نه جیم تصور کنید نه چ و الف، هیچ چیز قابل تصور نیست یعنى [مثلاً] بگویید که ما حروف خارجى داریم و این حروف خارجى از یک عالم دیگر و از یک منشأ دیگر آمده بدون اینکه ریشۀ آن حروف و ریشۀ آن اصوات براى ما مورد نظر قرار بگیرد، بدون این مسئله ما حکم به نابودى و فناء این اشیاء کردیم، فناء یعنى فناى خارجی، فناء خارجى که دیگر گوش شما اگر گوش بوعلى هم بود قابل استماع نبود.</w:t>
      </w:r>
    </w:p>
    <w:p>
      <w:pPr/>
      <w:r>
        <w:rPr>
          <w:rtl w:val="0"/>
          <w:lang w:val="fa-IR"/>
        </w:rPr>
        <w:t xml:space="preserve">دیدید بعضی‌ها که ناراحتى در ناى و اینها دارند و اصلاً صوت ندارند و باید به‌وسیلۀ دستگاه تحریک ارتعاش تارهاى صوتى صدا از اینها خارج بشود؟! آنها این منشأ را ندارند؛ آن منشأ مولّد براى صوت را ندارند، خب وقتى که ندارند طبعاً ظهورى هم نیست، یک فناى خارجى ـ تصور کنید دارم چه مى‏گویم ـ و فناى تکوینى در اینجا وجود دارد که قابل براى استدراک نیست؛ آن اشیائى که ما داریم ملاحظه مى‏کنیم.</w:t>
      </w:r>
    </w:p>
    <w:p>
      <w:pPr/>
      <w:r>
        <w:rPr>
          <w:rtl w:val="0"/>
          <w:lang w:val="fa-IR"/>
        </w:rPr>
        <w:t xml:space="preserve">در همین موقع ما نظر را در همین‌جا متمرکز مى‏کنیم؛ در وقتى که معتقد هستیم و هم‌چنین هم هست که وجودِ مظاهرِ مختلفۀ خارجى نمود و ظهور همان حقیقت اولیٰ موجودۀ در وجود هر کسى هست و آن حقیقت اولىٰ است که به این کیفیت درمى‏آید، آیا در همین لحظه‏اى که من دارم صحبت مى‏کنم و شما دارید گوش مى‏دهید و در همین لحظه که این معنا براى ما روشن شده است، آیا ما واقعاً مى‏توانیم حکم کنیم بر اینکه تمام این ظهورات که به اصوات مختلفى در خارج ظهور پیدا می‌کنند و منشأ آنها یکى است و همان حقیقتى است که از این ناى برمى‏خیزد و بعد به صور مختلفى تعیّن پیدا مى‏کند؟ آیا در همین لحظه ـ‌ نه در وقتى که من ساکت بشوم و دیگر سخن نگویم ـ و در همین حال که من دارم صحبت مى‏کنم مى‏توان گفت که تمام این ظهورات فانى در آن حقیقت اولىٰ هستند یا نمى‏توان گفت؟ مى‏توان گفت.</w:t>
      </w:r>
    </w:p>
    <w:p>
      <w:pPr/>
      <w:r>
        <w:rPr>
          <w:rtl w:val="0"/>
          <w:lang w:val="fa-IR"/>
        </w:rPr>
        <w:t xml:space="preserve">در همین الآن که من دارم صحبت می‌کنم آیا مى‏توانم بگویم که این حقایقى که الآن به‌صورت اصوات متمایز الوجود در خارج دارند شکل پیدا مى‏کنند و ترکیب مى‏شوند و به‌واسطۀ ترکیب آنها معانى به مخاطب القاء مى‏شود، مافى‏الضمیر متکلم به مخاطب ارائه مى‏شود، آن وجود نفسى کلمات به مخاطب ابراز مى‏شود، در همین لحظه آیا من مى‏توانم بگویم که این اشیاء متفاوت الوجود در آن وجود حقیقى خودشان فانى در یک حقیقت و در یک وجود هستند و خودشان استقلال ندارند و خودشان از خود نمود و ظهورى ندارند و هستى ندارند، آیا مى‏توانم بگویم؟ بله، باید بگویم و اگر نگویم پس دیگر حقیقتى براى اینها قائل نشده‌ام و عملاً حکم به بطلان و به فناى این امور کردم بدون اینکه براى آنها واقعیتى بدانیم. این مسئله چه تفاوتى مى‏کند با اینکه من دهانم را ببندم و سخن نگویم و هیچ نمود و ظهورى از من و از دهان و لب‌هاى من مشاهده نکنید؟! هیچ تفاوتى ندارد.</w:t>
      </w:r>
    </w:p>
    <w:p>
      <w:pPr/>
      <w:r>
        <w:rPr>
          <w:rtl w:val="0"/>
          <w:lang w:val="fa-IR"/>
        </w:rPr>
        <w:t xml:space="preserve">در فناء اوّلى که قبل از تعیّن باشد، آن حقیقت موجود است ولى وجود او قابل براى ارائه نیست، وجود او یک وجودى است که ظهور ندارد؛ ظهور خارجى ندارد! هست ولى نمى‏تواند بروز و ظهور پیدا بکند! هست ولى نمى‏تواند مطلبى را عیان بکند! لذا در اینجا آن شعر مغربى مصداق پیدا مى‏کند؛‏ «ظهور تو به من است و وجود من از تو»،</w:t>
      </w:r>
      <w:r>
        <w:rPr>
          <w:rStyle w:val="FootnoteReference"/>
        </w:rPr>
        <w:footnoteReference w:id="1"/>
      </w:r>
      <w:r>
        <w:rPr>
          <w:rtl w:val="0"/>
          <w:lang w:val="fa-IR"/>
        </w:rPr>
        <w:t xml:space="preserve">یعنى تو در وجود خودت نیاز به من نداری، تو در وجود خودت قائم به ذات هستی، مستغنى عن الغیر هستی، تو صمد هستى، نیاز نداری، احتیاج ندارى، حقیقت واجب الوجودى اقتضاى صمدیت و اقتضاى استغناء ذاتى را مى‏کند. این وجود تو به من نیست، وجود تو به خود ذات تو است و تو ذات حى و قیومى هستى که قائم به ذات هستى ولى ظهور چطور؟ همین‌که تو مى‏خواهى ظهور کنی، ـ طا ظا مولَّف و هاء هوّز که مى‏آید ـ غیر از او یک شیئى قطعاً به نظر خواهد آمد آن شیئى که به نظر مى‏آید چیست؟ آن عبارت از همین اشیائى است که تمام عالم را به‌عنوان مظاهر پر کرده‌اند، همین‌که شما مى‏گویید: ظهور حقیقت واحده، ظهور مقام هوهویت، ظهور همان وجود بالصرافه، اینکه ظهور مى‏گویید آن حقیقت بالصرافه را از آن معناى کُمون خودش خارج کرده‌اید، صدا در اینجا هست ولی براى خروج این صدا من باید لب‌ها را باز کنم، اگر باز نکنم صدا از ظهور نیست، صدا الآن اینجاست، مثلاً یک مطلبى را مى‏خواهید بگویید، مى‏گویید: سر زبانم گیر کرده است، همین سر زبانم مانده است، بگذار کمی فکر کنم همین سر زبانم هست، بگو دیگر! مى‏گویید: نه کمی احتیاج به فکر دارم. خیلى اتفاق افتاده که آدم احساس مى‏کند که یک چیزى سى درصد از آن در ذهن آمده و هفتاد درصدش مانده است، همین‌طور اضافه می‌شود چهل درصد ...، کمی بیشتر بیشتر صددرصد یادش آمد! این که دارد طى مى‏کند چیست؟ این یک واقعیت است، خلق واقعیت نمى‏کند بلکه نتوانسته واقعیتى که هست را احضار بکند، لذا دارد خودش را برمى‏گرداند و به عقب مى‏کشاند تا بتواند به آن قضیه و به آن حادثه دسترسى پیدا کند و به‌واسطۀ آن مطلب مورد نظر را بیان کند لذا مى‏گوید: صبر کن سر زبانم هست کمی فکر کنم به این مسئله مى‏رسم.</w:t>
      </w:r>
    </w:p>
    <w:p>
      <w:pPr>
        <w:pStyle w:val="Heading6"/>
      </w:pPr>
      <w:r>
        <w:rPr>
          <w:rtl w:val="0"/>
          <w:lang w:val="fa-IR"/>
        </w:rPr>
        <w:t xml:space="preserve">فنا به معنای سلب استقلال</w:t>
      </w:r>
    </w:p>
    <w:p>
      <w:pPr/>
      <w:r>
        <w:rPr>
          <w:rtl w:val="0"/>
          <w:lang w:val="fa-IR"/>
        </w:rPr>
        <w:t xml:space="preserve">خوب در اینجا دقت کنید! ببینید آنچه را که الآن در حقایق خارجیه مشاهده مى‏شود عبارت از فناى حقیقى و فناى تکوینى در همان وجود بالصرافه و بحت و بسیط است. فنا نه به معناى نیستى است بلکه به معناى سلب استقلال است، به معناى نیستى نیست که اصلاً ظهورى در اینجا نیست! به معناى نیستى نیست که در اینجا اصلاً به‌طورکلى تفاوتى با قبل ندارد! به معناى نیستى نیست که همۀ اینها فقط یک صوت هستند! نه، مسئله این‌طور نیست! نیستى در اینجا به معناى این است که حکم مستقل ذاتى روى هرکدام از اینها باطل است، همان‌طورى‌که مثلاً سین وقتى که بخواهد ابراز وجود کند و نسبت به شین بگوید که من اول هستم و بعد تو هستی ...؛ در حروف الفبا وقتى مى‏گوییم: الف ب ت ث تا برسیم به سین شین صاد ضاد و همین‌طور إلى آخر، منِ سین اول هستم و بعد توی شین هستى، او در جواب مى‏گوید: هم اوّلى و هم دومى و هم سومى و آخرى ندارد همۀ اینها بیخود است اینها همه اعتباراتى است که تو اینها را اعتبار کردی، باید ببینى آن ارادۀ مرید در القاء حروف، اول‏ به چه چیزى تعلق گرفته است؟! اگر مى‏خواهد زید بگوید، اول «زِ» را مى‏آورد و اگر بخواهد سیب بگوید اول سین را مى‏آورد بعد «یاء» را مى‏آورد ولى اگر بخواهد که شهاب بگوید، اول شین را مى‏آورد. این بسته به این است که آن مرید در القاء کلماتش کدام حرف را مقدم و کدام حرف را مؤخر قرار مى‏دهد، نه اوّلیت تو اول است و ثانویّت من ثانى است، تمام بستگى به آن ارادۀ مرید دارد. از اولِ حروفِ الفباء تا آخرش همۀ اینها براساس قرارداد الف ب خوانده شده است. حالا من از اول ى لام جیم را قرار مى‏دهم خب این که چیزی نیست، در اینجا هیچ‌گونه ملاحظه‏اى نیست.</w:t>
      </w:r>
    </w:p>
    <w:p>
      <w:pPr/>
      <w:r>
        <w:rPr>
          <w:rtl w:val="0"/>
          <w:lang w:val="fa-IR"/>
        </w:rPr>
        <w:t xml:space="preserve">بله، از نقطه‌نظر طبع سلیم آن حرفى که صدا ندارد را اول قرار مى‏دهند بعد آن چیزهایى که فقط با لب تنها تماس دارد بعد داخل مى‏روند حروفی که با دندان تماس دارد، حتى در حروف انگلیسى همان A,B,C,D به همان کیفیت است، در عربى هم همین‌طور است، در فرانسه هم همین‌طور است. اینها به‌خاطر همان طبع سلیمى است که این فطرت بشرى در ترکیب حروف مى‏آید و آنچه را که از نقطه‌نظر القاء حروف و مطلب در خارج بى‌هویت‌تر هست را ابتدا مى‏گذارد تااینکه هویتش بیشتر مى‏شود.</w:t>
      </w:r>
    </w:p>
    <w:p>
      <w:pPr/>
      <w:r>
        <w:rPr>
          <w:rtl w:val="0"/>
          <w:lang w:val="fa-IR"/>
        </w:rPr>
        <w:t xml:space="preserve">این مسئله که فناء ذاتى حروف در آن صوت است که حقیقت این حروف را تشکیل مى‏دهد، بسیار مسئلۀ دقیقى است این را اگر ما ملاحظه کنیم خیال مى‏کنم تا حدودى قضیه در بحث فناء اعیان ثابته و عدم فناء اعیان ثابته بنا بر اختلاف اقوال در این زمینه حل شده باشد! این حروفى که الآن ما مى‏بینیم این حروف احکام متفاوتى به خود مى‏گیرند که این احکام متفاوته در عین صحت هرکدام، هیچ‌کدام مخلّ به دیگرى نیستند. یکى از آنها وجود حقیقى این حروف در خارج است، شما نمى‏توانید بگویید که این حروف الفبا در خارج‏ وجود ندارند، اگر بگویید که وجود ندارند پس شما اصلاً چیزى را نمى‏شنوید، شما اصلاً چیزى را احساس نمى‏کنید.</w:t>
      </w:r>
    </w:p>
    <w:p>
      <w:pPr/>
      <w:r>
        <w:rPr>
          <w:rtl w:val="0"/>
          <w:lang w:val="fa-IR"/>
        </w:rPr>
        <w:t xml:space="preserve">پس یکى از مسائل مهمى‏ که بعضی‌ها حالا یا به‌واسطۀ جهل یا به‌واسطۀ توغل در آن ذوقِ تألّه ـ هرکدام از اینها مى‏خواهد باشد بنا بر نظر مرحوم حاجى و اشکالى که در آنجا هست، و این مسئله در کتاب </w:t>
      </w:r>
      <w:r>
        <w:rPr>
          <w:rtl w:val="0"/>
          <w:lang w:val="fa-IR"/>
        </w:rPr>
        <w:t xml:space="preserve">توحید علمى و عینى</w:t>
      </w:r>
      <w:r>
        <w:rPr>
          <w:rtl w:val="0"/>
          <w:lang w:val="fa-IR"/>
        </w:rPr>
        <w:t xml:space="preserve"> ذکر شده است</w:t>
      </w:r>
      <w:r>
        <w:rPr>
          <w:rStyle w:val="FootnoteReference"/>
        </w:rPr>
        <w:footnoteReference w:id="2"/>
      </w:r>
      <w:r>
        <w:rPr>
          <w:rtl w:val="0"/>
          <w:lang w:val="fa-IR"/>
        </w:rPr>
        <w:t xml:space="preserve"> ـ انکار وجود خارجى اشیاء و تعینات شده این مسئله جاى تأمل دارد که آمدند به‌طورکلى انکار کردند و همۀ اینها را ﴿</w:t>
      </w:r>
      <w:r>
        <w:rPr>
          <w:rtl w:val="0"/>
          <w:lang w:val="fa-IR"/>
        </w:rPr>
        <w:t xml:space="preserve">كَسَرَابِۢ بِقِيعَةٖ يَحۡسَبُهُ ٱلظَّمۡ‍َٔانُ مَآءً</w:t>
      </w:r>
      <w:r>
        <w:rPr>
          <w:rtl w:val="0"/>
          <w:lang w:val="fa-IR"/>
        </w:rPr>
        <w:t xml:space="preserve">﴾</w:t>
      </w:r>
      <w:r>
        <w:rPr>
          <w:rStyle w:val="FootnoteReference"/>
        </w:rPr>
        <w:footnoteReference w:id="3"/>
      </w:r>
      <w:r>
        <w:rPr>
          <w:rtl w:val="0"/>
          <w:lang w:val="fa-IR"/>
        </w:rPr>
        <w:t xml:space="preserve"> تعبیر کردند که اصلاً وجود خارجى براى اینها درنظر نگرفتند و گفتند که همۀ اینها فقط یک نمود و تخیلات است. خب اگر تخیل باشد تخیل که جایش را عوض مى‏کند! شما به‌جای اینکه به این مربع بگویید، مستطیل بگویید! خب این حرف را نمى‏گویید، به‌خاطر اینکه آن ذوق تعلق در اینها خیلى شدید شده که نتوانستند خود ماهیت اشیاء را با توجه به این ذوق مقترن کنند و در کنار هم قرار بدهند ولیکن ما مى‏گوییم که هیچ منافاتى ندارد.</w:t>
      </w:r>
    </w:p>
    <w:p>
      <w:pPr>
        <w:pStyle w:val="Heading6"/>
      </w:pPr>
      <w:r>
        <w:rPr>
          <w:rtl w:val="0"/>
          <w:lang w:val="fa-IR"/>
        </w:rPr>
        <w:t xml:space="preserve">واقعى بودن وجود خارجى تعینات ثانویه</w:t>
      </w:r>
    </w:p>
    <w:p>
      <w:pPr/>
      <w:r>
        <w:rPr>
          <w:rtl w:val="0"/>
          <w:lang w:val="fa-IR"/>
        </w:rPr>
        <w:t xml:space="preserve">بعضی‌ها آمدند وجود خارجى و حقیقى اشیاء و تعینات را انکار کردند! این اشتباه اول است. همین‌که شما مى‏آیید انکار مى‏کنید خودش اثبات است. خود انکار این مسئله اثبات است، خودِ ترکیبى که شما از حروف قرار می‌دهید تا اثبات این مسئله را بکنید خودش اثبات مدعا است. چطور شما مى‏آیید مطلب را انکار مى‏کنید؟! وجود خارجى اشیاء وجود واقعى است! واقعاً وجود دارند، وجود واقعى نه به معناى وجود استقلالى ولى به معناى تکوّن خارجى است و این تکوّن خارجى و این تحقق خارجى امرى است که خارجى است و هست و واقعیت دارد و ما براساس هرکدام از اینها حکم مختص به خود را قرار مى‏دهیم و هرکدام را در جاى خود قرار می‌دهیم. من‌باب‌مثال به جاى خوردن آب شما نمى‏آیید این دستگاه را نوش‌جان بفرمایید. این که نمى‏شود! باید آب را که ملایم با طبع است بنوشید، نه آجر و سنگ و درخت و اینها را، اینها قابل براى خوردن نیستند. وجود خارجى تعینات ثانویه یک وجود واقعى است یعنى واقعاً یک امرى در خارج موجود است و بر آن اساس انسان مسائل را حمل مى‏کند. خب این یک مسئله و یک حکم است.</w:t>
      </w:r>
    </w:p>
    <w:p>
      <w:pPr/>
      <w:r>
        <w:rPr>
          <w:rtl w:val="0"/>
          <w:lang w:val="fa-IR"/>
        </w:rPr>
        <w:t xml:space="preserve">حکم دومى که در اینجا بار مى‏شود این است که اینها در عین واقعى بودنشان وجود استقلالى جدا و بدون ملاحظۀ وجود دیگر و حقیقت دیگر که عبارت از منشأ اینهاست ندارند؛ یعنى اینها یک وجودى جداى از آنها ندارند، آن رشته و سرچشمه قطع بشود نه سین در خارج وجود دارد و نه الف وجود دارد و نه ب! وقتى که دهان بسته بشود دیگر نه شین در خارج تحقق پیدا مى‏کند و نه یاء و نه جیم و حروف دیگر. پس حکم دوم اینکه به‌واسطۀ این تعیّنات خارجی، این تعیّنات همه متدّلى و وابستۀ وجودى و وابستۀ ذاتى، ـ نه‌تنها عرضى بلکه ـ وابستۀ ذاتى ماهوى هوهوى در هردوى اینها، وابستۀ ذاتى و ربطى به همان وجود مختفیۀ در وجود انسان و آن فم و حلق و امثال ذلک هستند، این حکم دوم براى اینهاست.</w:t>
      </w:r>
    </w:p>
    <w:p>
      <w:pPr/>
      <w:r>
        <w:rPr>
          <w:rtl w:val="0"/>
          <w:lang w:val="fa-IR"/>
        </w:rPr>
        <w:t xml:space="preserve">حکم سوم به‌واسطۀ استنادى که دارد و تدلّى‌ای که نسبت به وجود حقیقى و واقعى دارد پس در هنگام بروز و ظهور ـ در هنگام و وقتی که نیست، خب هیچ چیزی نیست، صحبت در وجود خارجى است ـ و در وقتى که وجود خارجى براى ما ملموس و محسوس است، در همان وقت این تعیّن ثانى، فانى در همان تعیّن اول است که عبارت از همان حقیقتى است که در حلق یا حقیقتى که در این دهان و ارتعاشات صوتى و امثال‌ذلک در اینها وجود دارد. پس وجود خارجى آنها منافاتى با فناء این اشیاء در آن وجود اول ندارد. و ثانیاً فناء همۀ تعینات خارجى صوتى منافاتى با تحقق خارجى و تکوینى ندارد، پس این دو را در اینجا ما باهم جمع کردیم؛ یعنى در عین فناء تمام ظهورات خارجى اصوات، در آن حقیقت صوتیۀ اولىٰ که در وجود انسان مختفى و مکنون است در عین فناء آنها، ما به این اشیاء خارجى وجود واقعى مى‏دهیم یعنی واقعاً وجود واقعى به اشیاء خارجى مى‏دهیم، این مسئلۀ فناء را در اینجا خیال مى‏کنم دیگر بهتر از این نتوانستیم توضیح بدهیم که چطور مسئلۀ فناء با وجود حقایق خارجیۀ تکوینیه منطبق است در عین وجود حقایق خارجیه در عین آن، ما حقیقتاً این مفهوم فناء را در اینجا درنظر مى‏گیریم و وقتى که حقیقتاً مفهوم فناء را درنظر بگیریم، درعین‌حال آن وجود خارجى اشیاء به‌حال خود باقى هستند. این مسئله که در اینجاست را شما منطبق بر حقایق عالم وجود بکنید. در اینکه ما وجودى هستیم جداى از یکدیگر شکى نیست؛ وجود من از وجود زید و امثال او جداست و براى هرکدام یک تمیز و تشخص خاصى وجود دارد، از آن‌طرف هم مى‏دانیم این وجود را از خودمان و از خانۀ عمه و خاله نیاوردیم، این وجود وجودى است از ذات بارى و از آن مبدأ نشأت گرفته است، این وجود که ظهور همان وجود است را در اینجا به همان کیفیت ملاحظه مى‏کنیم تعینات خارجیۀ اشیاء، تمام آنها داراى حقیقت هستند!</w:t>
      </w:r>
    </w:p>
    <w:p>
      <w:pPr/>
      <w:r>
        <w:rPr>
          <w:rtl w:val="0"/>
          <w:lang w:val="fa-IR"/>
        </w:rPr>
        <w:t xml:space="preserve">من خیال مى‏کنم احتمالاً مرحوم والد در جلد سوم یا جلد اول </w:t>
      </w:r>
      <w:r>
        <w:rPr>
          <w:rtl w:val="0"/>
          <w:lang w:val="fa-IR"/>
        </w:rPr>
        <w:t xml:space="preserve">الله شناسى</w:t>
      </w:r>
      <w:r>
        <w:rPr>
          <w:rtl w:val="0"/>
          <w:lang w:val="fa-IR"/>
        </w:rPr>
        <w:t xml:space="preserve"> به این مسئله اشاره‏اى دارند که افرادى که قائل هستند بر اینکه تعینات خارجى فقط صرف یک نمودى است بلکه واقعیت ندارد [این صحیح نیست] و مسئله این‌طور نیست بلکه واقعیت و حقیقت دارد و ما نمى‏توانیم اینها را یک مسائل واهمه تصور کنیم! نمى‏شود وهم و خیال بیاید نُه جلد کتاب </w:t>
      </w:r>
      <w:r>
        <w:rPr>
          <w:rtl w:val="0"/>
          <w:lang w:val="fa-IR"/>
        </w:rPr>
        <w:t xml:space="preserve">اسفار</w:t>
      </w:r>
      <w:r>
        <w:rPr>
          <w:rtl w:val="0"/>
          <w:lang w:val="fa-IR"/>
        </w:rPr>
        <w:t xml:space="preserve"> این‌قدرى بنویسد، همه کشک است؟! نمی‌شود فرض کنید 42 جلد کتاب </w:t>
      </w:r>
      <w:r>
        <w:rPr>
          <w:rtl w:val="0"/>
          <w:lang w:val="fa-IR"/>
        </w:rPr>
        <w:t xml:space="preserve">جواهر</w:t>
      </w:r>
      <w:r>
        <w:rPr>
          <w:rtl w:val="0"/>
          <w:lang w:val="fa-IR"/>
        </w:rPr>
        <w:t xml:space="preserve"> بنویسد، همه‏ کشک است؟! خب این 42 جلد کتاب جواهرى که نوشته روى فهم و روى استدلال نوشته شده است و از روى روایت نوشته شده است از روى هزارتا دلیل و اینها نوشته شده است. همۀ اینها تخیلات است؟! نمى‏شود که این حرف را زد. چرا به جاى کتاب الصلاة کتاب الطهاره را ننوشته است؟! چرا به جاى کتاب تجارت نیامده کتاب حج را بنویسد؟! این تبعیض و این ترکیب کلمات از کجاست؟ ایراد استدلالات از کجاست؟! اینها براساس یک حقایق تکوینیه خارجى است که آن حقایق تکوینى خارجیه مى‏آید و اینها به این صورت بیان مى‏شود. پس این حقایق خارجیۀ تکوینیه وجودات حقیقى خارجى درعین‌حال فانى در آن تعیّن اول که عبارت از همان حقیقت الوجود است هستند.</w:t>
      </w:r>
    </w:p>
    <w:p>
      <w:pPr/>
      <w:r>
        <w:rPr>
          <w:rtl w:val="0"/>
          <w:lang w:val="fa-IR"/>
        </w:rPr>
        <w:t xml:space="preserve">خب جناب آقا سید محمد حسین و جناب علامه چه اشکالى در اینجا پیش مى‏آید که ما بیاییم و این‌طور مسئله را به این راحتى مطرح کنیم و بگوییم که حقیقت فانیۀ غالبه و قاهره بر همۀ اشیاء، این حقیقت فانیه </w:t>
      </w:r>
      <w:r>
        <w:rPr>
          <w:rStyle w:val="Arabi"/>
          <w:rtl w:val="0"/>
          <w:lang w:val="fa-IR"/>
        </w:rPr>
        <w:t xml:space="preserve">فى کلِّ احوالٍ موجودة و معَ کل موجود مُقتَرِنَة؟!</w:t>
      </w:r>
      <w:r>
        <w:rPr>
          <w:rtl w:val="0"/>
          <w:lang w:val="fa-IR"/>
        </w:rPr>
        <w:t xml:space="preserve"> چه اشکال و حظری در اینجا دارد؟! این مسئلۀ فناء در اینجا به همان حقیقت اول خودش باقى است، مراتب تشکیکیۀ در وجود به همان واقعیت خودش هست، این مراتب تشکیکیۀ در وجود هیچ منافاتى با مرتبۀ تشخص هم ندارد، در عین اینکه تشخّص وجود به قوت خودش باقى است و در همان تشخص، در وُحدانیت خودش واحد است، درعین‌حال ظهوراتى که از او در خارج صورت عینى پیدا مى‏کند آن‌هم به حقیقت خودش باقى است. نه‌اینکه آن صورت عینیه باعث می‌شود صرافت ازبین برود! آخر کجاى قضیه ایراد دارد که ما بگوییم: وقتى که یک وجودى از آن وجود بسیط تنازل پیدا مى‏کند بین او و بین او فاصله مى‏افتد؟! این فاصله از کجا آمده است؟! اگر فاصله بیفتد ما حکم به امحاء و اعدام این وجود خارجى را کردیم درحالی‌که براى این وجود خارجى ما حکم به حقیقت خارجیه و مولّد آثار داریم؛ این شیئى که الآن در خارج مورد توجه و مورد تشخّص است. پس تشخّص وجود منافاتى با تشخّص‌هاى موجودات ندارد، تعیّن موجود اول منافاتى با تعیّن موجودات خارجیه ندارد، حقیقت بالصرافۀ اولىٰ در آن مبدأ وجود، منافاتى با کثرات و با تعینات خارجیه ندارد. در عین صرافتِ او و در عین لا حدّى او که مقتضى همین مطلب است، در عین صرافتِ او همین حقایق خارجیه، وجود خارجى و تکوینى دارند نه توهمى! چنان که بعض ذوق المتألهین نسبت به این مسئله معتقد هستند. خود ظهور خارجى و تعیّن خارجى در اینجا خودش فى‌حدّنفسه براى خودش حساب و کتابى دارد در عین اینکه این فانى در آن است.</w:t>
      </w:r>
    </w:p>
    <w:p>
      <w:pPr/>
      <w:r>
        <w:rPr>
          <w:rtl w:val="0"/>
          <w:lang w:val="fa-IR"/>
        </w:rPr>
        <w:t xml:space="preserve">مثالى که ما زدیم افتراقش با این قضیۀ وجود در اینجاست و فقط در این نقطه باهم افتراق دارند و او این است که در آنجا آن جوانب، حواشى، قالب‌ها، ظرف و محیطى که آن محیطِ قالب در اطراف این حقیقت صوتیه را گرفته است، آن خارج از حقیقت صوتیه است و آن حقیقت صوتیه در ارتباطات مختلف شکل پیدا مى‏کند. در اینجا خود تشکلّ‌هاى وجود که به معناى ماهیت از وجود از او تعبیر مى‏شود، خود او هم در درون همین وجود بالصرافه قرار دارد و این وجود بالصرافه مانع از او نیست.</w:t>
      </w:r>
    </w:p>
    <w:p>
      <w:pPr>
        <w:pStyle w:val="Heading6"/>
      </w:pPr>
      <w:r>
        <w:rPr>
          <w:rtl w:val="0"/>
          <w:lang w:val="fa-IR"/>
        </w:rPr>
        <w:t xml:space="preserve">عدم صحت تصور عدمی بودن ماهیت</w:t>
      </w:r>
    </w:p>
    <w:p>
      <w:pPr/>
      <w:r>
        <w:rPr>
          <w:rtl w:val="0"/>
          <w:lang w:val="fa-IR"/>
        </w:rPr>
        <w:t xml:space="preserve">اینکه مى‏گویند: ماهیت یک امر عدمى است و از وجود جدا است یک امر غلط است و ماهیت امر عدمى نیست! عدمى نبودن نه به لحاظ این است که درقبال وجود عرض اندام مى‏کند، از این نظر قبول داریم که امر عدمى است یعنى خود ماهیت فى‌حدّنفسه حقیقت جدا و متمایزه از وجود نیست که وجود یک طرف براى خودش باشد و منشئش هم مشخص باشد و ربطش هم مشخص باشد درقبالش یک عالَمى به نام عالم ماهیات داشته باشیم که در این عالم ماهیات بنا بر قائلین به اصالت ماهیت، خود ماهیت در اقتران با این وجود وجودیت خارجى را تشکیل مى‏دهد از این نظر قبول داریم ولى از این نظر که ما بیاییم و به‌طورکلى براى این محدودات هیچ حقیقتى درنظر نگیریم این غلط است، درست مثل این مى‏ماند که ما براى حروف فقط یک شکل داشته باشیم درحالى‌که حروف اَشکال مختلف دارند، اینکه حروف اشکال مختلفى دارند امری واقعى است، سین با شین تفاوت دارد، شین و سین با لام متفاوت است و همۀ اینها با جیم تفاوت دارند، این تفاوت از کجا آمده است؟ ما نمى‏توانیم این تفاوت را مدّنظر نیاوریم همان‌طورى‌که اصل این صوت واقعیت دارد، شکل او هم واقعیت دارد پس هردو واقعیت دارند منتها فرق بر این است که در اینجا آنچه که موجب تشکّل این ماهیت است خارج از نفس آن حقیقت صوتیه است ولى آنچه که در وجود موجب تشکّل این ماهیت است همان نفسُ الوجود است، همان نفسُ الوجودى است که به این شکل درمی‌آید و به آن شکل درمى‏آید و به صور مختلف درمى‏آید، درعین‌حال که در خودش فانى است. این مسئله تا اینجا روشن شد.</w:t>
      </w:r>
    </w:p>
    <w:p>
      <w:pPr/>
      <w:r>
        <w:rPr>
          <w:rtl w:val="0"/>
          <w:lang w:val="fa-IR"/>
        </w:rPr>
        <w:t xml:space="preserve">قضیۀ بقاء عین ثابت هم که فرمایش مرحوم علامه طباطبائی رحمة‏الله‌علیه به این مسئله ناظر است، آن را هم باید به این مسئله برگرداند و باید به ایشان این‌طور عرض کرد که این وجود عین ثابت را شما قبل از تحقق این مرتبۀ فناء چطور ارزیابى مى‏کنید؟ آیا در آن مرتبه قائل به فناء این عین ثابت هستید یا نیستید؟ اگر نیستید بحث تمام است! یعنى تمام این مطالب را ما باید به‌طورکلى کنار بگذاریم. مسئلۀ تشخص وجود مى‏رود، مسئلۀ تشکیک در وجود مى‏رود، مسئلۀ غناء ذاتى آن وجود بالصرافه مى‏رود، مسئلۀ تدلّى این تعینات و وجودات خارجى بالصرافه مى‏رود، همۀ اینها مى‏رود، اگر شما در اینجا در عین تحقق خارجى آن عین ثابت در همان عین، قائل به فناى این در آنها هستید، وقتى در آنجا قائل به فنا هستید خب چرا وقتى که فنا پیدا مى‏شود نیستید؟!</w:t>
      </w:r>
    </w:p>
    <w:p>
      <w:pPr>
        <w:pStyle w:val="SoalMatn"/>
      </w:pPr>
      <w:r>
        <w:rPr>
          <w:rtl w:val="0"/>
          <w:lang w:val="fa-IR"/>
        </w:rPr>
        <w:t xml:space="preserve">تلمیذ</w:t>
      </w:r>
      <w:r>
        <w:rPr>
          <w:rtl w:val="0"/>
          <w:lang w:val="fa-IR"/>
        </w:rPr>
        <w:t xml:space="preserve">: اشکال در همین جاست؛ در قضیۀ فانى بودن، باید صفات مفنی فیه در فانی بروز کند، ما وقتى که قائل به عین ثابت شدیم، شخصى که تعین دارد و ادراک فناء می‌کند، آیا طبق قاعدۀ </w:t>
      </w:r>
      <w:r>
        <w:rPr>
          <w:rStyle w:val="Arabi"/>
          <w:rtl w:val="0"/>
          <w:lang w:val="fa-IR"/>
        </w:rPr>
        <w:t xml:space="preserve">بسیطُ الحقیقة کلُّ الاشیاء و لیس بشئٍ مِنها </w:t>
      </w:r>
      <w:r>
        <w:rPr>
          <w:rtl w:val="0"/>
          <w:lang w:val="fa-IR"/>
        </w:rPr>
        <w:t xml:space="preserve">صفات واجب در شخص فانى هم بروز مى‏کند؟! مرحوم علامه هم در روح مجرد فرمودند، فرمودند شخصى که فانى مى‏شود ممکن، واجب نشده است بلکه خدا است که دارد خود را ادراک مى‏کند.</w:t>
      </w:r>
      <w:r>
        <w:rPr>
          <w:rStyle w:val="FootnoteReference"/>
        </w:rPr>
        <w:footnoteReference w:id="4"/>
      </w:r>
      <w:r>
        <w:rPr>
          <w:rtl w:val="0"/>
          <w:lang w:val="fa-IR"/>
        </w:rPr>
        <w:t xml:space="preserve"> پس شخص فانى باید احکام مَفنی فیه در خودش بروز بدهد پس وقتى بروز بدهد خود به خود عین ثابت محو مى‏شود نه محو می‌شود بر این معنا که تمام اعیان ثابته مثل خود عین ثابته ....</w:t>
      </w:r>
    </w:p>
    <w:p>
      <w:pPr/>
      <w:r>
        <w:rPr>
          <w:rtl w:val="0"/>
          <w:lang w:val="fa-IR"/>
        </w:rPr>
        <w:t xml:space="preserve">استاد</w:t>
      </w:r>
      <w:r>
        <w:rPr>
          <w:rtl w:val="0"/>
          <w:lang w:val="fa-IR"/>
        </w:rPr>
        <w:t xml:space="preserve">: ببینید شما تا اینجا درست مسئله را جلو آمدید، همین‌که مى‏گویید: محو مى‏شود، مقصود از محو چیست؟!</w:t>
      </w:r>
    </w:p>
    <w:p>
      <w:pPr>
        <w:pStyle w:val="SoalMatn"/>
      </w:pPr>
      <w:r>
        <w:rPr>
          <w:rtl w:val="0"/>
          <w:lang w:val="fa-IR"/>
        </w:rPr>
        <w:t xml:space="preserve">تلمیذ</w:t>
      </w:r>
      <w:r>
        <w:rPr>
          <w:rtl w:val="0"/>
          <w:lang w:val="fa-IR"/>
        </w:rPr>
        <w:t xml:space="preserve">: نه، منظور همان بحثى است که از همان طرف شما فرمودید: احکامِ حقیقتِ وجود قائم بر خود کثرات است حالا که دارد سیر مى‏کند مى‏رود آن بالا مى‏خواهد ادراک حقیقت آن ذات را بکند آن ذات احکامى دارد باید احکام ذات را در خودش تجلى بدهد.</w:t>
      </w:r>
    </w:p>
    <w:p>
      <w:pPr/>
      <w:r>
        <w:rPr>
          <w:rtl w:val="0"/>
          <w:lang w:val="fa-IR"/>
        </w:rPr>
        <w:t xml:space="preserve">استاد</w:t>
      </w:r>
      <w:r>
        <w:rPr>
          <w:rtl w:val="0"/>
          <w:lang w:val="fa-IR"/>
        </w:rPr>
        <w:t xml:space="preserve">: حالا خیلى نیاز به مئونه ندارد که احکام دارد. الآن این اشیائى که فانى هستند ـ در عین وجود استقلالى ـ این فنا را چطور تصور مى‏کنید؟</w:t>
      </w:r>
    </w:p>
    <w:p>
      <w:pPr>
        <w:pStyle w:val="SoalMatn"/>
      </w:pPr>
      <w:r>
        <w:rPr>
          <w:rtl w:val="0"/>
          <w:lang w:val="fa-IR"/>
        </w:rPr>
        <w:t xml:space="preserve">تلمیذ</w:t>
      </w:r>
      <w:r>
        <w:rPr>
          <w:rtl w:val="0"/>
          <w:lang w:val="fa-IR"/>
        </w:rPr>
        <w:t xml:space="preserve">: وجود استقلالی ندارند.</w:t>
      </w:r>
    </w:p>
    <w:p>
      <w:pPr/>
      <w:r>
        <w:rPr>
          <w:rtl w:val="0"/>
          <w:lang w:val="fa-IR"/>
        </w:rPr>
        <w:t xml:space="preserve">استاد</w:t>
      </w:r>
      <w:r>
        <w:rPr>
          <w:rtl w:val="0"/>
          <w:lang w:val="fa-IR"/>
        </w:rPr>
        <w:t xml:space="preserve">: احسنت، منظورم از وجود استقلالى نه وجود جداى از چیز است، همین وجود تکوینى خارجی است. این وجود تکوینى خارجى که الآن هست آیا این یک حقیقت قابل لمس و حقیقت لا یُنکر هست یا نیست؟ درعین‌حال شما نسبت به اینها مى‏آیید و به اینها حکم به فنا مى‏کنید. این فنا با این وجود خارجى چطور مى‏سازد؟ حالا ما کارى به آثار نداریم که آن شخصى که فانى است باید آثارى را داشته باشد خب آن مسائل دیگر است و تبعات قضیه است. ما بحث واقعى و فلسفى را در پیش گرفتیم و از نقطه‌نظر فلسفى جلو مى‏آییم تا بعد به تجلى آثار و صفات در آن تعیّن هم برسیم. این وجودى که الآن وجود خارجى هست ...، وجود خودتان را درنظر بگیرید که نمى‏توانید انکار بکنید، این وجود خودتان که یک وجود خارجى واقعى تکوینى است در عین اینکه حکم کردید با این مطالب بر فناى خودتان در همین لحظه که این ساعتى که مقابل ما هست و نشان مى‏دهد که وقت درس اول تمام شد و یک ربع هم از آن گذشته و وقت دومى هم دارد مى‏رود این آقایى هم اینجا نشستند مدام اشاره مى‏کنند به اینکه بس است و دیگر ما خسته شدیم، این وجودى که الآن در همین لحظه دارید شما ملاحظه مى‏کنید، در همین لحظه احساس فناء عقلاً ـ نه احساس فنا نفساً ـ دارید یا نه؟</w:t>
      </w:r>
    </w:p>
    <w:p>
      <w:pPr>
        <w:pStyle w:val="Heading6"/>
      </w:pPr>
      <w:r>
        <w:rPr>
          <w:rtl w:val="0"/>
          <w:lang w:val="fa-IR"/>
        </w:rPr>
        <w:t xml:space="preserve">عدم منافات بحث فلسفى با مباحث اخلاقى و مباحث سلوکى</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احسنت، این احساس فنائى که الآن شما دارید و این احساس فنا عقلى است، این احساس فنا در عین وجود خارجىِ واقعى است، پس ما بین این دوقضیه باهم جمع کردیم؛ وجود خارجى واقعى و احساس فناء عقلى! در سیر و سلوک و تهذیب نفس و صعود به مدارج کمال چه تغییرى حاصل مى‏شود که این احساس فناء عقلى تبدیل به احساس شهودى مى‏شود؟! آن تغییر چیست؟ صحبت ما این است. الآن ما در مقام جهل هستیم و تمام اینها مطالب کتابى و اوراقى و این حرف‌هاست ولى مى‏دانیم چیزی هست. اگر نمى‏دانستیم که اینجا نبودیم، بلند مى‏شدیم مى‏رفتیم مثل بقیه حال مى‏کردیم. مى‏دانیم یک چیزى هست یعنى یک احساسى ما در اینجا داریم ـ حالا عجیب است بعضى که اینها را مى‏خوانند، نمى‏دانم آنها چه وضعى دارند، حالا خدا به داد همۀ ما برسد ـ این وضعى که ما الآن داریم، این تفکرى که الآن داریم که </w:t>
      </w:r>
      <w:r>
        <w:rPr>
          <w:rStyle w:val="Arabi"/>
          <w:rtl w:val="0"/>
          <w:lang w:val="fa-IR"/>
        </w:rPr>
        <w:t xml:space="preserve">لا مؤثر فى الوجود إلاّ الله، لیس فى الدار غیره دیّار،</w:t>
      </w:r>
      <w:r>
        <w:rPr>
          <w:rtl w:val="0"/>
          <w:lang w:val="fa-IR"/>
        </w:rPr>
        <w:t xml:space="preserve"> که بر همۀ آنها یک مراتبى بار مى‏کنیم، تشریح داریم، دنبالش مى‏رویم، کمی به فکر فرداى خودمان هستیم و تنمان براى فردا مى‏لرزد، یک احساسکى داریم، همان یک ذره‏اى که داریم همه براى چیست؟! براى این است که براى خودمان استقلال قائل نیستیم. این تحولى که در ما پیدا مى‏شود و به‌واسطۀ آن تحول برمى‏گردد و به شهود تبدیل مى‏شود آن تحول در چه پیدا می‌شود؟! آن بحث فلسفى را در مباحث اخلاقى و مباحث سلوکى دخالت مى‏دهیم و منافاتى باهم ندارند. شما الآن در یک میزان از معرفت قرار دارید، قبل از اینکه بخواهید این مطالب را بخوانید، قبل از اینکه بخواهید وارد فلسفه بشوید، قبل از اینکه بخواهید وارد این مطالب بشوید، یک برداشتى شما از عالم وجود و از خودتان داشتید که آن برداشتتان دیگر چه عرض کنم بود! واویلا بود! آنهایى که مى‏گویند: نباید فلسفه خواند، باید رفت دید که آن‌طرف چه خبر است!</w:t>
      </w:r>
    </w:p>
    <w:p>
      <w:pPr/>
      <w:r>
        <w:rPr>
          <w:rtl w:val="0"/>
          <w:lang w:val="fa-IR"/>
        </w:rPr>
        <w:t xml:space="preserve">من در یک مجلسى بودم که بسیارى از اعلام و بزرگان در آن مجلس بودند، راجع یک قضیه صحبتى شد واقعاً من از آن قضیه خنده‏ام گرفته بود با اینکه سن من حدود هجده نوزده سال بود و با این مطالب چندان اطلاع و آشنایى نداشتم ولى دیدم این پیرمردهایى که سنشان به هشتاد رسیده است که خیلى از آنها الآن فوت کردند برداشتشان از مسائل و عقائد برداشت یک طفل ده دوازده ساله بود، جداً دارم مى‏گویم. یعنى واقعاً مطالبى که ما در آنجا راجع به آن مسئله شنیدیم </w:t>
      </w:r>
      <w:r>
        <w:rPr>
          <w:rStyle w:val="Arabi"/>
          <w:rtl w:val="0"/>
          <w:lang w:val="fa-IR"/>
        </w:rPr>
        <w:t xml:space="preserve">یضحک به الثکلىٰ</w:t>
      </w:r>
      <w:r>
        <w:rPr>
          <w:rtl w:val="0"/>
          <w:lang w:val="fa-IR"/>
        </w:rPr>
        <w:t xml:space="preserve"> بود.</w:t>
      </w:r>
    </w:p>
    <w:p>
      <w:pPr>
        <w:pStyle w:val="Heading6"/>
      </w:pPr>
      <w:r>
        <w:rPr>
          <w:rtl w:val="0"/>
          <w:lang w:val="fa-IR"/>
        </w:rPr>
        <w:t xml:space="preserve">تأثیر فلسفه در تغییر نگرش انسان</w:t>
      </w:r>
    </w:p>
    <w:p>
      <w:pPr/>
      <w:r>
        <w:rPr>
          <w:rtl w:val="0"/>
          <w:lang w:val="fa-IR"/>
        </w:rPr>
        <w:t xml:space="preserve">قبل از اینکه وارد این مطالب بشوید یک برداشتى از خودتان داشتید، خودتان را یک وجود حقیقى جداى از وجود خدا مى‏دانستید، خودتان را منفک از آن مبدأ مى‏دیدید، خدا یک اراده کرده است حالا آن اراده چه بود ما نمى‏دانیم! با «ما نمی‌دانیم» هم همه چیز حل مى‏شود! خدا یک اراده کرده و یک موجود خلق کرده و بینونیت ذاتى بین او و مخلوقات هست نه این ربطى دارد و آن هم که مربوط نیست! این برداشتى است که همه دارند!</w:t>
      </w:r>
    </w:p>
    <w:p>
      <w:pPr>
        <w:pStyle w:val="Heading6"/>
      </w:pPr>
      <w:r>
        <w:rPr>
          <w:rtl w:val="0"/>
          <w:lang w:val="fa-IR"/>
        </w:rPr>
        <w:t xml:space="preserve">تغییر و ارتقاء برداشت انسان، معلول تجرد نفس</w:t>
      </w:r>
    </w:p>
    <w:p>
      <w:pPr/>
      <w:r>
        <w:rPr>
          <w:rtl w:val="0"/>
          <w:lang w:val="fa-IR"/>
        </w:rPr>
        <w:t xml:space="preserve">آن موقع یک برداشتى از خودتان داشتید ولى آمدید و وارد این مطالب شدید فکرتان عوض شد، با این عوض شدن فکرتان رسیدید به اینجا که وجود شما وجود بالإصاله نیست بلکه وجود تبعى و ظلى است و این وجود در عین حقیقت خارجى فانى در آن مبدأ و وجود اول است. تغییرى در فکر شما پیدا شد یا نشد؟! به‌واسطۀ چه چیزی این تغییر پیدا شد؟! به‌واسطۀ تجرد نفسی‌ای که پیدا کردید؛ نفس شما کمی تجرد پیدا کرد و آن تجرد نفس شما را به این رساند. قبل از اینکه شما به این تجرد نفس برسید، در آن وجود اول‏ و تعیّن ثانى بودید یا نبودید؟ حالا که به اینجا رسیدید آن فنا را ازدست دادید یا هنوز هست؟ همین را شما بگیرید جلو ببرید کم‌کم بروید، یک حرکتى انجام مى‏دهید یک فکر بالاتر، باز آن فناء هست، باز آن حقیقت خارجى هست، باز آن تغییر هست، دوباره باز یک پرده دیگر جلو مى‏روید تجرد بیشتر مى‏شود و تجرد بیشتر یعنى فعلیت، این فعلیتى که الآن دارید آن فعلیت را قبلاً نداشتید، الآن این فعلیت را با خواندن اینها دارید و به‌واسطۀ ممارست با اینها به این فعلیت رسیدید، در عین اینکه تحقق خارجى خودتان را ازدست ندادید بلکه تغییر پیدا کردید یعنى یک خلق جدیدى پیدا کردید؛ </w:t>
      </w:r>
      <w:r>
        <w:rPr>
          <w:rStyle w:val="Arabi"/>
          <w:rtl w:val="0"/>
          <w:lang w:val="fa-IR"/>
        </w:rPr>
        <w:t xml:space="preserve">خلقٌ جدیدٌ!</w:t>
      </w:r>
      <w:r>
        <w:rPr>
          <w:rtl w:val="0"/>
          <w:lang w:val="fa-IR"/>
        </w:rPr>
        <w:t xml:space="preserve"> فرض کنید اگر کسى که از شما قبل از اینکه اینها را بخوانید هزار تومان طلب داشت اگر الآن بیاید یقۀ شما را بگیرد مى‏گویید: آقا من آن موقع براى خودم وجود دیگرى قائل بودم، الآن فلسفه خواندم وجودم عوض شد، الآن این حقیقت من با آن حقیقت فرق مى‏کند، حالا تو برو طلبت را از همان بگیر! مى‏گوید: مرتیکه من نه وجود ثانى مى‏فهمم نه وجود اول، هزار تومان طلب داشتم بده والاّ خفه‌ات مى‏کنم! یا می‌گویید که برو از همسایه بگیر، همسایه با آن چماق و دیلمش بلند مى‏شود مى‏آید یک وجودى به شما مى‏فهماند یا شما را مى‏فرستد یک جایى که متوجه‌تان کنند! مى‏فرستد جاهاى بهتر که بهتر مى‏توانند وجود اول و وجود ثانى تا تعیّن هزارم را هم متوجه‌تان مى‏کنند، خیال کردید!</w:t>
      </w:r>
    </w:p>
    <w:p>
      <w:pPr/>
      <w:r>
        <w:rPr>
          <w:rtl w:val="0"/>
          <w:lang w:val="fa-IR"/>
        </w:rPr>
        <w:t xml:space="preserve">چرا؟ چون نه او اختلاف مى‏بیند، نه شما در این تغییر و تحولات اختلافى مى‏بینید، عین ثابت خود را در هردو مرحله یکى مى‏بیند، آن عین ثابت مدام فعلیت بعد از فعلیت پیدا مى‏کند؛ این فعلیت یک اقتضائات و مشاعر و افکارى براى شما داشت، این فعلیت یک اقتضا و مشاعر دارد و </w:t>
      </w:r>
      <w:r>
        <w:rPr>
          <w:rStyle w:val="Arabi"/>
          <w:rtl w:val="0"/>
          <w:lang w:val="fa-IR"/>
        </w:rPr>
        <w:t xml:space="preserve">هَلُمَّ جَرّا</w:t>
      </w:r>
      <w:r>
        <w:rPr>
          <w:rtl w:val="0"/>
          <w:lang w:val="fa-IR"/>
        </w:rPr>
        <w:t xml:space="preserve"> مى‏روید تا جایى که دیگر در آنجا شعور، شعور واحد مى‏شود که همان فناى عین ثابت است. آنجا نه این است که تمام آن افکار ازبین رفته‌اند بلکه آن افکارى که از دوران کودکى داشتید بالا و بالا آمدید و به آنجا که مى‏رسد متکامل مى‏شود نه‌اینکه ازبین برود و بین شما و آن فاصله بیفتد، فاصله نیست!</w:t>
      </w:r>
    </w:p>
    <w:p>
      <w:pPr/>
      <w:r>
        <w:rPr>
          <w:rtl w:val="0"/>
          <w:lang w:val="fa-IR"/>
        </w:rPr>
        <w:t xml:space="preserve">از همان نقطه‏اى که شما وجودتان را شروع کردید در عالم وجود آن ثبت شده تمام این نرده‏ها و پله‏ها تااینکه آمدید و قدم در این مسائل گذاشتید، باز اینها ثبت شده، بالاتر باز ثبت مى‏شود، هر نماز شبى که بخوانید یک وجود جدیدى پیدا مى‏شود، هر ذکرى که بگویید یک وجود جدیدى پیدا می‌شود، هر مجاهده با نفس که بکنید یک وجود جدید پیدا مى‏شود، هر مبارزه بر علیه نفستان کنید یک وجود جدید پیدا مى‏شود. مفت که پیدا نمى‏شود همین‌طورى عمامه سرمان بگذاریم و ریشمان را تا اینجا بکنیم که پیدا نمی‌شود! نه آقاجان! مجاهده مى‏خواهد، تهذیب مى‏خواهد، آدم باید پدرش را دربیاورد و بر خلاف میل و نفسش عمل بکند و تمام اینها را باید یکى‌یکى انجام بدهد و در هر مرحله ببیند، چه شد؟! بَه این چه بود؟! همین‌که شما مى‏روید در مجلس امام حسین یک روضه مى‏شنوید حالتان عوض مى‏شود، وجودتان را ازدست ندادید وجود جدید پیدا مى‏شود، آن وجود فعلیت جدید است و همین جلو مى‏رود جلو مى‏رود تا مى‏رسند به چه؟!</w:t>
      </w:r>
    </w:p>
    <w:p>
      <w:pPr/>
      <w:r>
        <w:rPr>
          <w:rtl w:val="0"/>
          <w:lang w:val="fa-IR"/>
        </w:rPr>
        <w:t xml:space="preserve">افرادى که در رکاب سیدالشهداء به شهادت رسیدند اینها آن وجود و عین ثابتشان در هنگام شهادت که دیگر کارشان تمام شد آیا با آن وجود و بقاء عین ثابت یک ماه قبلشان فرق می‌کرد؟! همان بود تفاوت نکرد! پس چرا مدرکاتشان عوض شد؟! آن حر بن یزید ریاحى که جزو لشگر دشمن اهل‌بیت بوده و در هنگام خروج از کوفه به‌عنوان مقابلۀ با اهل‌بیت خارج مى‏شود خب در عین ثابتى است، در یک موقعیتى است که آن موقعیت اقتضا مى‏کند که همراه با لشگر معاندین باشد، پرچم به‌دست بگیرد و بیرون بیاید و حرکت کند و براساس آن فعلیت یک مدرکاتى دارد؛ بروید جلوی حسین بن على را بگیرید، بروید جلوى آنها را بگیرید، حسین بن على بر علیه نظام مقدس یزید دارد اقدام مى‏کند، باید برویم جلوى او را بگیریم و نگذاریم بیاید، شریح قاضى و اینها گفتند که چون بر علیه نظام یزید ایشان قیام کرده باید جلویش را گرفت.</w:t>
      </w:r>
      <w:r>
        <w:rPr>
          <w:rStyle w:val="FootnoteReference"/>
        </w:rPr>
        <w:footnoteReference w:id="5"/>
      </w:r>
      <w:r>
        <w:rPr>
          <w:rtl w:val="0"/>
          <w:lang w:val="fa-IR"/>
        </w:rPr>
        <w:t xml:space="preserve"> بسیار خوب بروید جلوى او را بگیرید، با این عنوان که برویم جلو را بگیریم و او را ازبین ببریم یعنى برویم بکشیم و شمشیر بکشیم و تیر و نیزه و تمام مى‏کنیم! با این نیت جلو مى‏آید جلو جلو و این عین ثابتش در آن فعلیت، آن افکار را ایجاب مى‏کند.</w:t>
      </w:r>
    </w:p>
    <w:p>
      <w:pPr/>
      <w:r>
        <w:rPr>
          <w:rtl w:val="0"/>
          <w:lang w:val="fa-IR"/>
        </w:rPr>
        <w:t xml:space="preserve">اما مى‏آید مى‏آید تا به امام حسین برخورد مى‏کند، تا به امام حسین برخورد مى‏کند مى‏بیند اِه چه شد؟! ـ روی اینها باید فکر کنیم ها! ـ ما تشنه‏ایم و او آمده به ما آب مى‏دهد! ببینید آن عین ثابت شروع به چرخیدن مى‏کند، ما جلوى او را با شمشیر و فلان مى‏گیریم اما او دارد به ما آب می‌دهد! این مى‏تواند در همین لحظه ـ ببینید سیاسیون باید اینجا فکر کنند، اینکه دین از سیاست جدا نیست اینجاست ـ که بهترین وقت براى تمام کردن کار است؛ تمام اسب‌ها همه بی‌رمق و همه تشنه و از کار افتاده‌اند و شخص طورى است که نمى‏تواند آب بخورد، حضرت برمى‏دارد خودش مشک را جلوى دهانش مى‏گیرد، خب این را که اگر در سرش بزنى افتاده است و نیاز به شمشیر ندارد یک چماق و باتوم بزنى خوابیده روى زمین و دیگر نمى‏خواهد که به او شمشیر و تیر و این حرف‌ها بزنی! دیگر کارش تمام است و بهترین وقت براى استفاده است. اگر حضرت هم این کار را مى‏کرد مسئله‌ای نبود، خودش‏ آمده، ما که نیامدیم بجنگیم، تازه دلیل هم داشت! اگر ما بودیم همین کار را مى‏کردیم! والله اگر ما بودیم غیر از این مى‏کردیم بالله به جان امام حسین اگر ما بودیم غیر از این مى‏کردیم، مى‏زدیم صاف درو مى‏کردیم و می‌گفتیم که خودش آمده دارد مقابله مى‏کند پس سزایش همین است. منِ پسر پیغمبر دارم مى‌روم و... ولى امام حسین با ما کمی فرق مى‏کند، یک مقدارى قضیه متفاوت است، همان یک مقدارش از زمین تا عرش فاصله است! آن‌وقت ما خودمان را مثل امام حسین مى‏دانیم! امام حسین مى‏آید چه‌کار مى‏کند؟! مى‏آید اینهایى که دشمنش هستند را تجهیز مى‏کند، وقتى که به اینها آب مى‏دهد این یعنى دوباره اینها را تجهیز کردن!</w:t>
      </w:r>
    </w:p>
    <w:p>
      <w:pPr>
        <w:pStyle w:val="Heading6"/>
      </w:pPr>
      <w:r>
        <w:rPr>
          <w:rtl w:val="0"/>
          <w:lang w:val="fa-IR"/>
        </w:rPr>
        <w:t xml:space="preserve">تأثیر رفتار امام حسین در حر بن یزید ریاحی</w:t>
      </w:r>
    </w:p>
    <w:p>
      <w:pPr/>
      <w:r>
        <w:rPr>
          <w:rtl w:val="0"/>
          <w:lang w:val="fa-IR"/>
        </w:rPr>
        <w:t xml:space="preserve">[حر] مى‏نشیند با خودش فکر مى‏کند عجب! مى‏دانید آن ادبى که به خرج داد که گفت: «اگر هر کسى غیر از تو بود که مادرش فلان بود من جوابش را مى‏دادم»،</w:t>
      </w:r>
      <w:r>
        <w:rPr>
          <w:rStyle w:val="FootnoteReference"/>
        </w:rPr>
        <w:footnoteReference w:id="6"/>
      </w:r>
      <w:r>
        <w:rPr>
          <w:rtl w:val="0"/>
          <w:lang w:val="fa-IR"/>
        </w:rPr>
        <w:t xml:space="preserve"> از کجا پیدا شد؟! گرچه یک مقدارى خودش هم داشت بنده خدا، اما آن از دیدن کار امام حسین بود، اگر امام حسین همۀ اینها را تشنه نگه مى‏داشت ـ توجه کنید چه مى‏خواهم بگویم! ـ اگر امام حسین او را تشنه نگه مى‏داشت شاید این حرف را به امام حسین نمى‏زد!</w:t>
      </w:r>
    </w:p>
    <w:p>
      <w:pPr>
        <w:pStyle w:val="Heading6"/>
      </w:pPr>
      <w:r>
        <w:rPr>
          <w:rtl w:val="0"/>
          <w:lang w:val="fa-IR"/>
        </w:rPr>
        <w:t xml:space="preserve">عمل ما موجب عکس‌العمل مردم</w:t>
      </w:r>
    </w:p>
    <w:p>
      <w:pPr>
        <w:pStyle w:val="Heading6"/>
      </w:pPr>
      <w:r>
        <w:rPr>
          <w:rtl w:val="0"/>
          <w:lang w:val="fa-IR"/>
        </w:rPr>
        <w:t xml:space="preserve">علت محبوبیت امام حسین در همۀ مکاتب</w:t>
      </w:r>
    </w:p>
    <w:p>
      <w:pPr/>
      <w:r>
        <w:rPr>
          <w:rtl w:val="0"/>
          <w:lang w:val="fa-IR"/>
        </w:rPr>
        <w:t xml:space="preserve">پس عمل ما است که عکس‌العمل مردم را در پى دارد، امام حسین آمد با این کارش جوانمردى را به او [نشان داد] و گفت: من این هستم، من آزادم، من دل به دنیا نبستم، دل به این حیات دو روز نبستم، آدم یا با شمشیر مى‏رود یا با یک ویروس یا با یک تصادف یا تگرگ در سرش مى‏خورد می‌میرد! تگرگ مى‏آید این‌قدر بزرگ تق در سر طرف مى‏زند و می‌میرد. تگرگ گاو را هم کشته است ـ نمی‌دانم در کجا بود ولی من شنیدم که بود حالا همدان بوده یا جاى دیگر بوده نمی‌دانم ـ حالا چه برسد به آدم! خلاصه ما به دو روز دنیا دل نبستیم ولى من مى‏خواهم کارى کنم که نه‌تنها توی حر بن یزید ریاحى تا دنیا دنیا است مرا اسوه قرار بدهی بلکه تمام دنیا، مرا اسوه قرار بدهند نه‏ بقیه را! لذا یهودى عاشق امام حسین است، مسیحى عاشق امام حسین است، کمونیست عاشق امام حسین است؛ کمونیست در زمان شاه بود مى‏گفت: اسوۀ من امام حسین است! امام حسین این کار را کرد. در این زمینه خیلى مطلب داریم. اگر امام حسین این کار را نمى‏کرد بعد از یک ساعت حُر نمى‏آمد [با حضرت نماز بخواند]! اول امام حسین اینها را سیراب کرد اسبشان را هم آب داد حالا زنده شدید و مى‏توانید بجنگید، هان ببینید ما از ضعفتان استفاده نکردیم! شما انسان هستید و کارى نداریم براى چه آمدید فعلاً باید زنده بمانید، فعلاً انسان هستید حالا فعلاً زنده بمان تا بعد ببینیم چه دردى داری و مرضت چیست! حالا کارى به آن درد و مرض و غرض و هدفت ندارم، فعلاً دارى از تشنگى مى‏میرى و این براى من مهم است که الآن نگهت دارم. حالا خیلى قشنگ دودوتا چهارتا مثل آدم بیا حرف بزنیم. اگر زور دارم، انجام مى‏دهم و اگر زور ندارم، کار خودم را مى‏کنم.</w:t>
      </w:r>
    </w:p>
    <w:p>
      <w:pPr/>
      <w:r>
        <w:rPr>
          <w:rtl w:val="0"/>
          <w:lang w:val="fa-IR"/>
        </w:rPr>
        <w:t xml:space="preserve">شما در روش ائمه اگر بخواهید نگاه کنید مى‏بینید یک خط فکر است پیغمبرش همین است که با اسرا و با غیر اسرا با همه، با همه این‌طور بود امیرالمؤمنین در جنگ صفین و غیر صفین همان است، امام حسن همین است، امام حسین همین است امام سجاد تا امام زمانش همه این‌طور هستند و از آنجا مطلب را نگاه می‌کنند.</w:t>
      </w:r>
    </w:p>
    <w:p>
      <w:pPr/>
      <w:r>
        <w:rPr>
          <w:rtl w:val="0"/>
          <w:lang w:val="fa-IR"/>
        </w:rPr>
        <w:t xml:space="preserve">خلاصه این عمل امام حسین آمد آن عین ثابت حُر را تحریک کرد و تغییر داد و تکانى خورد؛ تکان اول! عجب ما آمدیم و این با ما این کار را کرده است و این مسئله را انجام داد!</w:t>
      </w:r>
    </w:p>
    <w:p>
      <w:pPr/>
      <w:r>
        <w:rPr>
          <w:rtl w:val="0"/>
          <w:lang w:val="fa-IR"/>
        </w:rPr>
        <w:t xml:space="preserve">تکان دوم مى‏بیند که حالا همه سیراب شدند، اصحاب آمدند که یکى از همان افراد همین جناب زهیر بن قین بود آمد در همان‌جا جلوى حر بن یزید به امام حسین گفت: یا بن رسول الله چرا با اینها محاجّه مى‏کنی؟! اعلان جنگ بکنید خودمان یک‌ساعته قضیه را تمام مى‏کنیم و تمام هم مى‏کرد!</w:t>
      </w:r>
      <w:r>
        <w:rPr>
          <w:rStyle w:val="FootnoteReference"/>
        </w:rPr>
        <w:footnoteReference w:id="7"/>
      </w:r>
      <w:r>
        <w:rPr>
          <w:rtl w:val="0"/>
          <w:lang w:val="fa-IR"/>
        </w:rPr>
        <w:t xml:space="preserve"> آن‏ لشگرى که با سى نفر، چهل نفر [در] روز عاشورا [لشگر انبوه دشمن] را فرارى دادند نمى‏تواند الآن اینجا با هزار نفر مقابله کند؟! یک لقمه مى‏کرد کارى ندارد! زهیر گفت: یا ابن‌رسول الله چرا با این حرف مى‏زنی؟! اصلاً حرف زدن ندارد. بلند شو شمشیر بکش ببینیم! یا الله مشغول شوید! اینجا حضرت گفتند: نه، ما جنگ نمى‏کنیم. این تکان دوم بود. حُر طرفش را مى‏شناسد؛ امام حسین و حضرت اباالفضل هم‌چنین شمشیر را نکشیده، تو هوا رفتى؟! خب اینها را مى‏بیند، این مسائل را مى‏بیند و مدام تکان مى‏خورد، آن عین ثابت در عین اینکه سر جایش هست حرکت مى‏کند، این حرکت فنا است! این مى‏آورد مى‏آورد تا روز عاشورا و آن‌وقت روز عاشورا به دادش مى‏رسد! عجب!</w:t>
      </w:r>
    </w:p>
    <w:p>
      <w:pPr/>
      <w:r>
        <w:rPr>
          <w:rtl w:val="0"/>
          <w:lang w:val="fa-IR"/>
        </w:rPr>
        <w:t xml:space="preserve">واقعاً دارم مى‏گویم، اصلاً ما مسلمانى را کنار بگذاریم و فرض کنید ما اصلاً مسلمان نیستیم، طرف ما امام حسین هم مسلمان نبود دو تا آدم بودیم فرض کنید هردو کمونیست ـ نعوذ بالله ببین ما چه چیزهایى داریم مى‏گوییم! ـ بودیم و یک هم‌چنین جریانى پیدا مى‏شد آیا ما مى‏توانستیم با این آدم بجنگیم؟! زن و بچه‏اش را این‌طور کنیم؟! اصلاً ما به کمونیست کارى نداریم ولى انسان که هستیم، مى‏توانستیم؟! حالا چرا برویم سراغ امام حسین حالا یک آدم دیگر در یک هم‌چنین جریانى با او قرار گرفتیم و با ما این عمل را انجام بدهد [آیا ما مى‏توانستیم با این آدم بجنگیم]؟! من که نمى‏توانم.</w:t>
      </w:r>
    </w:p>
    <w:p>
      <w:pPr/>
      <w:r>
        <w:rPr>
          <w:rtl w:val="0"/>
          <w:lang w:val="fa-IR"/>
        </w:rPr>
        <w:t xml:space="preserve">این آدمى که بلند شود منی که مى‏خواهم بمیرم به من آب دهد، اینکه مى‏تواند در آن موقع من را ازبین ببرد نمی‌برد، بعد در یک موقعیت ضعیفى قرار بگیرد، آن‌وقت بگویم که هان در یک موقعیت قرار گرفتى من مى‏خواهم این کار را بکنم؟! این نهایت بى‌حیایى است، نهایت قساوت، نهایت سَبُعِیت، نهایت وحشی‌گری، نهایت حیوانیت را مى‏خواهد که در یک هم‌چنین موقعى این کار را انجام دهد! کى این را انجام مى‏دهد؟! فطرت! همین فطرت! اصلاً کارى به امام حسین نداریم، چرا از امام حسین خرج کنیم؟! یک کمونیستى بیاید این کار را انجام بدهد با او جنگ نمى‏کنیم و می‌گوییم که کارى به کار تو نداریم.</w:t>
      </w:r>
    </w:p>
    <w:p>
      <w:pPr/>
      <w:r>
        <w:rPr>
          <w:rtl w:val="0"/>
          <w:lang w:val="fa-IR"/>
        </w:rPr>
        <w:t xml:space="preserve">ببینید دین اسلام که براساس فطرت است این است؛ این دین براساس فطرت است و این عین ثابت بالا مى‏آید و دائماً تغییر پیدا مى‏کند، حالا با قضایاى مختلف! در وقتى که حر بن یزید ریاحى به‌طرف امام حسین آمد عین ثابتش خیلى تفاوت کرد با آن موقعى که از کوفه حرکت کرده بود و لشگر را به‌‌سمت سیدالشهدا گسیل داشته بود. خیلى در این وسط تغییراتى پیدا شد، مسائلى عوض شد، دیدگاه‌ها تغییر کرد، تازه امام حسین را شناخت، آن موقع نمى‏شناخت، آن موقع درست نمى‏شناخت! حالا برخورد کرد و آن مردانگى را دید، آن آزادى مطلق که هیچ مویى لاى درزش نمى‏رود را دید، لذا در آن عین ثابت شروع به تغییر و تحولات کرد و مدام آن عین ثابتش در عینِ عینِ ثابت بودن به تجرد خودش را نزدیک کرد و همین مطلب مى‏رود مى‏رود تا به مسئلۀ فناء مى‏رسد. إن‌شاءالله جلسۀ آینده بحث را ادامه می‌دهیم.</w:t>
      </w:r>
    </w:p>
    <w:p>
      <w:pPr/>
      <w:r>
        <w:rPr>
          <w:rtl w:val="0"/>
          <w:lang w:val="fa-IR"/>
        </w:rPr>
        <w:t xml:space="preserve">لذا اینها خودشان را با آن موقعیت قبلى دوتا نمى‏دیدند، بلکه مى‏دیدند همان هستند که این شدند، اگر دوتا ببیند نباید چیزى به یادش بیاید، چون دو شخصیت است و دیگر کارى که او کرده به من چه؟ همان است ولى تغییر پیدا کرده است.</w:t>
      </w:r>
    </w:p>
    <w:p>
      <w:pPr>
        <w:pStyle w:val="SoalMatn"/>
      </w:pPr>
      <w:r>
        <w:rPr>
          <w:rtl w:val="0"/>
          <w:lang w:val="fa-IR"/>
        </w:rPr>
        <w:t xml:space="preserve">تلمیذ</w:t>
      </w:r>
      <w:r>
        <w:rPr>
          <w:rtl w:val="0"/>
          <w:lang w:val="fa-IR"/>
        </w:rPr>
        <w:t xml:space="preserve">: خواندن سورۀ فیل به‌تنهایی در نماز کفایت می‌کند؟</w:t>
      </w:r>
    </w:p>
    <w:p>
      <w:pPr/>
      <w:r>
        <w:rPr>
          <w:rtl w:val="0"/>
          <w:lang w:val="fa-IR"/>
        </w:rPr>
        <w:t xml:space="preserve">استاد</w:t>
      </w:r>
      <w:r>
        <w:rPr>
          <w:rtl w:val="0"/>
          <w:lang w:val="fa-IR"/>
        </w:rPr>
        <w:t xml:space="preserve">: کسى که بخواهد یک سوره بخواند، او باید هردو را جمع کند والاّ ما که قائل به بعض سوره هستیم اشکال ندارد.</w:t>
      </w:r>
    </w:p>
    <w:p>
      <w:pPr>
        <w:pStyle w:val="SoalMatn"/>
      </w:pPr>
      <w:r>
        <w:rPr>
          <w:rtl w:val="0"/>
          <w:lang w:val="fa-IR"/>
        </w:rPr>
        <w:t xml:space="preserve">تلمیذ</w:t>
      </w:r>
      <w:r>
        <w:rPr>
          <w:rtl w:val="0"/>
          <w:lang w:val="fa-IR"/>
        </w:rPr>
        <w:t xml:space="preserve">: تفاوت مرتبۀ فنا نسبت به بقا، و بقا نسبت به سالک در چیست؟ وقتی ادراک در هر دو همان است در مرتبۀ بقا هم این کیفیت به‌وجود می‌آید.</w:t>
      </w:r>
    </w:p>
    <w:p>
      <w:pPr>
        <w:pStyle w:val="Heading6"/>
      </w:pPr>
      <w:r>
        <w:rPr>
          <w:rtl w:val="0"/>
          <w:lang w:val="fa-IR"/>
        </w:rPr>
        <w:t xml:space="preserve">مرام عثمانی مذهب‌ها در زمان ائمه علیهم‌السّلام</w:t>
      </w:r>
    </w:p>
    <w:p>
      <w:pPr/>
      <w:r>
        <w:rPr>
          <w:rtl w:val="0"/>
          <w:lang w:val="fa-IR"/>
        </w:rPr>
        <w:t xml:space="preserve">استاد</w:t>
      </w:r>
      <w:r>
        <w:rPr>
          <w:rtl w:val="0"/>
          <w:lang w:val="fa-IR"/>
        </w:rPr>
        <w:t xml:space="preserve">: تفاوت همین تفاوتى است که من مثال زدم منتها در آنجا تفاوت بالکلیه مى‏شود؛ همین فردى را که مثال زدیم فرض کنید افراد مثل زهیر که یک آدمى بود که اصلاً به‌طورکلى عثمانى مذهب بود یعنى عثمانى به آنهایى مى‏گفتند که در همان وقت نه این‌طرف بودند نه آن‌طرف بودند، خودشان را نه منتسب به دستگاه خلافت مى‏کردند و نه خودشان را منتسب به اهل‌بیت، از یک طرف منتسب به دستگاه خلافت نمى‏کردند چون آن ظلم و جور و اینها را مشاهده مى‏کردند، از آن‌طرف خودشان را به اهل‌بیت منتسب نمى‏کردند چون فشارها و تضییقاتى که مى‏دیدند نسبت به آنها وارد مى‏شود آنها را یک مقدارى از این انتساب کنار نگه مى‏داشت. بله، خودشان جدا بودند و درعین‌حال هم دیدند که چطور این خلیفه را مردم گرفتند و کشتند لذا نتوانستند خودشان را با اهل‌بیت کنار بیاورند و تطبیق بدهند و اینها افرادى بودند که در همان زمان به آنها عثمانى مى‏گفتند.</w:t>
      </w:r>
    </w:p>
    <w:p>
      <w:pPr/>
      <w:r>
        <w:rPr>
          <w:rtl w:val="0"/>
          <w:lang w:val="fa-IR"/>
        </w:rPr>
        <w:t xml:space="preserve">یکى از آنها همان جناب زهیر بود، شما الآن نگاه کنید این زهیر در عین اینکه مسلمان است این افکار را دارد ولى مسلمان است؛ خود ایشان هم به حج‏ مى‏رود و در مورد مراجعت از حج با زن و بچه‏اش و ایل و تبارش و اینها با امام حسین در راه برخورد مى‏کند، یعنى بعد از مراجعت از حج یک هم‌چنین مسئله‏اى را خوب مى‏بیند و برخورد مى‏کند.</w:t>
      </w:r>
    </w:p>
    <w:p>
      <w:pPr/>
      <w:r>
        <w:rPr>
          <w:rtl w:val="0"/>
          <w:lang w:val="fa-IR"/>
        </w:rPr>
        <w:t xml:space="preserve">حالا وقتى که برخورد مى‏کند تابه‌حال به‌واسطۀ اعتقادى که دارد یک حال و هواى خاص به خودش را داشت نمازى که مى‏خواند در وضعیت خودش بود یعنى اگر یک دوربینى از حال درونى او عکس بردارد، یک روزى پیدا بشود یک همچنین دوربینى که بیاید و از حال درونى انسان عکس بردارد ... به‌عکس این حال ظاهرى که انسان مى‏تواند فیلم دربیاورد خیلى قشنگ و مرتب باشد ...! عین آن فیلمى که درست کردند یکى شیخ شده بود از دیوار بالا مى‏رفت، اسمش چه بود؟! مارمولک! خب این بابایى که این کار را مى‏کرد اصلاً طلبه نبود و هیچ بلد نبود و مى‏خواست اداى یک اهل علم و اینها را دربیاورد! گاهى اوقات خیلى از این کارهاى خنده‌دار و اینها مى‏کرد. خیلى خوب مى‏شود که انسان حال خودش را در موقع نماز بتواند ببیند که چگونه ارتباطى دارد؟ در موقع قرآن چه ارتباطى دارد؟ چه معانى‌ای را مى‏فهمد؟ و به‌طورکلی حال خودش را، وضعیت خودش را درنظر مى‏گیرد جسمش همان است، قالبش همان است منتها از نظر روحى فهمش و حالش یک موقعیتى دارد.</w:t>
      </w:r>
    </w:p>
    <w:p>
      <w:pPr>
        <w:pStyle w:val="Heading6"/>
      </w:pPr>
      <w:r>
        <w:rPr>
          <w:rtl w:val="0"/>
          <w:lang w:val="fa-IR"/>
        </w:rPr>
        <w:t xml:space="preserve">کیفیت ملحق شدن زهیر بن قین به امام حسین علیه‌السّلام</w:t>
      </w:r>
    </w:p>
    <w:p>
      <w:pPr/>
      <w:r>
        <w:rPr>
          <w:rtl w:val="0"/>
          <w:lang w:val="fa-IR"/>
        </w:rPr>
        <w:t xml:space="preserve">این جناب زهیر مى‏آید مى‏آید مى‏آید تا مى‏رسد به آن موقف و منزل و مصادف با سیدالشهدا می‌شود، پیک سیدالشهدا مى‏آید که بیا ما با تو کار داریم، در یک هم‌چنین وضعى و با آن حالى که دارد و با آن برداشتى که دارد و با آن موقعیتى که دارد نمى‏پذیرد! مى‏ماند، خودش همیشه بر حذر بود از اینکه مبادا برخورد کند، اینجا عیالش به دادش مى‏رسد، این زنى که خلاصه همیشه انسان را از رسیدن به آنها باز مى‏دارد ...، بعضى زن‌ها هستند که نه، عجب آنها به‌عکس عمل مى‏کنند! مى‏گوید: شوهرم ازبین برود در رکاب پسر پیغمبر! بگذار ازبین برود! مسئله کشته شدن است دیگر شوخى که نیست. رفتن و کشته شدن و اینها خیلى عجیب است! او آنجا مى‏رود، حالا قضیه‏اى که در اینجا اتفاق مى‏افتد چیست؟!</w:t>
      </w:r>
    </w:p>
    <w:p>
      <w:pPr/>
      <w:r>
        <w:rPr>
          <w:rtl w:val="0"/>
          <w:lang w:val="fa-IR"/>
        </w:rPr>
        <w:t xml:space="preserve">وقتى زهیر برمى‏گردد زنش مى‏بیند این، او نیست! چه اتفاقى مى‏افتد؟! این آن شوهرى که رفته نیست، [دیدار با حضرت] نیم ساعت بیشتر نبود، بیست دقیقه! حضرت خیلى با او صحبت نکرد، زنش دید این او نیست و حالش عوض شده، چهرۀ او اصلاً یک چهرۀ دیگر شده و اصلاً دیگر آن‌طرفى شده است و حال‌وهوا و چهره و صحبت و اینها همه رفته است، صاف به زنش مى‏گوید: خوش آمدید، ما رفتیم! به‌به به‌به! من تو را فرستادم حالا مى‏گویى: خوش آمدید؟! این رسم مردانگى و فلان و این چیزهاست؟! می‌گوید: نه این انصاف نیست پس خوش نیامدی!! این تغییرى که الآن در زهیر پیدا شد آیا این مسئلۀ تخیلى و توهمى است؟! حالا نمازى که از این به بعد مى‏خواند با نماز قبلش یکى است؟! برداشت و فهمى که الآن دارد و معرفتى که الآن دارد و آن قربى را که الآن به اهل‌بیت احساس مى‏کند و تابه‌حال نبود ـ عثمانى بود ـ با قبل یکى است؟! یک میزان است؟! نه، می‌بیند الآن جزو شد، مندک شد، یکى شد و حالش اصلاً یک چیز دیگر است. آن موقع امام حسین یک تصویرى در ذهن او داشت، الآن یک چیز دیگر است، الآن یک لحظه بدون او مى‏میرد ولی آن موقع اصلاً نمى‏خواست او را ببیند!</w:t>
      </w:r>
    </w:p>
    <w:p>
      <w:pPr/>
      <w:r>
        <w:rPr>
          <w:rtl w:val="0"/>
          <w:lang w:val="fa-IR"/>
        </w:rPr>
        <w:t xml:space="preserve">ببینید قضیه اصلاً درست در دو نقطۀ مختلف در 180 درجه قرار گرفته است، این از کجا پیدا شد؟! آیا یک عَرَضى بود؟! یعنی حضرت فقط یک صحبتی با او کرد؟! یا نه؟! این تغییرى که اینجا پیدا شد آن تغییر باعث این بروز و ظهور و این مسائل شد، آن تغییر یعنى تجرد! این تغییر هنوز کار دارد، چه وقت به صددرصد مى‏رسد؟ وقتى که آن فنا در او تحقق پیدا کند. حالا این تغییرى که در بقاء هست همین است و او دیگر به‌طورکلى الهى محضِ محضِ است.</w:t>
      </w:r>
    </w:p>
    <w:p>
      <w:pPr/>
      <w:r>
        <w:rPr>
          <w:rtl w:val="0"/>
          <w:lang w:val="fa-IR"/>
        </w:rPr>
        <w:t xml:space="preserve">پس عارف در مقام قبل الفناء با وجود تغییراتى که دائماً در او پیدا مى‏شود و مدام دارد خودش را از آن مقام بشریت و مقام کثرت و مقام ابتعاد به‌واسطۀ تجردى که پیدا مى‏شود، به آن سمت نزدیک مى‏کند؛ در عین اینکه عین ثابت باقى است و طورى نشده است بلکه همان است. زهیر بعد از ملاقات با امام حسین با قبلش همان است و افرادى که او را مى‏دیدند مى‌گفتند که این همان است، نه‌اینکه ببینند این یکى دیگر است، این همان است که تغییر کرده است یعنى آن عین ثابت باقى است. همین مسئله در مورد فنا هست، این مى‏رود مى‏رود مى‏رود مى‏رسد تا دیگر در عین اینکه آن عین ثابت باقى است به آن تجرد تام مى‏رسد بعد دوباره بقاء پیدا مى‏کند؛ این بقاء دیگر با آن بشریت دوتا است، دیگر به‌طورکلى هیچ‌گونه فهم و تخیل و خطورى که مربوط به بشریت و کثرت باشد در وجود او نیست. این مى‏شود اتصاف به اخلاق الله؛ «</w:t>
      </w:r>
      <w:r>
        <w:rPr>
          <w:rStyle w:val="RevayatArabi"/>
          <w:rtl w:val="0"/>
          <w:lang w:val="fa-IR"/>
        </w:rPr>
        <w:t xml:space="preserve">تَخَلَّقوا بِأخلاقِ اللهِ</w:t>
      </w:r>
      <w:r>
        <w:rPr>
          <w:rtl/>
          <w:lang w:val="fa-IR"/>
        </w:rPr>
        <w:t xml:space="preserve">».</w:t>
      </w:r>
      <w:r>
        <w:rPr>
          <w:rStyle w:val="FootnoteReference"/>
        </w:rPr>
        <w:footnoteReference w:id="8"/>
      </w:r>
    </w:p>
    <w:p>
      <w:pPr>
        <w:pStyle w:val="Heading6"/>
      </w:pPr>
      <w:r>
        <w:rPr>
          <w:rtl w:val="0"/>
          <w:lang w:val="fa-IR"/>
        </w:rPr>
        <w:t xml:space="preserve">بیان یکى از دقایق فلسفۀ حکومت اسلام</w:t>
      </w:r>
    </w:p>
    <w:p>
      <w:pPr>
        <w:pStyle w:val="SoalMatn"/>
      </w:pPr>
      <w:r>
        <w:rPr>
          <w:rtl w:val="0"/>
          <w:lang w:val="fa-IR"/>
        </w:rPr>
        <w:t xml:space="preserve">تلمیذ</w:t>
      </w:r>
      <w:r>
        <w:rPr>
          <w:rtl w:val="0"/>
          <w:lang w:val="fa-IR"/>
        </w:rPr>
        <w:t xml:space="preserve">: مطلب دیگر اینکه طبق مبانی که حضرت‌عالی فرمودید قضیۀ آقای حداد چطور بود که دیگران را [در اتوبوس] می‌شمارند اما خودشان را نمی‌توانند حساب کنند؟!</w:t>
      </w:r>
    </w:p>
    <w:p>
      <w:pPr/>
      <w:r>
        <w:rPr>
          <w:rtl w:val="0"/>
          <w:lang w:val="fa-IR"/>
        </w:rPr>
        <w:t xml:space="preserve">استاد</w:t>
      </w:r>
      <w:r>
        <w:rPr>
          <w:rtl w:val="0"/>
          <w:lang w:val="fa-IR"/>
        </w:rPr>
        <w:t xml:space="preserve">: خب این‌هم همین است؛ در یک مرتبه براى انسان یک هم‌چنین مسائلى پیدا می‌شود، حالا این اختصاص به آنجا ندارد، در یک مرتبه‏اى انسان به‌واسطۀ تغییر و تحولات برایش پیدا می‌شود و ـ همان‌طورى‌که گفتم پیدا مى‏شود در یک مرتبه انسان وجود خودش را... حالا اینها را باید خدا قسمت کند که انسان به این چیزها برسد ـ به هر مرتبه که آن تجرد در نفس بیشتر باشد آن جنبه‏اى را که ما در خودمان به‌نحو استقلال مى‏دیدیم آن جنبه مدام ضعیف‌تر مى‏شود و این مسئله یکى از دقایق فلسفۀ حکومت اسلام است، این نکته که حاکم اسلام باید فردى باشد که هیچ خود نبیند و هرچه هست خدا ببیند! اگر خود ببیند [کار] تمام است! مثل بقیۀ افرادى که هستند...</w:t>
      </w:r>
    </w:p>
    <w:p>
      <w:pPr/>
      <w:r>
        <w:rPr>
          <w:rtl w:val="0"/>
          <w:lang w:val="fa-IR"/>
        </w:rPr>
        <w:t xml:space="preserve">خلاصه آن‏ تغییر و تحول که پیدا مى‏شود انسان به این مرتبه از معرفت مى‏رسد که آن حقیقت وجود را یک حقیقت واحده‏اى مى‏بیند که نظر به آن حقیقت واحده دارد نه نظر به مظاهر، نسبت به مظاهر نظر ندارد یعنى یک حقیقت واحد مى‏بیند. این یک مرتبه است.</w:t>
      </w:r>
    </w:p>
    <w:p>
      <w:pPr/>
      <w:r>
        <w:rPr>
          <w:rtl w:val="0"/>
          <w:lang w:val="fa-IR"/>
        </w:rPr>
        <w:t xml:space="preserve">یک مرتبه هم در همین راستا هست که قبل از اینکه به این جا برسد به‌واسطۀ اندماج در آن حقیقت واحده شعور نسبت به افراد دارد ولى نسبت به خودش چون مندمج است شعور ندارد. این‌هم یک مرتبه است. اینها مراتب مختلفى است که پیدا مى‏شود ولی آن اوّلى قوی‌تر از این است و این هنوز قبل از آن است که بخواهد به آنجا برسد. البته براى انسان هم پیدا مى‏شود یعنى مطلب این‌طور نیست که چیز نباشد؛ در خیلى از موارد انسان احساس مى‏کند؛ خود انسان گرسنه است آن مادرى که خودش دارد از گرسنگى مى‏میرد، وقتى که غذا پیدا مى‏شود بچه‏هایش را مى‏بیند و هیچ [به خود] فکر نمى‏کند که الآن خودش دارد ازبین مى‏رود یا یک خطرى که پیش مى‏آید بچه را نجات مى‏دهد، متوجه [خود] نیست.</w:t>
      </w:r>
    </w:p>
    <w:p>
      <w:pPr/>
      <w:r>
        <w:rPr>
          <w:rtl w:val="0"/>
          <w:lang w:val="fa-IR"/>
        </w:rPr>
        <w:t xml:space="preserve">حالا یک وقتى با توجه به اینکه این خطر برایش پیش مى‏آید مى‏رود انقاذ مى‏کند نه آن یک مطلب دیگری است. یک وقتى اصلاً خود این ادراک را ندارد شعور به هلاکت را ندارد و فقط انقاذ مورد نظرش هست. این به‌خاطر چیست؟! به‌خاطر انصراف ذهن است که فقط متمرکز در همان جهت انقاذى مى‏شود که الآن مدّنظر است.</w:t>
      </w:r>
    </w:p>
    <w:p>
      <w:pPr>
        <w:pStyle w:val="SoalMatn"/>
      </w:pPr>
      <w:r>
        <w:rPr>
          <w:rtl w:val="0"/>
          <w:lang w:val="fa-IR"/>
        </w:rPr>
        <w:t xml:space="preserve">تلمیذ</w:t>
      </w:r>
      <w:r>
        <w:rPr>
          <w:rtl w:val="0"/>
          <w:lang w:val="fa-IR"/>
        </w:rPr>
        <w:t xml:space="preserve">: ... خود مرحوم علامه طباطبائی هم اشاره فرمودند، ایشان خیلى مباحث را فلسفى بیان مى‏کنند ولی مرحوم آقا یک مقدارى این مسئله را به این نحو جواب نمی‌دهند در این مباحث اصلاً یک فاصله‏ای‏ مى‏بینند که مرحوم علامه طباطبائی هم اشاره مى‏فرمایند که خیلى از این مطالب را ما هم بلدیم خیلى اشعار را ما هم بلدیم مرحوم علامه ‏خیلى در آن محیط قرار نگرفتند</w:t>
      </w:r>
    </w:p>
    <w:p>
      <w:pPr/>
      <w:r>
        <w:rPr>
          <w:rtl w:val="0"/>
          <w:lang w:val="fa-IR"/>
        </w:rPr>
        <w:t xml:space="preserve">استاد</w:t>
      </w:r>
      <w:r>
        <w:rPr>
          <w:rtl w:val="0"/>
          <w:lang w:val="fa-IR"/>
        </w:rPr>
        <w:t xml:space="preserve">: بله عرض من هم همین است.</w:t>
      </w:r>
    </w:p>
    <w:p>
      <w:pPr>
        <w:pStyle w:val="SoalMatn"/>
      </w:pPr>
      <w:r>
        <w:rPr>
          <w:rtl w:val="0"/>
          <w:lang w:val="fa-IR"/>
        </w:rPr>
        <w:t xml:space="preserve">تلمیذ</w:t>
      </w:r>
      <w:r>
        <w:rPr>
          <w:rtl w:val="0"/>
          <w:lang w:val="fa-IR"/>
        </w:rPr>
        <w:t xml:space="preserve">: آیا مربوط به حال خود مرحوم آقا هم بوده است یا نه؟! در این دخلى داشته یا مربوط به فناء و بوده؟!</w:t>
      </w:r>
    </w:p>
    <w:p>
      <w:pPr/>
      <w:r>
        <w:rPr>
          <w:rtl w:val="0"/>
          <w:lang w:val="fa-IR"/>
        </w:rPr>
        <w:t xml:space="preserve">استاد</w:t>
      </w:r>
      <w:r>
        <w:rPr>
          <w:rtl w:val="0"/>
          <w:lang w:val="fa-IR"/>
        </w:rPr>
        <w:t xml:space="preserve">: نه، ایشان در آن موقع که اصلاً چیز نبودند و همۀ این مطالب بعد از بقا بود منتها نمى‏دانم چه صلاحى در کار بود که اصلاً به‌طورکلی... اعتقاد من این است که بحث اگر همان فلسفى پیگیرى مى‏شد بعد آن بحث فلسفى منتهى مى‏شد دیگر جاى إن قلت نداشت.</w:t>
      </w:r>
    </w:p>
    <w:p>
      <w:pPr/>
      <w:r>
        <w:rPr>
          <w:rtl w:val="0"/>
          <w:lang w:val="fa-IR"/>
        </w:rPr>
        <w:t xml:space="preserve">لذا از اینجا مى‏توانیم بگوییم که مباحث مرحوم علامه از نقطه‌نظر فلسفى مباحث درستى است یعنى در ادله متقن است. اصلاً ایشان فنا را نباید این‌طور مطرح مى‏کردند تا کار به اینجا برسد بلکه فنا باید یک بحث جدایى باشد همان‌طورى‌که ما گفتیم. بحث فنا از نقطه‌نظر فلسفى جاى خود را دارد و بعد هم آن تغییر و تحولات به جاى خودش باقى مى‏ماند؛ تغییر هست و اندکاک ذاتى در همان ذات أحدیت منافاتى با همان عین ثابت ندارد. مثل اینکه همین الآن هم هست، منتها عین ثابت دائماً تجرد پیدا مى‏کند و تجردش به مرحلۀ تمام مى‏رسد.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70 ، تعلیقه 1؛ </w:t>
      </w:r>
      <w:r>
        <w:rPr>
          <w:rtl w:val="0"/>
          <w:lang w:val="fa-IR"/>
        </w:rPr>
        <w:t xml:space="preserve">توحید علمى و عینى</w:t>
      </w:r>
      <w:r>
        <w:rPr>
          <w:rtl w:val="0"/>
          <w:lang w:val="fa-IR"/>
        </w:rPr>
        <w:t xml:space="preserve">، 285، تعلیقه.</w:t>
      </w:r>
    </w:p>
  </w:footnote>
  <w:footnote w:id="3">
    <w:p>
      <w:pPr>
        <w:pStyle w:val="FootnoteText"/>
      </w:pPr>
      <w:r>
        <w:rPr>
          <w:rStyle w:val="FootnoteReference"/>
        </w:rPr>
        <w:footnoteRef/>
      </w:r>
      <w:r>
        <w:t xml:space="preserve"> </w:t>
      </w:r>
      <w:r>
        <w:rPr>
          <w:rtl w:val="0"/>
          <w:lang w:val="fa-IR"/>
        </w:rPr>
        <w:t xml:space="preserve">. سوره نور (24) آیه 39. </w:t>
      </w:r>
      <w:r>
        <w:rPr>
          <w:rtl w:val="0"/>
          <w:lang w:val="fa-IR"/>
        </w:rPr>
        <w:t xml:space="preserve">الله شناسى</w:t>
      </w:r>
      <w:r>
        <w:rPr>
          <w:rtl w:val="0"/>
          <w:lang w:val="fa-IR"/>
        </w:rPr>
        <w:t xml:space="preserve">، ج ‏2، ص 18:</w:t>
      </w:r>
    </w:p>
    <w:p>
      <w:pPr>
        <w:pStyle w:val="FootnoteText"/>
      </w:pPr>
      <w:r>
        <w:rPr>
          <w:rtl w:val="0"/>
          <w:lang w:val="fa-IR"/>
        </w:rPr>
        <w:t xml:space="preserve">«[و كسانى كه كافر شده‏اند، اعمالشان] هم‌چون آب‏نما و سرابى مى‏باشد كه در زمین هموارى قرار دارد، به‏طورى‏كه شخص تشنه‌كام آن را آب گمان مى‏نماید، تا اینكه به نزد آن سراب مى‏آید، آن را چیزى نمى‏یابد.»</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مهر تابان</w:t>
      </w:r>
      <w:r>
        <w:rPr>
          <w:rtl w:val="0"/>
          <w:lang w:val="fa-IR"/>
        </w:rPr>
        <w:t xml:space="preserve">، ص 246.</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إحقاق الحق</w:t>
      </w:r>
      <w:r>
        <w:rPr>
          <w:rtl w:val="0"/>
          <w:lang w:val="fa-IR"/>
        </w:rPr>
        <w:t xml:space="preserve">، ج 29، ص 614؛ </w:t>
      </w:r>
      <w:r>
        <w:rPr>
          <w:rtl w:val="0"/>
          <w:lang w:val="fa-IR"/>
        </w:rPr>
        <w:t xml:space="preserve">الفتوح</w:t>
      </w:r>
      <w:r>
        <w:rPr>
          <w:rtl w:val="0"/>
          <w:lang w:val="fa-IR"/>
        </w:rPr>
        <w:t xml:space="preserve">، ج 5، ص 46 ـ 49؛ </w:t>
      </w:r>
      <w:r>
        <w:rPr>
          <w:rtl w:val="0"/>
          <w:lang w:val="fa-IR"/>
        </w:rPr>
        <w:t xml:space="preserve">تاریخ الطبری</w:t>
      </w:r>
      <w:r>
        <w:rPr>
          <w:rtl w:val="0"/>
          <w:lang w:val="fa-IR"/>
        </w:rPr>
        <w:t xml:space="preserve">، ج 5، ص 349 و 365.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۲، ص ۷6.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84.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5۸، ص ۱۲۹.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