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 و پنجم</w:t>
      </w:r>
    </w:p>
    <w:p>
      <w:pPr>
        <w:pStyle w:val="Heading5"/>
      </w:pPr>
      <w:r>
        <w:rPr>
          <w:rtl w:val="0"/>
          <w:lang w:val="fa-IR"/>
        </w:rPr>
        <w:t xml:space="preserve">کیفیت أخذ جنس از ماده و فصل از صورت بنابر حکمت مشاء (5)</w:t>
      </w:r>
    </w:p>
    <w:p>
      <w:pPr/>
      <w:r>
        <w:rPr>
          <w:rtl w:val="0"/>
          <w:lang w:val="fa-IR"/>
        </w:rPr>
        <w:t xml:space="preserve">‏</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کیفیت اخذ جنس از ماده و فصل از صورت بنابر مسلک باب ایساغوجى و کلیات خمس بود و مشربى که مرحوم آخوند بر آن مشرب مَشى کردند ماده به‌عنوان اینکه اصالت در ابهام خود دارد جنبۀ فعلیت دارد و لذا ما مى‏توانیم جنس را از ماده اخذ کنیم و به‌عنوان یک مابه‌الاِشتراک به همۀ انواع تعمیم بدهیم و همین‌طور صورت از آنجایى که جنبۀ امتیاز و تعیّن و تشخّص دارد و در این تعیّن و تشخّص فعلیت دارد ما فصل را باید از صورت انتزاع کنیم.</w:t>
      </w:r>
    </w:p>
    <w:p>
      <w:pPr/>
      <w:r>
        <w:rPr>
          <w:rtl w:val="0"/>
          <w:lang w:val="fa-IR"/>
        </w:rPr>
        <w:t xml:space="preserve">این مطلب و مسلکى بود که تابه‌حال فلسفۀ مشاء و همین‌طور مرحوم آخوند و غیره که امثال بوعلى و اینها باشند به این مسئله مى‏رسیدند گرچه مرحوم بوعلى در اینجا مطلبى دارد، البته ایشان به این مسئله‏اى که مرحوم آخوند در اینجا اشاره مى‏کنند نرسیده است ولى باز یک‌قدرى مطلب را از سادگى خودش بیرون مى‏آورد و می‌گوید: این‌قدر هم ساده فکر نکنید که فصل را بخواهید از صورت بگیرید و تصور کنید که مابه‌الاِمتیاز برایتان مشخص شده است و آن </w:t>
      </w:r>
      <w:r>
        <w:rPr>
          <w:rStyle w:val="Arabi"/>
          <w:rtl w:val="0"/>
          <w:lang w:val="fa-IR"/>
        </w:rPr>
        <w:t xml:space="preserve">حقیقة ‌الشی‏ء</w:t>
      </w:r>
      <w:r>
        <w:rPr>
          <w:rtl w:val="0"/>
          <w:lang w:val="fa-IR"/>
        </w:rPr>
        <w:t xml:space="preserve"> براى شما منکشف شده است. ظاهراً او هم همین‌ را مى‏خواهد بگوید منتها مطلب در یک ابهام باقى مانده و با این ابهام، ایشان رد مى‏شوند در اینکه حقایق اشیاء را فقط خداى متعال که </w:t>
      </w:r>
      <w:r>
        <w:rPr>
          <w:rtl w:val="0"/>
          <w:lang w:val="fa-IR"/>
        </w:rPr>
        <w:t xml:space="preserve">﴿عَٰلِمِ ٱلۡغَيۡبِ وَٱلشَّهَٰدَة﴾</w:t>
      </w:r>
      <w:r>
        <w:rPr>
          <w:rStyle w:val="FootnoteReference"/>
        </w:rPr>
        <w:footnoteReference w:id="1"/>
      </w:r>
      <w:r>
        <w:rPr>
          <w:rtl w:val="0"/>
          <w:lang w:val="fa-IR"/>
        </w:rPr>
        <w:t xml:space="preserve"> هست می‌تواند آن مسئله را بفهمد و ادراک کند و معرفت به کُنه ذات اشیاء داشته باشد و دیگران فقط صُور ظاهر می‌بینند و یک اعراض و لوازمی مى‏بینید منتها بر اجتماع آن اعراض حکم فصلیت شیء می‌کنند و خیال مى‏کنند که حقیقت شی‏ء همان است؛ همین‌که به یک غنم نگاه مى‏کند و سر او را به آن شکل مى‏بیند و پوست او را به آن قِسم مى‏بیند و کیفیت صوت او را به آن شکل مشاهده مى‏کند و خصوصیاتى را که از نقطه‌نظر مسائل و خواص خود لحم و ویتامین‌هایى که دارد و کیفیت مزه‏اى که دارد و ذوق و امثال‌ذلک روی‌هم‌رفته براى او یک صورت متعیّن و متشخّص پیدا مى‏شود که اسم او را غنم مى‏گذارد. درحالى‌که مطلب این‌طور نیست. یک جنبۀ ظاهر و یک اعراضى را در اینجا مشاهده کردید که اگر ذوق است به کیفیات مى‏رود، اگر کم است به مقولۀ مقادیر مى‏رود، اگر کیفیت رأس و پا و اینهاست به مقولۀ وضع و امثال‌ذلک مى‏رود و همه به اعراض برمى‏گردند و هیچ‌کدام از اینها نمى‏تواند که مشخِّص خود شی‏ء باشد.</w:t>
      </w:r>
    </w:p>
    <w:p>
      <w:pPr>
        <w:pStyle w:val="Heading6"/>
      </w:pPr>
      <w:r>
        <w:rPr>
          <w:rtl w:val="0"/>
          <w:lang w:val="fa-IR"/>
        </w:rPr>
        <w:t xml:space="preserve">مثال برای تشخیص صورت از ماده</w:t>
      </w:r>
    </w:p>
    <w:p>
      <w:pPr/>
      <w:r>
        <w:rPr>
          <w:rtl w:val="0"/>
          <w:lang w:val="fa-IR"/>
        </w:rPr>
        <w:t xml:space="preserve">دلیلش این است من‌باب‌مثال شما یک مجمسه‏اى بسازید که این مجسمه عین غنم باشد. آیا قبل از اینکه به او دست بزنید شما تشخیص مى‏دهید این غنم هست یا نه؟ چشم شما همان عرضى را مى‏بیند که در غنم واقعى مى‏بیند و سر سوزنى تفاوت نمى‏کند و در وهلۀ اول مى‏گویید: </w:t>
      </w:r>
      <w:r>
        <w:rPr>
          <w:rStyle w:val="Arabi"/>
          <w:rtl w:val="0"/>
          <w:lang w:val="fa-IR"/>
        </w:rPr>
        <w:t xml:space="preserve">هذا غنمٌ</w:t>
      </w:r>
      <w:r>
        <w:rPr>
          <w:rtl w:val="0"/>
          <w:lang w:val="fa-IR"/>
        </w:rPr>
        <w:t xml:space="preserve">، یک مقداری جلوتر مى‏روید مى‏بینید ایستاده و تکان نمى‏خورد [با خود می‌گویید:] این غنم چرا خوابش برده است؟! قضیه چیست که این به این کیفیت هست؟! بعد مى‏روید دست مى‏زنید، حتى اگر حرکت هم بکند مثل آن قضیۀ سامری</w:t>
      </w:r>
      <w:r>
        <w:rPr>
          <w:rtl w:val="0"/>
          <w:lang w:val="fa-IR"/>
        </w:rPr>
        <w:t xml:space="preserve"> ﴿عِجۡلٗا جَسَدٗا لَّهُۥ خُوَار﴾</w:t>
      </w:r>
      <w:r>
        <w:rPr>
          <w:rtl w:val="0"/>
          <w:lang w:val="fa-IR"/>
        </w:rPr>
        <w:t xml:space="preserve">،</w:t>
      </w:r>
      <w:r>
        <w:rPr>
          <w:rStyle w:val="FootnoteReference"/>
        </w:rPr>
        <w:footnoteReference w:id="2"/>
      </w:r>
      <w:r>
        <w:rPr>
          <w:rtl w:val="0"/>
          <w:lang w:val="fa-IR"/>
        </w:rPr>
        <w:t xml:space="preserve"> </w:t>
      </w:r>
      <w:r>
        <w:rPr>
          <w:rtl w:val="0"/>
          <w:lang w:val="fa-IR"/>
        </w:rPr>
        <w:t xml:space="preserve">﴿فَقَبَضۡتُ قَبۡضَةٗ مِّنۡ أَثَرِ ٱلرَّسُول﴾</w:t>
      </w:r>
      <w:r>
        <w:rPr>
          <w:rStyle w:val="FootnoteReference"/>
        </w:rPr>
        <w:footnoteReference w:id="3"/>
      </w:r>
      <w:r>
        <w:rPr>
          <w:rtl w:val="0"/>
          <w:lang w:val="fa-IR"/>
        </w:rPr>
        <w:t xml:space="preserve"> در آن جریان، این یک گوساله‏اى است به این کیفیت، این گوساله گرچه وجود خارجى ندارد ولى بالأخره صورت و خصوصیات را دارد و حتى اگر دست به او بزنید و در تمام اینها جلوتر بروید حالا شما در آن [غنم]، خصوصیات اجزاى مادیۀ غنمیت خارجى را درست کنید ـ بالأخره الآن تکنولوژى آمده و مى‏توانید چنین کارى انجام بدهید ـ و هرچه بکنید بالأخره ترکیب و مَچ و مونتاژ کردید، این مواد و اجزاء را باهم مخلوط کردید. صورت شی‏ء را درست نکردید بلکه اجزاء را با همدیگر جمع کردید و آن تبدیل به غنم شد و یک پوست هم روى آن انداختید و پشم و فلان و این حرف‌ها، مى‏گویید: </w:t>
      </w:r>
      <w:r>
        <w:rPr>
          <w:rStyle w:val="Arabi"/>
          <w:rtl w:val="0"/>
          <w:lang w:val="fa-IR"/>
        </w:rPr>
        <w:t xml:space="preserve">هذا غنمٌ</w:t>
      </w:r>
      <w:r>
        <w:rPr>
          <w:rtl w:val="0"/>
          <w:lang w:val="fa-IR"/>
        </w:rPr>
        <w:t xml:space="preserve"> و کسی هم نمى‏فهمد! تکان مى‏خورد و اگر لحمش را بردارید مزۀ لحم مى‏دهد. آن واقعیة ‌الشیء‌ای که آمده این را از بقیه جدا کرده است یک چیزى ته دلتان مى‏ماند که این بالأخره آن نیست. اینکه این، آن نیست پس چه چیزى است که در نهایت مسئله مى‏گوییم: این نمى‏تواند او باشد؟ این را ما درست کردیم و این را ما سرهم کردیم و این را ما ترکیب و مونتاژ کردیم تا به این وضع و به این کیفیت درآمده است. آن عبارت از صورت آن چیزى است که ذهن شما به‌نحو ابهام به‌سمت او کشیده مى‏شود ولى نمى‏تواند به آن دسترسى پیدا کند و امکان هم ندارد.</w:t>
      </w:r>
    </w:p>
    <w:p>
      <w:pPr/>
      <w:r>
        <w:rPr>
          <w:rtl w:val="0"/>
          <w:lang w:val="fa-IR"/>
        </w:rPr>
        <w:t xml:space="preserve">شما اگر تا قیامت بنشینید و فکر کنید که چه شده که این غنم شده است نمى‏فهمید. اگر تا قیامت فکر کنید که چه شده که این بقر شده و این غنم شده و آن جَمَل شده و او انسان شده است، به آنچه شده است نخواهید رسید! چون ما که به مجردات‏ دسترسى نداریم ما به آن صُور مجردۀ نوعیه اطلاع نداریم. آنچه که ما اطلاع داریم عبارت از همان چیزی است که چشم ما مى‏بیند و گوش ما مى‏شنود و لامسۀ ما احساس مى‏کند و به این مى‏گوییم: غنم! چون مى‏بیینم آن کمیّتش از این بیشتر است، به او مى‏گوییم: بقر! کجا به‌خاطر کمیّت است؟! شاید شما گوسفند به‌اندازۀ بقر پیدا کنید، یک گوسفند هشتصد کیلویى، یک تُنى [اصلاح] نژاد شده و فلان درست کنید، دیگر تمام شد؟! نه، باز این غنم است منتها غنمى ‏است که بزرگ است. بقر را شما کوچک کنید به‌اندازۀ گوسفند بشود وقتى نگاه مى‏کنید می‌بینید یک فرق بین این و آن هست! آن فرق از کجاست؟ آنچه بین این هست و بین آن نیست! دو سنخ هستند، گرچه از نظر وزن یک اندازه و پوستشان یکى است پشمشان و خصوصیات و اعراضشان یکی است ولى یک فرقى بین این دو هست که از همدیگر تمایز پیدا مى‏کنند، آن فرق در کجاست؟ آن صورت، صورت نوعیه است؛ آن صورت نوعیه‏اى است که باعث شده شما این فرق را به‌نحو اجمال مشاهده کنید نه به‌نحو تفصیل.</w:t>
      </w:r>
    </w:p>
    <w:p>
      <w:pPr>
        <w:pStyle w:val="Heading6"/>
      </w:pPr>
      <w:r>
        <w:rPr>
          <w:rtl w:val="0"/>
          <w:lang w:val="fa-IR"/>
        </w:rPr>
        <w:t xml:space="preserve">آسان نبودن ادراک حقیقت صورت</w:t>
      </w:r>
    </w:p>
    <w:p>
      <w:pPr/>
      <w:r>
        <w:rPr>
          <w:rtl w:val="0"/>
          <w:lang w:val="fa-IR"/>
        </w:rPr>
        <w:t xml:space="preserve">فقط کسى مى‏تواند این نحوۀ تفصیل را ادراک بکند که نفسش به همان حقیقت صوریه‏اى متصل باشد که آن حقیقت صوریه تنازل در آن عالم پیدا مى‏کند و به شکل غنم ظهور پیدا مى‏کند و در عالم خارج جنبۀ مادی و جسدیّت پیدا مى‏کند. آن شخص مى‏تواند کیفیت صورت‌بندى حقیقتِ مجرّدۀ مبدأ براى نزول این صورت را [ادراک کند] ـ ببینید اینکه الآن توضیح مى‏دهم همان چیزى است که مى‏خواهیم در اینجا مطرح کنیم؛ این همان است منتها با این بیان ـ آن کسى مى‏تواند آن حقیقتى را که از آن وجود بالصرافه که دارد شکل و کیفیتش تغییر پیدا مى‏کند و به آن صورت ملکوتیه‏اى درمى‏آید که نتیجه و مآلش همین است که شما الآن دارید در خارج مى‏بینید، آن شخص فقط مى‏تواند به صورت اشیاء اطلاع پیدا کند آن شخص مى‏داند چه شده است که این غنم است و چه شده است که این بقر است.</w:t>
      </w:r>
    </w:p>
    <w:p>
      <w:pPr>
        <w:pStyle w:val="Heading6"/>
      </w:pPr>
      <w:r>
        <w:rPr>
          <w:rtl w:val="0"/>
          <w:lang w:val="fa-IR"/>
        </w:rPr>
        <w:t xml:space="preserve">نفس امام علیه‌السّلام مدیر و مدبّر و مجرى نزول فیض</w:t>
      </w:r>
    </w:p>
    <w:p>
      <w:pPr/>
      <w:r>
        <w:rPr>
          <w:rtl w:val="0"/>
          <w:lang w:val="fa-IR"/>
        </w:rPr>
        <w:t xml:space="preserve">آن شخص مى‏داند و این فقط کسى است که مى‏تواند بر ملکوت عُلیا نه سُفلی که عالم بزرخ و مثال است در آنجا اشراف پیدا مى‏کند، او مى‏تواند کاملاً نسبت به این قضیه اطلاع پیدا کند و حقایق اشیاء در دستش باشد که در وهلۀ اول نفس امام علیه‌السّلام است که خود او مجرى این نزول فیض است یعنی نفس خود امام سازنده است و آن مدیر و مدبّر است و طبعاً وقتى که یک حقیقتى خودش حقیقت مولِّده است طبعاً شاعر نسبت به تولید و مولِّد و متولّد خود هم خواهد بود. یکى نفس امام علیه‌السّلام است و دیگرى شخص ولىّ است که مى‏تواند، و او کسى است که مراتب اسماء را درنوردیده و نسبت به آنها جنبۀ فعلیت براى خودش پیدا شده است او مى‏تواند آن کیفیت تغییر و تبدّل اسم را از کلى به جزئى به‌دست بیاورد. دراین‌صورت مسئله روشن مى‏شود و از آنجایى که مرحوم بوعلى تا حدودى مسئله را دریافته ولیکن به حقیقت مطلب نرسیده است، مطلب را به کل رد می‌کند.</w:t>
      </w:r>
    </w:p>
    <w:p>
      <w:pPr/>
      <w:r>
        <w:rPr>
          <w:rtl w:val="0"/>
          <w:lang w:val="fa-IR"/>
        </w:rPr>
        <w:t xml:space="preserve">مرحوم ملاصدرا در اینجا با یک عبارت دیگرى [بیان می‌کند] که قدرى با آنچه که ما گفتیم فاصله دارد. چون این مسئله‏اى که گفتیم قدرى عمیق‌تر و دقیق‌تر هست. [مرحوم ملاصدرا] با یک عبارت دیگرى به‌واسطۀ جهاتى که براى ایشان به‌واسطۀ کشف، پیدا شده [بیان می‌کند] و ما مى‏توانیم مطلبى که ایشان در اینجا مى‏گویند یک نوع افاضه بدانیم که یک نوع افاضه و عنایت آمده است. واقعاً مسئله، مسئلۀ عالى و راقى است که ایشان مطرح کردند. البته آن حواشى که هست را عرض خواهیم کرد چه مطالبی دارد. حالا فعلاً راجع به این قضیه باید بگوییم که این چنین کسى مى‏تواند این مسئله را ادراک کند.</w:t>
      </w:r>
    </w:p>
    <w:p>
      <w:pPr>
        <w:pStyle w:val="Heading6"/>
      </w:pPr>
      <w:r>
        <w:rPr>
          <w:rtl w:val="0"/>
          <w:lang w:val="fa-IR"/>
        </w:rPr>
        <w:t xml:space="preserve">بررسی مسئله از نظر فلسفۀ اشراق</w:t>
      </w:r>
    </w:p>
    <w:p>
      <w:pPr>
        <w:pStyle w:val="Heading6"/>
      </w:pPr>
      <w:r>
        <w:rPr>
          <w:rtl w:val="0"/>
          <w:lang w:val="fa-IR"/>
        </w:rPr>
        <w:t xml:space="preserve">علت حدوث شی‏ء، موجب بقاء شی‏ء، بنابر فلسفۀ اشراق</w:t>
      </w:r>
    </w:p>
    <w:p>
      <w:pPr/>
      <w:r>
        <w:rPr>
          <w:rtl w:val="0"/>
          <w:lang w:val="fa-IR"/>
        </w:rPr>
        <w:t xml:space="preserve">تا اینجا آنچه را که به نظر می‌رسد از نقطه‌نظر حیثیت عرفان نظرى در اینجا مطرح است و اما از نقطه‌نظر فلسفه و مبانى حکمى‏ که از این نقطه‌نظر بخواهیم مسئله را بررسى کنیم مطلب طور دیگرى خواهد شد. بنابر فلسفۀ اشراق و حکمت ذوقى؛ [مطلب] این است که هر شیئى که در این عالم ظهور خارجى پیدا مى‏کند براساس یک سلسلۀ علیتى است که آن سلسلۀ علیت همان‌طورى‌که موجب حدوث شی‏ء است موجب بقاء شی‏ء هم خواهد بود یعنى وقتى که شما یک شی‏ء را درنظر مى‏گیرید، الآن تصور نکنید که ارتباط او با مبدأ قطع شد؛ مثل بچه‌اى که از مادر متولد شود دیگر کاری با مادرش ندارد و اگر با شیر خشک هم تغذیه کند زنده مى‏ماند.</w:t>
      </w:r>
    </w:p>
    <w:p>
      <w:pPr>
        <w:pStyle w:val="Heading6"/>
      </w:pPr>
      <w:r>
        <w:rPr>
          <w:rtl w:val="0"/>
          <w:lang w:val="fa-IR"/>
        </w:rPr>
        <w:t xml:space="preserve">ظهور تمام اشیاء موجود در عالم براساس قاعده و قانون علیت</w:t>
      </w:r>
    </w:p>
    <w:p>
      <w:pPr/>
      <w:r>
        <w:rPr>
          <w:rtl w:val="0"/>
          <w:lang w:val="fa-IR"/>
        </w:rPr>
        <w:t xml:space="preserve">این مسئله این‌طور نیست بلکه این قضیه، قضیه‏اى است که مسئله به‌عنوان نفس تعیّن شی‏ء در خارج است، یعنى خود تعیّن شی‏ء در هر لحظه از لحظات بقاء و کینونیّتش به اتصالى است که دارد و آن اتصال اگر بخواهد قطع شود طبعاً آن تعیّن هم منعدم خواهد شد! قضیه مثل چراغ مى‏ماند؛ الآن این چراغى که بالاى سر ما این‌طرف و آن‌طرف روشن است این یک تعیّن خارجى دارد ولى این تعیّن خارجى یک تعیّن جداى از آن مبدأ نیست. ما شکى نداریم بر اینکه این حقیقتى که الآن در اینجا ظهور پیدا کرده است یک ریشه‏اى دارد و در این مسئله که ریشه و اصل دارد شک نداریم ولى اینکه آیا وجودش باقى است به بقاء آن ریشه و عدمش محقق است به عدم آن اصل و آن ریشه، چه موقع براى انسان حاصل مى‏شود؟! وقتى که انسان کلید را بزند، وقتى که زد و خاموش شد همان لحظه دیگر نه تعینى وجود دارد نه تشخّصى وجود دارد! تمام شد! دوباره کلید را بزند دوباره تعیّن و تشخّص پیدا مى‏شود. شما الآن نمى‏بینید اینکه الآن در اینجا روشن است اصلش کجاست. مثلاً اصلِ آن در نیروگاهى است که در سدّ دز هست، اصلش در نیروگاهى است که آن توربین‌ها در فلان شهر کار مى‏کنند چرخ‌ها چرخ‌ها را حرکت‏ مى‏کنند این اصل را شما نمى‏بینید بلکه این را که در اینجا هست مى‏بینید! چه موقع برایتان مشخص مى‏شود؟ وقتى که نگاه بکنید یک‌دفعه مى‏بینید برق رفت! برق رفت چه شد؟ عجب! آقا برق رفت! بله، برق رفت! خب نیروگاه است و از کار افتاده دیگر! یااینکه آب‌ها خشک شده است و این کار نمى‏کند و باید دنبال یک چیز دیگر برویم! الآن که برق رفت شما این «رفت» را تا مى‏گویید، به آن اصل مى‏زنید و به این دیگر کار ندارید که این الآن هست یا نیست. این تغییرى که براى شما در اینجا حاصل مى‏شود به همان حقیقت و اصل شی‏ء برمى‏گردد یعنى سراغ علت مى‏روید که چرا علت قطع شده است؟ کارى به معلول ندارید یعنى به‌محض اینکه این معلول براى شما تعیّن پیدا کرد فوراً شما سراغ علت رفتید که چرا علت قطع شد. تمام اشیائى که در عالم هستند همه براساس قاعده و قانون علیت ظهور پیدا مى‏کنند.</w:t>
      </w:r>
    </w:p>
    <w:p>
      <w:pPr>
        <w:pStyle w:val="Heading6"/>
      </w:pPr>
      <w:r>
        <w:rPr>
          <w:rtl w:val="0"/>
          <w:lang w:val="fa-IR"/>
        </w:rPr>
        <w:t xml:space="preserve">حقیقت وجود اعلىٰ و اشرف از ماده و صورت</w:t>
      </w:r>
    </w:p>
    <w:p>
      <w:pPr/>
      <w:r>
        <w:rPr>
          <w:rtl w:val="0"/>
          <w:lang w:val="fa-IR"/>
        </w:rPr>
        <w:t xml:space="preserve">آن علیت براى شی‏ء هست که موجب تبلور و ظهور خارجى شی‏ء است کارى به ماده و صورت نداریم! ماده چیست؟! صورت چیست؟! این حرف‌ها چیست؟! آن علیتى که در آنجا دارد مى‏آید و پشت صحنه هست و خود را نشان نمى‏دهد آن حیثیت عِلِّى است که در اینجا یک امر مشخّص و متعیّن درست کرده است و آن عبارت از همان </w:t>
      </w:r>
      <w:r>
        <w:rPr>
          <w:rStyle w:val="Arabi"/>
          <w:rtl w:val="0"/>
          <w:lang w:val="fa-IR"/>
        </w:rPr>
        <w:t xml:space="preserve">صورةُ الشی‏ء</w:t>
      </w:r>
      <w:r>
        <w:rPr>
          <w:rtl w:val="0"/>
          <w:lang w:val="fa-IR"/>
        </w:rPr>
        <w:t xml:space="preserve"> است؛ هم ماده درست مى‏کند هم صورت درست مى‏کند. نه‌اینکه یک مادۀ مشترک درست بکند و یک صورت مخصَّص و متشخِّص! یک علیت بیشتر نیست که آن علیت هم ماده است هم صورت است. ماده و صورت است، نه به معناى امر مشترک بلکه به معناى یک حقیقتى که آن </w:t>
      </w:r>
      <w:r>
        <w:rPr>
          <w:rStyle w:val="Arabi"/>
          <w:rtl w:val="0"/>
          <w:lang w:val="fa-IR"/>
        </w:rPr>
        <w:t xml:space="preserve">حقیقةُ الشی‏ء، کلُّهُ صورةٌ لا مادةٌ و صورةٌ!</w:t>
      </w:r>
      <w:r>
        <w:rPr>
          <w:rtl w:val="0"/>
          <w:lang w:val="fa-IR"/>
        </w:rPr>
        <w:t xml:space="preserve"> آن </w:t>
      </w:r>
      <w:r>
        <w:rPr>
          <w:rStyle w:val="Arabi"/>
          <w:rtl w:val="0"/>
          <w:lang w:val="fa-IR"/>
        </w:rPr>
        <w:t xml:space="preserve">کلُّهُ صورةٌ</w:t>
      </w:r>
      <w:r>
        <w:rPr>
          <w:rtl w:val="0"/>
          <w:lang w:val="fa-IR"/>
        </w:rPr>
        <w:t xml:space="preserve">، یعنى همان نفس الوجودى که الآن منقلب شده است. مگر نفس الوجود ماده دارد؟! شما ماده در نفس الوجود دارید؟! آیا آن وجود باری تعالى یک ماده‌اى دارد و یک صورتى دارد که ماده‌اش بین او و‏ خلایق مشترک است و صورتش صورت واجب الوجود است و در بقیه ممکن الوجود؟! آیا این‌طورى است؟! یااینکه نه، حقیقت وجود اعلىٰ و اشرف از ماده و صورت است؟!</w:t>
      </w:r>
    </w:p>
    <w:p>
      <w:pPr/>
      <w:r>
        <w:rPr>
          <w:rtl w:val="0"/>
          <w:lang w:val="fa-IR"/>
        </w:rPr>
        <w:t xml:space="preserve">پس در این مکتب ذوقى و حکمت ذوقى و فلسفۀ اشراقى که اینجا به این کیفیت دارد مطرح مى‏شود، مسئله به جنبۀ علیت برمى‏گردد از مبدأ اعلى، از آن حقیقت وجود بالصرافه و بسیط، از آنجا مسئله ریشه‌یابى و بررسى مى‏شود، نه از اینکه در ظاهر یک چیزى مى‏بینیم بین اشیاء مشترک است و اسم آن مشترک را جسمیّت و مادیّت و هیولا مى‏گذاریم و اسم آن مختصَّش را مى‏گذاریم همان صورت نوعیه که آن فصل بر آن صورت نوعیه اخذ مى‏شود و در ضمن آن فصلیت مصادیق متعدده‏اى دیگر در آنجا وجود دارد.</w:t>
      </w:r>
    </w:p>
    <w:p>
      <w:pPr/>
      <w:r>
        <w:rPr>
          <w:rtl w:val="0"/>
          <w:lang w:val="fa-IR"/>
        </w:rPr>
        <w:t xml:space="preserve">ما اصلاً کارى به این نداریم که این جسم است و ماده است و مابه‌الاِشتراک دارد و ... ما الآن سراغ علت مى‏رویم؛ آن علتى که الآن این تخت، تخت است چیست را حالا کار نداریم. علتى که الآن چراغ روشن است چیست؟ من به آن کار دارم. آیا این نورى که الآن اینجا هست با آن نورى که در آنجا هست باهم اشتراک دارند؟ باهم یکى هستند؟ باهم در یک سطح مقوله هستند؟ این حرف‌ها چیست! این نور برای یک نیروگاه است و این نور هم برای یک نیروگاه دیگر است! این سیم از یک جاى دیگر آمده است. گرچه الآن در این اتاق دوتا نور وجود دارد ولى فرض مى‏گیریم که این از یک ترانس آمده است و آن از یک ترانس دیگر آمده است. این از یک مولّد، آن از یک مولّد دیگر آمده، فقط شما نور را مى‏بینید که با همدیگر مشترک است ولى هیچ ربطى به همدیگر ندارند حالا برحسب اتفاق رنگش مثل همدیگر است خب باشد به من چه! برحسب اتفاق گرمایش مثل همدیگر است خب باشد. این برحسب اتفاق که رنگ و گرماى آن و سایر خصوصیاتش شبیه همدیگر هستند نمى‏آید یک ماده‏اى مشترک بین این‏ دو و یک صورت متمایزه درست کند بلکه اصلاً در اینجا ماده و صورت ندارد! این یک واقعیت است از آنجا آمده و این‌هم یک واقعیتى است که از یک جاى دیگر آمده است و اصلاً ارتباطى به همدیگر ندارند. این از این‌طرف کشور است و آن از آن‌طرف کشور است. دو چیز درست شده است دو امر درست شده است دو حقیقت دارد و اصلاً دو چیز مختلف هستند. آن انرژى مولّدش مشابه است ولى مبدأ یکی آب و فشار آبى است که از داخل لوله مى‏آید و آن پره‏هایى که اُریب هستند شروع مى‏کند با یک چرخش شدید گرداندن و وقتى آن مى‏گردد توربین شروع به گردیدن مى‏کند و با آن آهن‌رباهایى که در دور توربین نصب شده‌اند این مدار الکتریکى حاصل مى‏شود و آن مدار حرکت مى‏کند داخل سیم مى‏رود و آن سیم مى‏آید در یک ترانس‌هایى تضعیف مى‏شود ولتاژ 6000 مى‏شود 220 و 220 مى‏آید در خانه شما و شما الآن این چراغ را روشن مى‏کنید و اگر کمتر بیشتر باشد اصلاً مى‏ترکد.</w:t>
      </w:r>
    </w:p>
    <w:p>
      <w:pPr/>
      <w:r>
        <w:rPr>
          <w:rtl w:val="0"/>
          <w:lang w:val="fa-IR"/>
        </w:rPr>
        <w:t xml:space="preserve">یکى هم از آن‌طرف؛ نیروگاه گازوئیل، گاز، نفت یا هرچه که هست از این‌طور چیزها، مى‏آید بخار تولید مى‏کند و آن بخار مى‏آید این توربین را مى‏گرداند و نیروى بخار مى‏آید و این شروع به حرکت مى‏کند. اصلاً از ریشه فرق مى‏کند اصلش فرق مى‏کند نوعش فرق مى‏کند کیفیتش فرق مى‏کند.</w:t>
      </w:r>
    </w:p>
    <w:p>
      <w:pPr/>
      <w:r>
        <w:rPr>
          <w:rtl w:val="0"/>
          <w:lang w:val="fa-IR"/>
        </w:rPr>
        <w:t xml:space="preserve">بله، آن ماحصل و نتیجه‏اى که خارج مى‏شود عبارت از همان فرکانس‌هایى است که به‌طور متناوب حرکت مى‏کند و مى‏آید به این شکل براى ما الآن ظاهر مى‏شود و ما اینها را داریم مشاهده مى‏کنیم. اینکه الآن دارید مى‏بینید دو اصل دارد دو ریشه دارد و با همدیگر تفاوت مى‏کنند و اگر این قطع شود شما مشاهده مى‏کنید و آن وصل شود شما مشاهده مى‏کنید آن‌هم همین‌طور. یک حقیقت هست و یک واقعیت هست که این‌طوری الآن دارد ظهور پیدا مى‏کند.</w:t>
      </w:r>
    </w:p>
    <w:p>
      <w:pPr>
        <w:pStyle w:val="Heading6"/>
      </w:pPr>
      <w:r>
        <w:rPr>
          <w:rtl w:val="0"/>
          <w:lang w:val="fa-IR"/>
        </w:rPr>
        <w:t xml:space="preserve">تجلّى ازلى!</w:t>
      </w:r>
    </w:p>
    <w:p>
      <w:pPr/>
      <w:r>
        <w:rPr>
          <w:rtl w:val="0"/>
          <w:lang w:val="fa-IR"/>
        </w:rPr>
        <w:t xml:space="preserve">بنابراین «این‌همه عکس می و نقش مخالف که نمود» نتیجه‏اش چیست؟ «یک فروغ رخ ساقی است که در جام افتاد»،</w:t>
      </w:r>
      <w:r>
        <w:rPr>
          <w:rStyle w:val="FootnoteReference"/>
        </w:rPr>
        <w:footnoteReference w:id="4"/>
      </w:r>
      <w:r>
        <w:rPr>
          <w:rtl w:val="0"/>
          <w:lang w:val="fa-IR"/>
        </w:rPr>
        <w:t xml:space="preserve"> نه دو دفعه تکرار! یعنى یک تجلّى مى‏کند و در آن یک تجلّى که کرده آن تجلّى ازلى بوده نه تجلّى زمانی! ما در ازل بودیم چون خدا ازلى بوده و علت هیچ‌گاه از معلول جدا نمى‏شود. ما در ازل بودیم صورت ظاهرى و مادى ما الآن به این شکل در خارج هست ولى آن حقیقت وجودیۀ ما در ازل بوده است، به خدائى خدا هم بوده است! نه‌اینکه یک زمانى خدا بوده و ما صورت وجودى نداشتیم یعنى خدا یک زمانى بود با خودش فکر مى‏کرده است که حالا بنشینیم ببینیم چه‌کار کنیم و شروع کرده است یکى‌یکى نقشه کشیدن؛ این را این‌طورى درست کنیم آن را آن‌طورى درست کنیم، این را کله‏اش را این‌طورى کنیم آن را کج کنیم راست کنیم فلان کنیم بالا کنیم پایین کنیم تااینکه افراد درست شوند. این آدم که در این دنیا آمده است بالأخره غذا مى‏خواهد لذا گوسفند درست کنیم یک گاوى برایش درست کنیم یک خرى برایش درست کنیم که سوار شود. البته خر زیاد درست کرده است ـ خر زیاد درست کنیم! ـ منتها بعضى خرها شاخ دارند و بعضى خرها بى‌شاخ هستند! بیچاره خرهایى که چهارپا راه مى‏روند آنها خر بى‌شاخ هستند! بعضى خرها خرِ شاخ دارند و به بقیه شاخ مى‏زنند اینها خر دوپاى شاخ‌دار هستند! بله، این‌طورى درست کرده است. حالا نمى‏دانم آنجا خدا عقل کم آورده است؟! قضیه‏اش چطورى بود؟ ما که نبودیم تماشا کنیم!</w:t>
      </w:r>
    </w:p>
    <w:p>
      <w:pPr/>
      <w:r>
        <w:rPr>
          <w:rtl w:val="0"/>
          <w:lang w:val="fa-IR"/>
        </w:rPr>
        <w:t xml:space="preserve">یک بنده خدایى بود آدم خوشمزه‌اى بود مى‏گفت: صبح که ملائکه از خواب بلند مى‏شوند خیلى سرحال هستند و صورتشان را آب مى‏زنند خلاصه صبحانه‏شان را مى‏خورند شروع مى‏کنند به آدم‌سازى و کارخانه و فلان! صبح سرحال هستند نقشه‏ها را خوب مى‏کشند؛ چشم و ابرو و... هم‌چنین آدم‌هایى خوب و خوشگل درست‏ مى‏کنند اینها برای اول صبح هستند! اینها برای براى بعد از صبحانه و بلند شدن هستند! سرى اول اینها را درست می‌کنند. یک مقداری مى‏گذرد نزدیک‌ ظهر که مى‏شود خسته مى‏شوند اینها هم بالأخره خسته مى‏شوند و خلاصه دیگر یک جورهایى دیگر مى‏زنند و اینها برای ظهر هست. بعدازظهر که مى‏شود مى‏گویند: اى‌داد‌بیداد چه موقع ساعت کاری ما تمام مى‏شود؟! این کج و کوله درمى‏آید! حالا آنجا این‌طورى مى‏شود یک مقدار از بالاخانه کم مى‏گذارند یک مقدار از پایین‌خانه کم مى‏گذارند یک مقدار قار و قور شکم و معده و ... و همین‌طورى بیرون مى‏دهند! نزدیکی‌هاى نصف شب که دیگر چرتش می‌گیرد، همین‌طورى مى‏زند و مى‏رود! [حالا این شخص] افرادى که بودند یک‌به‌یک را تقسیم می‌کرد!! مى‏گفت: تو برای کار نصفه‌شبی! تو برای شش بعدازظهرى! تو برای اول صبحى!! خیلى قشنگ و خوشگل و فلان و از این‌طور چیزها دیگر! برحسب سلیقۀ خودش اینها را 4 بعدازظهری درست می‌کرد و شش بعدازظهری درست می‌کرد و ساعت یازده شب درست می‌کرد و آن موقع! مى‏گفت: تو موقعى که ملائکه غش کرده بودند درست شدى! به‌درد هیچى نمى‏خورى! به او گفتم: تو از زنت راضى هستى؟! گفت: این زن برای ساعت دوازده هست! ساعت دوازده درست شده است! علىٰ‌کلّ‌حال این‌هم یک‌طور تصورى است! حالا این‌هم یک قسم برداشتى است؛</w:t>
      </w:r>
    </w:p>
    <w:p>
      <w:pPr>
        <w:pStyle w:val="She'rMatn"/>
      </w:pPr>
      <w:r>
        <w:rPr>
          <w:rtl w:val="0"/>
          <w:lang w:val="fa-IR"/>
        </w:rPr>
        <w:t xml:space="preserve">هر کسى از ظنّ خود شد یار من *** وز درون من نجست اسرار من</w:t>
      </w:r>
      <w:r>
        <w:rPr>
          <w:rStyle w:val="FootnoteReference"/>
        </w:rPr>
        <w:footnoteReference w:id="5"/>
      </w:r>
    </w:p>
    <w:p>
      <w:pPr/>
      <w:r>
        <w:rPr>
          <w:rtl w:val="0"/>
          <w:lang w:val="fa-IR"/>
        </w:rPr>
        <w:t xml:space="preserve">این واقعه و قضیه عبارت از همان حقیقت صوریۀ مجرّدۀ فصلیه است که آن حقیقت صوریۀ فصلیه، همان تعیّن الشی‏ء است.</w:t>
      </w:r>
    </w:p>
    <w:p>
      <w:pPr/>
      <w:r>
        <w:rPr>
          <w:rtl w:val="0"/>
          <w:lang w:val="fa-IR"/>
        </w:rPr>
        <w:t xml:space="preserve">اگر در یاد رفقا باشد ما در مسئلۀ بین حقیقت ماهیت و کیفیت تحققش چه مسئله‌اى را عرض کردیم، همان مطلب را شما در اینجا بیاورید. آن مطلب را که در آنجا صحبت شد راجع به اینکه ماهیت یک واقعیتى خارجی است ولى آن واقعیت خارجى، جداى از وجود بسیط و بالصرافه نیست بلکه همان وجود بالصرافه و بسیط است که ما به او اسم ماهیت مى‏دهیم؛ این اسم ماهیتى که مى‏دهیم ظهورِ همان وجود خارجى است. حالا این ماهیت گاهى به یک ماهیت دیگر تغییر پیدا مى‏کند نه‌اینکه ماهیت ازبین رفته است و از وجود جدا شده و معدوم شده است و الآن یک ماهیت دیگرى به تَبَع وجود پیدا شده است تااینکه شما بگویید که ماهیت امر عدمى است. ماهیتى که آن ماهیت را شما مشاهده مى‏کنید نفس الوجود است! منتها آن نفس الوجود الآن در این شکل است! امروز شما نفس الوجود را به‌صورت لیوان مى‏بینید و فردا همان نفس الوجود را به‌صورت استکان مى‏بینید پس‌فردا همین نفس الوجود را شما به‌صورت خاک مى‏بینید و سه روز دیگر هفتۀ دیگر همین نفس الوجود را به شکل دیگر مى‏بینید درحالی‌که همۀ اینها نفس الوجود است! نه‌اینکه یک ماده‏اى داریم ـ توجه کنید! ـ که در تمام اینها باقى است و فقط صورت عوض مى‏کند؛ یک روز این صورت [فردا صورت دیگر!] نه، ماده و صورت یکى است که الآن آن ماده و صورت این است و فردا ماده و صورتِ دیگرى غیر از این داریم! نه‌اینکه این ماده‏اش فردا هست! تا حالا می‌خواندیم که این یک ماده‏اى دارد که همان است که دست مى‏گیریم و این‌طرف و آن‌طرفش می‌کنیم و وزن می‌کنیم؛ این یک ماده‏اى دارد که همان است که داریم وزن مى‏کنیم و مى‏گوییم: اینکه داریم الآن وزن مى‏کنیم آن وزنه کارى ندارد به اینکه لیوان روى آن وزن مى‏شود یا یک چیز دیگر! وزنه مى‏گوید: من مى‏خواهم ببینم وزنش چقدر است؟ نمى‏گوید: چیزى که الآن شما روى من گذاشتید لیوان است یا استکان است یا کاغذ، من به این کار ندارم. وزنه، ما را به اصل الوجود راهنمایى مى‏کند. بَعد شما این ماده را بردارید بشکنید و خردش کنید و خمیرش کنید مى‏بینید ماده هست [ولی] صورتش عوض شده است پس صورت یک امر عرضى بود که آمد و رفت و اصل هست.</w:t>
      </w:r>
    </w:p>
    <w:p>
      <w:pPr/>
      <w:r>
        <w:rPr>
          <w:rtl w:val="0"/>
          <w:lang w:val="fa-IR"/>
        </w:rPr>
        <w:t xml:space="preserve">تا حالا این را می‌خواندیم و بحثمان این بود. و همین‌طور همین کاغذ از میلیون‌ها و میلیاردها سال پیش بوده است منتها‏ صورتش عوض شده است. یک وقتى پنبه بود، یک وقتى چوب درخت بود، آن چوب درخت قبلاً اصلش [چیز دیگری بوده است] این همان سیر را طى مى‏کند و ماده مى‏آید مى‏آید تا مى‏رسد الآن جلوى سرکار فیض‌آثار قرار مى‏گیرد. اینکه الآن جلوى شما قرار گرفته یک حقیقت و ماده‏اى بوده که به صور مختلف درآمد. فعلاً اینجاست و ما از فردایش خبر نداریم. فردا یکى این را مى‏سوزاند مثل کتابخانه‏هایى که سوزاندند!</w:t>
      </w:r>
    </w:p>
    <w:p>
      <w:pPr/>
      <w:r>
        <w:rPr>
          <w:rtl w:val="0"/>
          <w:lang w:val="fa-IR"/>
        </w:rPr>
        <w:t xml:space="preserve">در زمان عمر کتابخانه‏ها را آوردند سوزاندند گفت: ما قرآن داریم نیازى به [روایت یا کتب] نداریم؟!</w:t>
      </w:r>
      <w:r>
        <w:rPr>
          <w:rStyle w:val="FootnoteReference"/>
        </w:rPr>
        <w:footnoteReference w:id="6"/>
      </w:r>
      <w:r>
        <w:rPr>
          <w:rtl w:val="0"/>
          <w:lang w:val="fa-IR"/>
        </w:rPr>
        <w:t xml:space="preserve"> آدم چه بگوید؟! این ماده‏اى که در اینجاست یک امر سیالى است که هردو صورت [وجود دارد] تا حالا ... .</w:t>
      </w:r>
    </w:p>
    <w:p>
      <w:pPr/>
      <w:r>
        <w:rPr>
          <w:rtl w:val="0"/>
          <w:lang w:val="fa-IR"/>
        </w:rPr>
        <w:t xml:space="preserve">اینجا مرحوم آخوند چیز دیگر مى‏خواهد بفرماید، مى‏خواهد بفرماید: این یک تفکر سطحى و یک تفکر بدوى است. تفکر اصل این است که ما اصلاً مادۀ بدون صورت تابه‌حال نداشتیم! در هر لحظه شما یک شیء داشتید که هیچ ارتباطى به قبل ندارد. چه ربطى به قبل دارد؟! شما در هر لحظه یک تجلّى دارید، این نه ارتباطى به قبلش دارد و نه به بعدش دارد. در این لحظه تجلّى این است، فردا در این لحظه تجلّى چیز دیگرى است و به این چه مربوط است؟! پس چرا مى‏گویى: یک امر سیال؟! ما امر سیال نداریم اصلاً! این عبارت از همان حقیقت وجودیه‌اى است که آن حقیقتِ وجودیه، در هر ثانیه، در هر دهم ثانیه، در هر صدم ثانیه، در هر یک میلیونیم ثانیه، که اصلاً ثانیه نمى‏تواند در او قرار بگیرد و مافوق ثانیه و زمان است، آن مافوقیت ثانیه و زمان است که براى شما که در ثانیه قرار گرفتید این‌طور آمده است. اگر شما در ثانیه قرار نمى‏گرفتید و آن چشمتان باز بود آیا او را در ثانیه مى‏دیدید یا در امر ثابت مى‏دیدید؟! یک امر ثابت است و آن امر ثابت اتصالیه هر روز یک شکلى به خود مى‏گیرد.</w:t>
      </w:r>
    </w:p>
    <w:p>
      <w:pPr/>
      <w:r>
        <w:rPr>
          <w:rtl w:val="0"/>
          <w:lang w:val="fa-IR"/>
        </w:rPr>
        <w:t xml:space="preserve">پس این در واقع یک امر است نه‌اینکه یک ماده است و شکلش عوض مى‏شود. یک حقیقتى است که آن حقیقت، در هر تشکّلى که به‌واسطۀ ظروف مختلفه پیدا مى‏شود به یک صورت خودش را نشان مى‏دهد و به یک شکل خودش را نشان مى‏دهد و به‌اصطلاح به یک واقعیت خودش را نشان مى‏دهد. بعد ما افراد و اشیائى مى‏بینیم؛ آن انسانى که یک‌دفعه دارد مى‏خندد یک واقعیت دارد و آن آدمى که دارد اخم مى‏کند یک واقعیت است گرچه بدنش یکى است ولى آن حالتش دوتا است و دو حالت مختلف است که این دو حالت مختلف از یک وجود نشئت مى‏گیرد. این یک حالت، این یک حالت، این یک حالت، این یک حالت، هرکدام از این حالت‌ها وجودهاى مختلف با علت مختلف دارند. آن علت حالت خنده بوده شما خنده را در ظاهر مى‏بینید و آن علت در باطن آمده حالت قهر پیدا کرده شما حالت قهر مشاهده مى‏کنید. این آن چیزى است که مرحوم آخوند در اینجا مى‏خواهند به‌عنوان مسئلۀ جدید بفرمایند. حالا این چند خط را اگر ما بخوانیم من خیال مى‏کنم که یک قدرى تسریع پیدا شود.</w:t>
      </w:r>
    </w:p>
    <w:p>
      <w:pPr/>
      <w:r>
        <w:rPr>
          <w:rtl w:val="0"/>
          <w:lang w:val="fa-IR"/>
        </w:rPr>
        <w:t xml:space="preserve">این مطلب مرحوم آخوند که قضیۀ کیفیت علیت است و آن علیت آمده، مسئله را به اینجا رسانده که از لابه‌لاى مطلب ایشان فهمیده مى‏شود و روشن مى‏شود، این مطلب را داشته باشید و خوب به آن برسید آن‌وقت بعد مى‏رویم سراغ آن مسئله‏اى که مطرح کردیم.</w:t>
      </w:r>
    </w:p>
    <w:p>
      <w:pPr>
        <w:pStyle w:val="NaghlegholMatn"/>
      </w:pPr>
      <w:r>
        <w:rPr>
          <w:rStyle w:val="Arabi"/>
          <w:rtl w:val="0"/>
          <w:lang w:val="fa-IR"/>
        </w:rPr>
        <w:t xml:space="preserve">فَقد ظَهَرَ وجهُ كونِ الجنسِ فی ماهیةِ الجسمِ مأخوذاً مِن الهیولىٰ و الفصلِ مِن الصورة.</w:t>
      </w:r>
      <w:r>
        <w:rPr>
          <w:rStyle w:val="FootnoteReference"/>
        </w:rPr>
        <w:footnoteReference w:id="7"/>
      </w:r>
    </w:p>
    <w:p>
      <w:pPr/>
      <w:r>
        <w:rPr>
          <w:rtl w:val="0"/>
          <w:lang w:val="fa-IR"/>
        </w:rPr>
        <w:t xml:space="preserve">ایشان مى‏فرمایند: با این بیانى که گفتیم: دیگر اشکالى به مبانى مشاء وارد نمى‏شود به‌خاطر اینکه ماده عبارت از ابهام محض است و صورت عبارت از تعیّن محض است پس جنس را باید از ماده بگیریم فصل را هم از نوع مى‏گیریم. نه‌اینکه هرکدام را از همدیگر [بگیریم]، چون جوهر در هردو هست پس از هردو مى‏شود گرفت.</w:t>
      </w:r>
    </w:p>
    <w:p>
      <w:pPr>
        <w:pStyle w:val="NaghlegholMatn"/>
      </w:pPr>
      <w:r>
        <w:rPr>
          <w:rStyle w:val="Arabi"/>
          <w:rtl w:val="0"/>
          <w:lang w:val="fa-IR"/>
        </w:rPr>
        <w:t xml:space="preserve">و هكذا الحكمُ فی نظائِرِه مِن الحقائقِ التركیبیةِ بإجراء ما ذكرناهُ فیه و لنا فی هذا المقامِ زیادةُ تحقیقٍ و توضیحٍ للكلام فاستمِع لِما یُتلى علیك مِنَ الأسرار ملتزماً صونَه عَن الأغیارِ الأشرار.</w:t>
      </w:r>
      <w:r>
        <w:rPr>
          <w:rStyle w:val="FootnoteReference"/>
        </w:rPr>
        <w:footnoteReference w:id="8"/>
      </w:r>
    </w:p>
    <w:p>
      <w:pPr/>
      <w:r>
        <w:rPr>
          <w:rtl/>
          <w:lang w:val="fa-IR"/>
        </w:rPr>
        <w:t xml:space="preserve">«در اینجا مسئله‌ای را از مطالب مخفیه برای شما مطرح مى‏کنیم ـ اینجا مثل اینکه فحش مى‏دهد که این اغیار، اشرار» هستند مثل اینکه هر چیزى را نمى‏شود گفت! واقعاً شما تصور کنید اگر بخواهی این مطالب را به افراد دیگر بگویی اصلاً مسخره مى‏کنند! اصلاً مسخره، مسخره مى‏کنند [می‌گویند:] این حرف‌ها چیست؟ اینها قائل به وحدت وجود شده‌اند! یک وجود اصل در اینجا نزول پیدا کرده است یعنى خدا بلند شده پایین آمده؟! از آن مقامش پایین آمده! فقط مسخره کردن و شِر و وِر گفتن و چرت‌وپرت گفتن و اصلاً بدون اینکه فهم داشته باشند تفکر کنند یا مجال تفکر را حداقل به دیگران بدهند [حرف می‌زنند]. خودتان که نمى‏توانید فکر کنید! از وقت فکر کردنتان گذشته است! آن موقع که باید فکر کنید نکردید حالا که دیگر پیر شدید و موقع رفتن است شروع مى‏کنید نِق زدن و غُر زدن و فلاسفه و حکما چه مى‏گویند! آنها نجس هستند و اینها کافر هستند! خدا خیرت بدهد به این کارها کار نداشته باش!</w:t>
      </w:r>
    </w:p>
    <w:p>
      <w:pPr>
        <w:pStyle w:val="NaghlegholMatn"/>
      </w:pPr>
      <w:r>
        <w:rPr>
          <w:rStyle w:val="Arabi"/>
          <w:rtl w:val="0"/>
          <w:lang w:val="fa-IR"/>
        </w:rPr>
        <w:t xml:space="preserve">و هو أنّ الحُكماءَ قد أطبَقوا على أنّ الجنسَ بِالقیاسِ إلى فصلِه عرضٌ لازمٌ كَما أنّ الفصلَ بِالقیاسِ إلیه خاصةٌ.</w:t>
      </w:r>
    </w:p>
    <w:p>
      <w:pPr/>
      <w:r>
        <w:rPr>
          <w:rtl w:val="0"/>
          <w:lang w:val="fa-IR"/>
        </w:rPr>
        <w:t xml:space="preserve">«حکماء مى‏فرمایند که جنس به قیاس به فصلش، مثل عرض لازم است» یعنى عرضى است که فصل باید آن عرض را داشته باشد [و اگر] نداشته باشد نمى‏تواند و فصلِ بدون عرض مى‏شود، فصلِ بدون عرض هم که انسان ندارد یعنى جنس ذاتى فصل نیست بلکه عارض بر فصل مى‏شود. «</w:t>
      </w:r>
      <w:r>
        <w:rPr>
          <w:rStyle w:val="Arabi"/>
          <w:rtl w:val="0"/>
          <w:lang w:val="fa-IR"/>
        </w:rPr>
        <w:t xml:space="preserve">كَما أنّ الفصلَ بِالقیاسِ ... </w:t>
      </w:r>
      <w:r>
        <w:rPr>
          <w:rtl w:val="0"/>
          <w:lang w:val="fa-IR"/>
        </w:rPr>
        <w:t xml:space="preserve">فصل به قیاس به او خاصه مى‏شود»، جنس هم بدون فصل معنا ندارد. جنس براى خودش حکومت خودش را دارد و فصل هم براى خودش حکومت خودش را دارد. فقط نسبتى که بین این دو هست این به نسبت به آن عرض لازم مى‏شود. این عرض به نسبت به فصل، عرض عام است چون مبهم است، بین همه مشترک است. فصل به نسبت به این، عرض خاص مى‏شود. ماده است و وقتى ماده مشترک باشد چه چیزى آن را مشخص مى‏کند؟ فصل! پس اینها دو حقیقتى جدا هستند که نه این از آن خبر دارد و نه آن از این خبر دارد منتها هردو ذاتى براى نوع هستند؛ نوع، هم ماده مى‏خواهد ـ هم نر!! ـ هم فصل مى‏خواهد هم صورت مى‏خواهد. هردو را مى‏خواهد بدون این‌دوتا این آقا کوچولو، کاکُل زَرى به‌دنیا نمى‏آید!!</w:t>
      </w:r>
    </w:p>
    <w:p>
      <w:pPr>
        <w:pStyle w:val="NaghlegholMatn"/>
      </w:pPr>
      <w:r>
        <w:rPr>
          <w:rStyle w:val="Arabi"/>
          <w:rtl w:val="0"/>
          <w:lang w:val="fa-IR"/>
        </w:rPr>
        <w:t xml:space="preserve">ثُم ذَكَروا أنّ الجنسَ فی المركباتِ الخارجیةِ متحدٌ مع المادةِ و الفصلَ مع الصورةِ فیَلزَمُ مِن هذین الحُكمَین عدمُ كونِ فصولِ الجواهر جواهرَ بِمعنى كونِها مندرجةً تحتَ معنَى الجواهر اندراجِ الأنواع تحتَ جنسِها بل كاندراجِ الملزومات تحتَ لازمِها الذی لا یَدخُلُ فی ماهیتِها.</w:t>
      </w:r>
    </w:p>
    <w:p>
      <w:pPr/>
      <w:r>
        <w:rPr>
          <w:rtl w:val="0"/>
          <w:lang w:val="fa-IR"/>
        </w:rPr>
        <w:t xml:space="preserve">«جنس در مرکبات خارجیه با ماده متحد است و فصل هم با صورت متحد است و ترکیب نیستند. فصول جواهر دیگر دراین‌صورت، جواهر نمى‏توانند باشند به این معنا که در تحت معناى جوهر باشند. همان‌طورى‌که انواع در تحت جنس خودشان هستند. [بلکه مثل] ملزومات در تحت لازمشان، چون هیچ‌کدام اینها ارتباطى به بقیه ندارند»؛ نه ماده ارتباط به صورت دارد و نه صورت ارتباط به ماده دارد. پس اینها در تحت لازم خودشان هستند.</w:t>
      </w:r>
    </w:p>
    <w:p>
      <w:pPr>
        <w:pStyle w:val="NaghlegholMatn"/>
      </w:pPr>
      <w:r>
        <w:rPr>
          <w:rStyle w:val="Arabi"/>
          <w:rtl w:val="0"/>
          <w:lang w:val="fa-IR"/>
        </w:rPr>
        <w:t xml:space="preserve">یَلزِمُ مِن هذا عدمُ كونِ الصورِ الجسمیةِ و غیرِها جوهراً بِالمعنَى المذكور فیه و إن صَدَقَ علیها معناه صِدقاً عرضیاً.</w:t>
      </w:r>
      <w:r>
        <w:rPr>
          <w:rStyle w:val="FootnoteReference"/>
        </w:rPr>
        <w:footnoteReference w:id="9"/>
      </w:r>
    </w:p>
    <w:p>
      <w:pPr/>
      <w:r>
        <w:rPr>
          <w:rtl/>
          <w:lang w:val="fa-IR"/>
        </w:rPr>
        <w:t xml:space="preserve">«لازمۀ این مطلب این است که صُوَر جسمیه و غیر آن جسمیۀ جوهر به معناى مذکور نیست اگرچه این معناى عرضى بر آنها صدق مى‏کند».</w:t>
      </w:r>
    </w:p>
    <w:p>
      <w:pPr>
        <w:pStyle w:val="SoalMatn"/>
      </w:pPr>
      <w:r>
        <w:rPr>
          <w:rtl w:val="0"/>
          <w:lang w:val="fa-IR"/>
        </w:rPr>
        <w:t xml:space="preserve">تلمیذ</w:t>
      </w:r>
      <w:r>
        <w:rPr>
          <w:rtl w:val="0"/>
          <w:lang w:val="fa-IR"/>
        </w:rPr>
        <w:t xml:space="preserve">:؟؟؟</w:t>
      </w:r>
    </w:p>
    <w:p>
      <w:pPr/>
      <w:r>
        <w:rPr>
          <w:rtl w:val="0"/>
          <w:lang w:val="fa-IR"/>
        </w:rPr>
        <w:t xml:space="preserve">استاد: </w:t>
      </w:r>
      <w:r>
        <w:rPr>
          <w:rtl w:val="0"/>
          <w:lang w:val="fa-IR"/>
        </w:rPr>
        <w:t xml:space="preserve">آن حقیقت ذاتیه؟</w:t>
      </w:r>
    </w:p>
    <w:p>
      <w:pPr>
        <w:pStyle w:val="SoalMatn"/>
      </w:pPr>
      <w:r>
        <w:rPr>
          <w:rtl w:val="0"/>
          <w:lang w:val="fa-IR"/>
        </w:rPr>
        <w:t xml:space="preserve">تلمیذ: </w:t>
      </w:r>
      <w:r>
        <w:rPr>
          <w:rtl w:val="0"/>
          <w:lang w:val="fa-IR"/>
        </w:rPr>
        <w:t xml:space="preserve">در مرتبۀ ذات!‏</w:t>
      </w:r>
    </w:p>
    <w:p>
      <w:pPr/>
      <w:r>
        <w:rPr>
          <w:rtl w:val="0"/>
          <w:lang w:val="fa-IR"/>
        </w:rPr>
        <w:t xml:space="preserve">استاد: </w:t>
      </w:r>
      <w:r>
        <w:rPr>
          <w:rtl w:val="0"/>
          <w:lang w:val="fa-IR"/>
        </w:rPr>
        <w:t xml:space="preserve">در مرتبۀ ذات که معنا ندارد آنکه کفر است. در مرتبۀ ذات فقط ذات معنا دارد. این در مرتبۀ علیت است؛ علیت همیشه با ذات هست و هیچ‌وقت جداى از ذات‏ نیست. این مطالبى که مى‏گویند: فیض و فیّاض و این حرف‌ها، همه مطالب متکلمین و اینهاست. نه، آن حیثیت عِلّى در مرتبۀ تجرد ذات که در آنجا اصلاً زمان و مکان معنا ندارد و تقدم و تأخر معنا ندارد، آیا در آن مرتبه شما مى‏توانید یک مرتبه ذات را جداى از حیثیت علّى فرض کنید؟! امکانش نیست. بنابراین تا وقتى که ذات بود حیثیت فاعلى و علِّى را داشت. اینکه مى‏گوییم: :از کِىْ و چه وقت» غلط است چون ذات که کِى ندارد!</w:t>
      </w:r>
    </w:p>
    <w:p>
      <w:pPr>
        <w:pStyle w:val="SoalMatn"/>
      </w:pPr>
      <w:r>
        <w:rPr>
          <w:rtl w:val="0"/>
          <w:lang w:val="fa-IR"/>
        </w:rPr>
        <w:t xml:space="preserve">تلمیذ: </w:t>
      </w:r>
      <w:r>
        <w:rPr>
          <w:rtl w:val="0"/>
          <w:lang w:val="fa-IR"/>
        </w:rPr>
        <w:t xml:space="preserve">حیثیت داشتن با مطلبی که شما فرمودید که ما هم ازلى هستیم تفاوت مى‏کند؟</w:t>
      </w:r>
    </w:p>
    <w:p>
      <w:pPr/>
      <w:r>
        <w:rPr>
          <w:rtl w:val="0"/>
          <w:lang w:val="fa-IR"/>
        </w:rPr>
        <w:t xml:space="preserve">استاد: </w:t>
      </w:r>
      <w:r>
        <w:rPr>
          <w:rtl w:val="0"/>
          <w:lang w:val="fa-IR"/>
        </w:rPr>
        <w:t xml:space="preserve">ازلى به ازلیتِ علت، نه ازلیت استقلالى. آیا مى‏شود گفت: سایه ازلى است یا نه؟ آیا شما مى‏توانید بین سایه و چراغ انفکاک قائل شوید و بگویید: این چراغ یک مدتى روشن است خب حالا یک سایه‌اى براى خودمان درست مى‏کنیم نه! بخواهى‌نخواهى همراه با چراغ سایه هست ولى کدام، علت دیگرى است؟! این را شما در آن ذات تصور کنید.</w:t>
      </w:r>
    </w:p>
    <w:p>
      <w:pPr>
        <w:pStyle w:val="SoalMatn"/>
      </w:pPr>
      <w:r>
        <w:rPr>
          <w:rtl w:val="0"/>
          <w:lang w:val="fa-IR"/>
        </w:rPr>
        <w:t xml:space="preserve">تلمیذ: </w:t>
      </w:r>
      <w:r>
        <w:rPr>
          <w:rtl w:val="0"/>
          <w:lang w:val="fa-IR"/>
        </w:rPr>
        <w:t xml:space="preserve">شعر مولوى «منبسط بودیم یک گوهر همه»</w:t>
      </w:r>
      <w:r>
        <w:rPr>
          <w:rStyle w:val="FootnoteReference"/>
        </w:rPr>
        <w:footnoteReference w:id="10"/>
      </w:r>
      <w:r>
        <w:rPr>
          <w:rtl w:val="0"/>
          <w:lang w:val="fa-IR"/>
        </w:rPr>
        <w:t xml:space="preserve"> این را مى‏خواهد بگوید؟</w:t>
      </w:r>
    </w:p>
    <w:p>
      <w:pPr/>
      <w:r>
        <w:rPr>
          <w:rtl w:val="0"/>
          <w:lang w:val="fa-IR"/>
        </w:rPr>
        <w:t xml:space="preserve">استاد: </w:t>
      </w:r>
      <w:r>
        <w:rPr>
          <w:rtl w:val="0"/>
          <w:lang w:val="fa-IR"/>
        </w:rPr>
        <w:t xml:space="preserve">بله همین است یعنى مقام تجرد داشتیم!‏</w:t>
      </w:r>
    </w:p>
    <w:p>
      <w:pPr>
        <w:pStyle w:val="SoalMatn"/>
      </w:pPr>
      <w:r>
        <w:rPr>
          <w:rtl w:val="0"/>
          <w:lang w:val="fa-IR"/>
        </w:rPr>
        <w:t xml:space="preserve">تلمیذ: «</w:t>
      </w:r>
      <w:r>
        <w:rPr>
          <w:rtl w:val="0"/>
          <w:lang w:val="fa-IR"/>
        </w:rPr>
        <w:t xml:space="preserve">بى سر و پا بدیم یک سر همه»، بی سر بودن یعنی آثار تجلى ...؟</w:t>
      </w:r>
    </w:p>
    <w:p>
      <w:pPr/>
      <w:r>
        <w:rPr>
          <w:rtl w:val="0"/>
          <w:lang w:val="fa-IR"/>
        </w:rPr>
        <w:t xml:space="preserve">استاد: </w:t>
      </w:r>
      <w:r>
        <w:rPr>
          <w:rtl w:val="0"/>
          <w:lang w:val="fa-IR"/>
        </w:rPr>
        <w:t xml:space="preserve">تعلّقات بله، یعنی بی‌تعلّق بودیم. «بى‌سر و بی پا» نه‌اینکه سر‌ و پا نداشتیم! یعنى بدون تعلّق، بدون دعوا و مرافعه بودیم! اینجا که آمدیم چوب‌ها را گرفتیم به‌جان هم افتادیم، چماق درست کردیم باتوم درست کردیم دست بلند کردیم تانک و توپ و طیّاره درست کردیم این بگیر! آن بگیر! آن کشور این کشور! در سر این بزن بر سر آن بزن! حالا رفتید یک کشور دیگر را هم گرفتید، خب چه شد؟! حالا چه شد؟! کوه‌ها را که عوض نکردید! درّه‌ها که عوض نکردید! آن کوه‌ها سر جایش هست دره‌ها سر جایش هست! جنگل‌ها سر جایش هست! پادشاهان را نگاه کنید [می‌گویند]: فلان کشور را گرفتیم! خب چقدر به تو اضافه شد شصت کیلو بودی‏ نود کیلو شدی؟! نه همان هستی! همه‏اش در عالم خیال است همه‌اش در عالم تخیل است همه‏اش در عالم اعتبار است.</w:t>
      </w:r>
    </w:p>
    <w:p>
      <w:pPr/>
      <w:r>
        <w:rPr>
          <w:rtl w:val="0"/>
          <w:lang w:val="fa-IR"/>
        </w:rPr>
        <w:t xml:space="preserve">حالا اى کاش اینها فقط خیال بود اى ‌کاش فقط اینها در مرتبه توهم در نفس باقى مى‏ماند! بلکه بر این خیال ترتیب اثر خارجى داده مى‏شود! جان‌ها ازبین مى‏رود! ناموس‌ها ازبین مى‏رود! اعراض ازبین مى‏رود! مفاسد و تخریب‌ها [به‌وجود می‌آید]! همه براى خیال است؛ خیال اندر خیال اندر خیال! [می‌گوید] فلان قضیه که انجام شود حکومت من هم دیگر مى‏خواهد ساقط شود! ساقط شد که شد، بلند شو برو پى کارت! نه باید نگه داریم!</w:t>
      </w:r>
    </w:p>
    <w:p>
      <w:pPr>
        <w:pStyle w:val="Heading6"/>
      </w:pPr>
      <w:r>
        <w:rPr>
          <w:rtl w:val="0"/>
          <w:lang w:val="fa-IR"/>
        </w:rPr>
        <w:t xml:space="preserve">عاقبت مستکبران عالم</w:t>
      </w:r>
    </w:p>
    <w:p>
      <w:pPr/>
      <w:r>
        <w:rPr>
          <w:rtl w:val="0"/>
          <w:lang w:val="fa-IR"/>
        </w:rPr>
        <w:t xml:space="preserve">رضاشاه خیلى قُلدُر بود. از این قلدرها همیشه هستند و زیادند و اختصاص به او ندارد، او اسمش بد دررفته است! رضاشاه وقتى که دید دیگر قرار است که برود...!</w:t>
      </w:r>
    </w:p>
    <w:p>
      <w:pPr/>
      <w:r>
        <w:rPr>
          <w:rtl w:val="0"/>
          <w:lang w:val="fa-IR"/>
        </w:rPr>
        <w:t xml:space="preserve">واقعاً کسى قضیۀ صدام را تصور مى‏کرد؟! وقتى روزهاى آخرِ صدام بود ـ خیلی قبل از روزهاى آخر ـ وقتى من به این جریان صدام نگاه مى‏کردم اصلاً انسان باور مى‏کرد یک روزى بیاید که این صدام برود؟! جدى کسى باور مى‏کرد؟! حالا ما بگذریم از این حرف‌هایی که این‌طرف و آن‌طرف مدام مى‏شنیدیم! خب اینها حرف بود دیگر، اینها همه حرف بود و همه هم فهمیدند حرف است! واقعاً کسى باور مى‏کرد که این صدام برود؟! یعنى اگر ما در زمان شاه ده در هزار، یک‌صدم، احتمال رفتن شاه را مى‏دادیم با آن جبروت و با آن دستگاه و با آن خدمه و با آن برنامه‌ها که خب بالأخره داشت آن یک‌صدم را راجع به صدام هم نمى‏دادیم چون خیلى قوى‏تر بود دیگر! آن دیکتاتورى و عجیب رعب و وحشت و واقعاً قساوتى که صدام داشت کجا آن قساوت را شاه داشت؟! اصلاً صدام چیز عجیبى بود یعنى جانور بود؛ شاید یک جانور کم‌نظیرى بود و اصلاً یک چیز عجیبى بود و قدرت نفس عجیبى داشت خیلى عجیب بود! اصلاً شاه به گَرد [پایش] نمى‏رسید. دیده‌اید وقتی که اعدامش کردند اصلاً انگارنه‌انگار! طناب را دور گردنش انداختند همین‌طورى نگاه مى‏کند و شروع به فحش دادن و فلان مى‏کند شاه این‌طورى نبود! بزدل بود خیلى ترسو و بزدل بود. این آدم، شخصیت چیزى نداشت هم‌چنین شخصیت مستقل و چیزى نداشت. حالا آن بابایش [رضاشاه] نه، آن خیلى آدم چیزى بود و خلاصه خیلى هم‌چنین بى‌شباهت به صدام نبود ولى باز صدام چیز دیگرى بود. پدرش بى‌شباهت نبود و از اینها همیشه بودند.</w:t>
      </w:r>
    </w:p>
    <w:p>
      <w:pPr/>
      <w:r>
        <w:rPr>
          <w:rtl w:val="0"/>
          <w:lang w:val="fa-IR"/>
        </w:rPr>
        <w:t xml:space="preserve">خلاصه آن یک‌صدم را هم ما راجع به صدام پیش‌بینى نمى‏کردیم! ولى وقتى که دیدیم آمد و جریانات گذشت، دیدیم نه، قرار بر این است که برود ...، صحبت‌هایى که مى‏شود [این‌طور است] مثل اینکه اینجا بنابر مشیت و تقدیر خدا قرار بر این است که ایشان را تشریف ببرند!! ایشان را تشریف ببرند!! هرچه داد مى‏زد: بیایید بگردید نگاه کنید ببینید ما بمب داریم؟! هرچه گفت، عین خیالشان نبود. قرار است تشریف ببرید. بعد هم مثل اینکه معلوم شد نداشته است! آن‌طورى که مى‏گویند! حالا ما که خبر نداریم ما که از سیاست چیزی نمی‌فهمیم! بله، مى‏گویند: ما که از چیزى خبر نداریم! فلان نداریم و چشم و گوش بسته هستیم و هیچ چیزی نمى‏دانیم! فقط ظاهراً اخبار در تحت یک عدّۀ خاصى است و بقیه هیچ نمى‏دانند! این‌طوری مى‏گویند! ولى وقتی مشخص شد که ایشان باید برود، دیگر هرچه دست و پا کرد دید فایده‌ای ندارد.</w:t>
      </w:r>
    </w:p>
    <w:p>
      <w:pPr/>
      <w:r>
        <w:rPr>
          <w:rtl w:val="0"/>
          <w:lang w:val="fa-IR"/>
        </w:rPr>
        <w:t xml:space="preserve">این جناب اعلىٰ‌حضرت رضاشاه هم وقتى دید نه دیگر، دیگر آن زمان تمام شد و آن جریان‌ها تمام شد و اینها و دیگر باید برود، به‌ تنها چیزى که فکر مى‏کند به این [سلطنت است]! ببینید! پس سلطنت من چه مى‏شود؟! یعنى چه؟! یعنى تمام خدمت به ملت و فلان و اینها همه کشک است! سلطنت مهم است! مسئلۀ سلطنت من چه مى‏شود؟! آن جناب آقاى فروغى که رئیس همۀ آن چیزها بودند، به ایشان مى‏گویند که پسرت سلطنت خواهد کرد. آن‌وقت مى‏گوید: خب بالأخره پسرمان‏ هست و او مى‏گیرد.</w:t>
      </w:r>
    </w:p>
    <w:p>
      <w:pPr/>
      <w:r>
        <w:rPr>
          <w:rtl w:val="0"/>
          <w:lang w:val="fa-IR"/>
        </w:rPr>
        <w:t xml:space="preserve">ببینید همه تخیّل است! همه تصوّر است! همه خیال است! همه ذهنیّات است؛ ذهنیّات فاسد! خب بدبختِ بیچاره به‌جاى اینکه بیاى فکر بکنى، فکر آخرتت را بکنى، فکر آن‌طرفت را بکنى، فکر اینکه دارى مى‏روى را بکنی دنبال این هستى که آیا این سلطنتى که الآن من به او چسبیده‌ام در خانواده ما مى‏ماند؟! چون پسر را وجود باقى خودش مى‏داند دلش آرام مى‏شود!</w:t>
      </w:r>
    </w:p>
    <w:p>
      <w:pPr>
        <w:pStyle w:val="Heading6"/>
      </w:pPr>
      <w:r>
        <w:rPr>
          <w:rtl w:val="0"/>
          <w:lang w:val="fa-IR"/>
        </w:rPr>
        <w:t xml:space="preserve">پسرِ انسان، وجود باقى او</w:t>
      </w:r>
    </w:p>
    <w:p>
      <w:pPr/>
      <w:r>
        <w:rPr>
          <w:rtl w:val="0"/>
          <w:lang w:val="fa-IR"/>
        </w:rPr>
        <w:t xml:space="preserve">پسرِ انسان وجود باقى است. حالا پسر تو سلطنت پیدا نکند یکى دیگر پیدا کند چه فرقى مى‏کند؟! سلطنت، سلطنت است دیگر، ما هم قول مى‏دهیم همان‌طورى‌که شما به‌نحو احسن الحمدلله تابه‌حال سلطنت کردید و عدل، امنیت، رفاه و همه چیز را براى این ملت بدبخت [آوردید، ما هم همین کار را انجام بدهیم]!</w:t>
      </w:r>
    </w:p>
    <w:p>
      <w:pPr/>
      <w:r>
        <w:rPr>
          <w:rtl w:val="0"/>
          <w:lang w:val="fa-IR"/>
        </w:rPr>
        <w:t xml:space="preserve">من یک وقت با خودم می‌گفتم که ـ حالا هم به این آقا مى‏گفتم ـ ما ایرانی‌ها واقعاً چقدر بدبختیم! آن از آن زمان سابق ما و حالا دیگر چه عرض کنم! دیگر همیشه مثل اینکه ما باید بدبخت باشیم. واقعاً نمى‏دانم این خدا با این کشور چه تقدیرى کرده است! برویم به این خدا بگوییم: خدایا حالا تو هم نمى‏توانى این قلمت را کج کنى یک‌خورده آن‌طرفی کنى این‌طرفی کنى یک طور دیگر بنویسى؟! آخر ما کشورهاى دیگر را هم دیده‌ایم به خدا! آخر این چه بساطى است؟!</w:t>
      </w:r>
    </w:p>
    <w:p>
      <w:pPr/>
      <w:r>
        <w:rPr>
          <w:rtl w:val="0"/>
          <w:lang w:val="fa-IR"/>
        </w:rPr>
        <w:t xml:space="preserve">یعنى جدّاً ها! آخر آدم چه بگوید؟! این تفکرات، این تدبیرها، واقعاً چیست؟! چیزهایى که از خودشان مى‏شنود، آقا خودتان دارید مى‏گویید! به ‌خدا حرف‌هاى ما نیست حرف‌هایی است که خودتان مى‏گویید! وقتى که انسان نگاه مى‏کند واقعاً به این مردم که با چه صدقى آمدند با چه صفایى آمدند با چه عِرقى آمدند. این شهداى ما [چطور آمدند]! واقعاً کدام‌یک از این افراد، از این شهداى ما را شما در سایر کشورها مى‏توانید پیدا کنید؟! این جوان‌ها! حالا عده‏اى هم این وسط آمدند نان را به نرخ روز خوردند به آنها کارى نداریم! ولى اینهایى که واقعاً با چه اخلاصى و با چه نورانیتى، با چه نورانیت و با چه همّتى رفتند و به دفاع از مملکت و کیان اسلام پرداختند [کجا سراغ دارید]؟! یعنى خیلى بیش از اینها، خیلى خیلى بیش از اینها این ملت سزاوار بود که به او برسند. خیلى بیش از این مسائل سزاوارش هست! خیلى واقعاً! ما نمى‏دانیم؛ ما که به مسائل و سیاست وارد نیستیم و خبر نداریم چه مى‏شود! یک مسائلى هست که ما نمى‏فهمیم! عقلمان بعد از پنجاه و چند سال هم نمى‏رسد و خیال مى‏کنم اگر صد سال هم از ما بگذرد عقل ما نرسد به اینکه خیلى چیزها را بفهمیم و فقط فهمیدن این چیزها اختصاص به بعضى از عقول کامله دارد!! بعضی‌ها فقط می‌فهمند!! این‌طور مى‏فرمایند! این‌طور مطرح مى‏شود! کسى نمى‏فهمد و مطالب را ادراک نمى‏کند!! خیلی خوب، بسیار خوب! «پس سخن کوتاه باید والسّلام»!</w:t>
      </w:r>
      <w:r>
        <w:rPr>
          <w:rStyle w:val="FootnoteReference"/>
        </w:rPr>
        <w:footnoteReference w:id="11"/>
      </w:r>
      <w:r>
        <w:rPr>
          <w:rtl w:val="0"/>
          <w:lang w:val="fa-IR"/>
        </w:rPr>
        <w:t xml:space="preserve"> حالا که قرار بر این است که ما نفهمیم پس هیچی، ما حرف نمی‌زنیم!</w:t>
      </w:r>
    </w:p>
    <w:p>
      <w:pPr>
        <w:pStyle w:val="Heading6"/>
      </w:pPr>
      <w:r>
        <w:rPr>
          <w:rtl w:val="0"/>
          <w:lang w:val="fa-IR"/>
        </w:rPr>
        <w:t xml:space="preserve">تمام تفوّق‌هاى موجب افتخار در دنیا به‌واسطۀ ایرانی‌ها</w:t>
      </w:r>
    </w:p>
    <w:p>
      <w:pPr/>
      <w:r>
        <w:rPr>
          <w:rtl w:val="0"/>
          <w:lang w:val="fa-IR"/>
        </w:rPr>
        <w:t xml:space="preserve">شما الآن نگاه کنید تمام آن تفوّق‌هاى موجب افتخار در دنیا به‌واسطۀ همین ایرانی‌هاست. در هرجا؛ در انگلیس، در فرانسه، در آمریکا، در اروپا، تمام اینها، همه ایرانی‌ها، ایرانى‌ها! هرجا مى‏روى پاى ایرانى در کار است. در این مسائل علمى و جریاناتى که براى آنها فخر ایجاد کردند براى آنها افتخار درست کردند همه ایرانى هستند. بهترین پزشک قلب دنیا ایرانى است. بهترین چشم‌پزشک دنیا ایرانى است. بهترین جرّاح کلیه ایرانى است. بهترین جراح مغز و اعصاب ایرانى است. بهترین! مهندسان فنى و غیرفنى در مراکزِ آنها همه ایرانی‌ها هستند. لذا وقتى‌ مى‏گویند که یک هم‌چنین وضعیت است و... این ملت خیلى بیش از اینها سزاوار بودند. افسوس! آدم بیاید چیزهایى را مشاهده کند که واقعاً نمى‏داند چه بگوید!</w:t>
      </w:r>
    </w:p>
    <w:p>
      <w:pPr/>
      <w:r>
        <w:rPr>
          <w:rtl w:val="0"/>
          <w:lang w:val="fa-IR"/>
        </w:rPr>
        <w:t xml:space="preserve">این بود آن اخلاقى که ما به همۀ دنیا نوید نشر و تبلیغش را مى‏دادیم؟! این بود آن اخلاق؟! این بود آن فرهنگ؟! همه دیدند دیگر، همه دیدند و مشاهده کردند!</w:t>
      </w:r>
    </w:p>
    <w:p>
      <w:pPr/>
      <w:r>
        <w:rPr>
          <w:rtl w:val="0"/>
          <w:lang w:val="fa-IR"/>
        </w:rPr>
        <w:t xml:space="preserve">عدى بن حاتم به مدینه آمد، خواهرش [قبلاً] اسیر شده بود [و پیامبر آزادش کرد] و [وقتی عدی] در مدینه آمد سه روز در مدینه بود اخلاق پیغمبر را دید، رفت‌وآمد پیغمبر را دید، ارتباط پیغمبر با افراد را دید. [خواهرش را که] آزاد کردند رفت در قبیله‌اش [به عدی] گفت: برو که اگر یک نفر از طرف خدا آمده باشد فقط همین است! بابا مردم کاه نخورده‌اند! عدى در مدینه آمد به پیغمبر نگاه کرد، گفت: اگر پیغمبری باشد [این است]، تا آخر هم همین بود. اگر پیغمبرى باشد این است.</w:t>
      </w:r>
      <w:r>
        <w:rPr>
          <w:rStyle w:val="FootnoteReference"/>
        </w:rPr>
        <w:footnoteReference w:id="12"/>
      </w:r>
      <w:r>
        <w:rPr>
          <w:rtl w:val="0"/>
          <w:lang w:val="fa-IR"/>
        </w:rPr>
        <w:t xml:space="preserve"> به حرف که درست نمى‏شود! حرف بزن!</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توبه (9) آیه 94. </w:t>
      </w:r>
      <w:r>
        <w:rPr>
          <w:rtl w:val="0"/>
          <w:lang w:val="fa-IR"/>
        </w:rPr>
        <w:t xml:space="preserve">الله شناسى</w:t>
      </w:r>
      <w:r>
        <w:rPr>
          <w:rtl w:val="0"/>
          <w:lang w:val="fa-IR"/>
        </w:rPr>
        <w:t xml:space="preserve">، ج ‏3، ص 107:</w:t>
      </w:r>
    </w:p>
    <w:p>
      <w:pPr>
        <w:pStyle w:val="FootnoteText"/>
      </w:pPr>
      <w:r>
        <w:rPr>
          <w:rtl w:val="0"/>
          <w:lang w:val="fa-IR"/>
        </w:rPr>
        <w:t xml:space="preserve">«آن است خداوند داناى پنهان و آشكار.»</w:t>
      </w:r>
    </w:p>
  </w:footnote>
  <w:footnote w:id="2">
    <w:p>
      <w:pPr>
        <w:pStyle w:val="FootnoteText"/>
      </w:pPr>
      <w:r>
        <w:rPr>
          <w:rStyle w:val="FootnoteReference"/>
        </w:rPr>
        <w:footnoteRef/>
      </w:r>
      <w:r>
        <w:t xml:space="preserve"> </w:t>
      </w:r>
      <w:r>
        <w:rPr>
          <w:rtl w:val="0"/>
          <w:lang w:val="fa-IR"/>
        </w:rPr>
        <w:t xml:space="preserve">. سوره طه (20) آیه 88. </w:t>
      </w:r>
      <w:r>
        <w:rPr>
          <w:rtl w:val="0"/>
          <w:lang w:val="fa-IR"/>
        </w:rPr>
        <w:t xml:space="preserve">امام شناسى</w:t>
      </w:r>
      <w:r>
        <w:rPr>
          <w:rtl w:val="0"/>
          <w:lang w:val="fa-IR"/>
        </w:rPr>
        <w:t xml:space="preserve">، ج ‏10، ص 389:</w:t>
      </w:r>
    </w:p>
    <w:p>
      <w:pPr>
        <w:pStyle w:val="FootnoteText"/>
      </w:pPr>
      <w:r>
        <w:rPr>
          <w:rtl w:val="0"/>
          <w:lang w:val="fa-IR"/>
        </w:rPr>
        <w:t xml:space="preserve">«[بنابراین براى ایشان] گوساله‏اى كه جز هیكل و جَسَدى بیش نبود (و روح نداشت) و صداى گوساله مى‏داد بیرون آورد.»</w:t>
      </w:r>
    </w:p>
  </w:footnote>
  <w:footnote w:id="3">
    <w:p>
      <w:pPr>
        <w:pStyle w:val="FootnoteText"/>
      </w:pPr>
      <w:r>
        <w:rPr>
          <w:rStyle w:val="FootnoteReference"/>
        </w:rPr>
        <w:footnoteRef/>
      </w:r>
      <w:r>
        <w:t xml:space="preserve"> </w:t>
      </w:r>
      <w:r>
        <w:rPr>
          <w:rtl w:val="0"/>
          <w:lang w:val="fa-IR"/>
        </w:rPr>
        <w:t xml:space="preserve">. سوره طه (20) آیه 96. </w:t>
      </w:r>
      <w:r>
        <w:rPr>
          <w:rtl w:val="0"/>
          <w:lang w:val="fa-IR"/>
        </w:rPr>
        <w:t xml:space="preserve">امام شناسى</w:t>
      </w:r>
      <w:r>
        <w:rPr>
          <w:rtl w:val="0"/>
          <w:lang w:val="fa-IR"/>
        </w:rPr>
        <w:t xml:space="preserve">، ج ‏10، ص 392:</w:t>
      </w:r>
    </w:p>
    <w:p>
      <w:pPr>
        <w:pStyle w:val="FootnoteText"/>
      </w:pPr>
      <w:r>
        <w:rPr>
          <w:rtl w:val="0"/>
          <w:lang w:val="fa-IR"/>
        </w:rPr>
        <w:t xml:space="preserve">«مقدارى از این زینت آلاتى كه در تحت ید رسول است و متعلّق به اوست برگیرم.»‏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(قزوینی)، غزل 177.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تاریخ تمدن اسلام</w:t>
      </w:r>
      <w:r>
        <w:rPr>
          <w:rtl w:val="0"/>
          <w:lang w:val="fa-IR"/>
        </w:rPr>
        <w:t xml:space="preserve">، جرجی‌زیدان، ج 3، مقدمات لازم، مقدمۀ سوم؛ سوزانیدن كتابخانۀ اسكندریه و غیره، ص 436.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39.</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مثنوى معنوى</w:t>
      </w:r>
      <w:r>
        <w:rPr>
          <w:rtl w:val="0"/>
          <w:lang w:val="fa-IR"/>
        </w:rPr>
        <w:t xml:space="preserve">، دفتر اوّل:</w:t>
      </w:r>
    </w:p>
    <w:p>
      <w:pPr>
        <w:pStyle w:val="She'rPavaraghi"/>
      </w:pPr>
      <w:r>
        <w:rPr>
          <w:rtl w:val="0"/>
          <w:lang w:val="fa-IR"/>
        </w:rPr>
        <w:t xml:space="preserve">منبسط بودیم یک جوهر همه *** بی‌سر و بی پا بدیم آن سر همه</w:t>
      </w:r>
    </w:p>
    <w:p>
      <w:pPr>
        <w:pStyle w:val="FootnoteText"/>
      </w:pP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مثنوى معنوى</w:t>
      </w:r>
      <w:r>
        <w:rPr>
          <w:rtl w:val="0"/>
          <w:lang w:val="fa-IR"/>
        </w:rPr>
        <w:t xml:space="preserve">، دفتر اوّل:</w:t>
      </w:r>
    </w:p>
    <w:p>
      <w:pPr>
        <w:pStyle w:val="She'rPavaraghi"/>
      </w:pPr>
      <w:r>
        <w:rPr>
          <w:rtl w:val="0"/>
          <w:lang w:val="fa-IR"/>
        </w:rPr>
        <w:t xml:space="preserve">در نیابد حال پخته هیچ خام *** پس سخن كوتاه باید والسلام</w:t>
      </w:r>
    </w:p>
    <w:p>
      <w:pPr>
        <w:pStyle w:val="FootnoteText"/>
      </w:pP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إعلام الورىٰ</w:t>
      </w:r>
      <w:r>
        <w:rPr>
          <w:rtl w:val="0"/>
          <w:lang w:val="fa-IR"/>
        </w:rPr>
        <w:t xml:space="preserve">، ص 127.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