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دوم</w:t>
      </w:r>
    </w:p>
    <w:p>
      <w:pPr>
        <w:pStyle w:val="Heading5"/>
      </w:pPr>
      <w:r>
        <w:rPr>
          <w:rtl w:val="0"/>
          <w:lang w:val="fa-IR"/>
        </w:rPr>
        <w:t xml:space="preserve">عوض شدن تفکر انسان به‌واسطۀ تبدل حال</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نکتةٌ مشرقیةٌ.</w:t>
      </w:r>
    </w:p>
    <w:p>
      <w:pPr>
        <w:pStyle w:val="NaghlegholMatn"/>
      </w:pPr>
      <w:r>
        <w:rPr>
          <w:rStyle w:val="Arabi"/>
          <w:rtl w:val="0"/>
          <w:lang w:val="fa-IR"/>
        </w:rPr>
        <w:t xml:space="preserve">لعلَّک قَد تَفطَّنتَ ممّا تَلوناه علیکَ سابقاً و لاحقاً بِأنَّ العالمَ کلَّه وجودٌ و الوجودُ کلُّه نورٌ و النورُ العارضُ نورٌ على نور فانظُر إلى البدنِ الانسانى کیف یکونُ مِن حیثُ اشتمالِه على الصورِ و القوَىٰ التى هى مبادى الافاعیل معسکراً لِجنودِ النفسِ النوریةِ الإسفَهبُدیه فى عالمِ الأضداد و محلاً لأنوارها و آثارِها.</w:t>
      </w:r>
      <w:r>
        <w:rPr>
          <w:rStyle w:val="FootnoteReference"/>
        </w:rPr>
        <w:footnoteReference w:id="1"/>
      </w:r>
    </w:p>
    <w:p>
      <w:pPr/>
      <w:r>
        <w:rPr>
          <w:rtl w:val="0"/>
          <w:lang w:val="fa-IR"/>
        </w:rPr>
        <w:t xml:space="preserve">در واقع مى‏شود گفت که بحث ما تتمیم بحث‏هاى نسبت به حقیقت وجود و حقیقت مظاهر وجود گذشته است و در واقع خود مرحوم آخوند به یک نحوى درصدد تتمیم آن مطالب عرشیۀ مرحوم شیخ اشراق هستند که در جلسۀ قبل عرض شد اى کاش ایشان مى‏آمدند و همان حقایق إنیّۀ نفسیه را که عین همان إنیّت حقیقة الوجود و صرف الوجود است را توسعه مى‏دادند. اینجا خود مرحوم آخوند این مطلب را متکفل شدند و در تتمیم آن مباحث، ایشان این مسئله را به این نحو مطرح مى‏کنند و واقعاً هم مسئلۀ بسیار مهم و دقیقى است و ازجمله مطالبى است که شاید در تمام این مباحث ـ هشت یا نُه جلد ـ کتاب </w:t>
      </w:r>
      <w:r>
        <w:rPr>
          <w:rtl w:val="0"/>
          <w:lang w:val="fa-IR"/>
        </w:rPr>
        <w:t xml:space="preserve">اسفار</w:t>
      </w:r>
      <w:r>
        <w:rPr>
          <w:rtl w:val="0"/>
          <w:lang w:val="fa-IR"/>
        </w:rPr>
        <w:t xml:space="preserve"> ازجمله موارد نادرى است که بسیار از اتقان خاصى برخوردار است!</w:t>
      </w:r>
    </w:p>
    <w:p>
      <w:pPr>
        <w:pStyle w:val="Heading6"/>
      </w:pPr>
      <w:r>
        <w:rPr>
          <w:rtl w:val="0"/>
          <w:lang w:val="fa-IR"/>
        </w:rPr>
        <w:t xml:space="preserve">تأثیر غلبۀ حال نفس در کیفیت تفکر انسان</w:t>
      </w:r>
    </w:p>
    <w:p>
      <w:pPr/>
      <w:r>
        <w:rPr>
          <w:rtl w:val="0"/>
          <w:lang w:val="fa-IR"/>
        </w:rPr>
        <w:t xml:space="preserve">معمولاً مرحوم آخوند در مسائل و مبانى خودشان به‌واسطۀ آن غلبۀ حال و انکشاف نفس، در حالات مختلف بودند. این‌هم یک نکتۀ بسیار دقیق و رقیقى است که چطور خود غلبۀ حالِ نفس در کیفیت تفکر انسان تأثیر مى‏گذارد! گاهى از اوقات دیده شده که یک مسئله‌اى به روى آدم بسته مى‏شود و انسان هرچه فکر می‌کند نمى‏تواند به عمق و وسعتش برسد و در بعضى از اوقات انسان‏ احساس مى‏کند که خیلى راحت مى‏تواند به آن مطلب برسد و در بعضى از احوال احساس مى‏کند که در یک ثانیه آن مطلب براى انسان روشن شد و بعد یک‌مرتبه یک پردۀ ابهامى او را گرفت، این حالات مختلفى که براى انسان پیدا مى‏شود در کیفیت حقایق علمیه به‌خصوص در مطالب فلسفیه و عرفانیه [اثر دارد] و اینها همه ناشى مى‏شود از کیفیت خود تشکّل نفس که نفس در هنگام مواجهه با این حقیقت علمیه چه تشکّلى دارد و چه موقعیتى دارد! این خیلى مسئلۀ مهمی است! بسیار مسئلۀ مهمی است!</w:t>
      </w:r>
    </w:p>
    <w:p>
      <w:pPr>
        <w:pStyle w:val="Heading6"/>
      </w:pPr>
      <w:r>
        <w:rPr>
          <w:rtl w:val="0"/>
          <w:lang w:val="fa-IR"/>
        </w:rPr>
        <w:t xml:space="preserve">علت تأکید بزرگان بر مراقبه</w:t>
      </w:r>
    </w:p>
    <w:p>
      <w:pPr/>
      <w:r>
        <w:rPr>
          <w:rtl w:val="0"/>
          <w:lang w:val="fa-IR"/>
        </w:rPr>
        <w:t xml:space="preserve">به همین جهت است که بزرگان تأکید کردند که انسان باید داراى مراقبه باشد و این مراقبه او را در یک مرحلۀ استعداد و تهیؤ در تلقّى معارف قرار مى‏دهد. اگر مراقبه نباشد، آن حقایق علمیه دیگر روزنه‏اى پیدا نمى‏کنند چون اینها حقایق نوریه هستند که می‌بایست به قلب وارد بشوند و وقتى که نتوانستند وارد بشوند، به جاى او یک قبض بر افکار حاکم مى‏شود و قبض هم مشخص است که چه مسیرى را طى مى‏کند و چه راهى را مى‏رود. اینکه شما مشاهده مى‏کنید که یک فرد، امروز یک چیزى مى‏گوید و فردا یک چیز دیگر می‌گوید، علتش همین است. امروز یک حرف مى‏زند فردا 180 درجه خلافش را مى‏گوید، این به‌خاطر همین است که در دو حالت مختلف نفسانى است! مغزش که همان است و این مغز و سلول‏هاى مغزى که تکان نخورده و سر جایش هست. آنچه که تکان خورده آن حالت نفسانى است که آن باعث مى‏شود مسائل غیر واقعى در نفس او وارد بشود همین‌که آن حقایق علمیه مى‏خواهد پایین بیاید و نفس او را به‌کار بیاندازد قواى فعالۀ ذهنیۀ او را در تصرفات بخواهد وادارد چون جایى براى خود نمى‏بیند که به همان سذاجت خودش بخواهد وارد بشود، آن تبدیل به حالت کدورت نفسانى مى‏شود و کدورت نفسانى در فکر تأثیر مى‏گذارد و نتیجه طور دیگرى از آب درمى‏آید! دیروز این‌طور قضاوت مى‏کرد اما امروز طور دیگر قضاوت مى‏کند! دیروز وارد مجلس روضۀ سیدالشهدا شده بود و آن منبرى، آن سخنگو، آن ذاکر حالى داشت هوایى داشت حال‌وهوای مجلس تغییر پیدا کرده بود، راجع به تصمیم‌گیری خودش، تصمیم‌گیرى خاصى در آن مجلس براى او پیدا شده بود اما امروز وارد در یک مجلس دیگر مى‏شود که در آن مجلس غیبت هست در آن مجلس افراد دنیا هستند در آن مجلس صحبت‌هاى غیر خدا زده مى‏شود و همه اهل دنیا هستند اصلاً یک‌دفعه راجع به تصمیم‌گیری‌هاى دیروز که هنوز عمل نکرده است امروز فکر دیگرى برایش مى‏آید! هیچ با خودش فکر نمى‏کند که چرا دیروز من آن‌طور فکر کردم اما راجع به آن افراد امروز این فکر را مى‏کنم؟! چرا دیروز رحمت و عطوفت و شفقت بر من وارد شد، ـ خیلى قضیه مهم است! ـ چرا دیروز رحمت و شفقت بر من حاکم شد اما امروز قساوت حاکم است؟!</w:t>
      </w:r>
    </w:p>
    <w:p>
      <w:pPr/>
      <w:r>
        <w:rPr>
          <w:rtl w:val="0"/>
          <w:lang w:val="fa-IR"/>
        </w:rPr>
        <w:t xml:space="preserve">یکى از افراد براى من تعریف مى‏کرد و مى‏گفت: ما در یک مجلسى بودیم خیلى مجلس خوبى بود و حال‌وهواى خوبى داشت، دربارۀ مطالب حافظ و اینها صحبت مى‏شد و در آن مجلس من یک‌دفعه یادم آمد که فلان شخص یک گرفتارى دارد، به یکى از افرادى که در آن مجلس بود گفتم ـ قضیه برای خیلى وقت پیش است برای ده سال پیش است. هر روز هزارتا از این قضایا اتفاق مى‏افتد ـ که همین الآن صبر کن برایش چک بنویسم چون اگر از این مجلس بیرون بروم و سر دفترم بروم دیگر نمى‏دهم! خودش گفت، خیلى صاف و رُک گفت که بیا همین الآن بنویسم. اگر از اینجا بروم و سر میزم بنشینم به تو نمى‏دهم. بعد از داخل کیفش صد تومان درآورد داد و گفت: بیا بگیر و برو و وقتى که رفت گفت: الآن دیگر به تو نمى‏دهم! خیلى این قضیه عجیب است! خیلى قضیه عجیب است! چرا نمى‏دهد؟! حالا خودش فهمیده این قضیه را و باید بدهد چون‏ مراقبه این است که بدهد ولى خب حالا گفته که نمى‏دهد، چرا؟! چرا در آن مجلس فکرش به رأفت و عطوفت و ترحّم متمایل شد؟! چرا؟! چرایى دارد! چون براساس تفکر چک را برمى‏دارد مى‏نویسد،‌ همین‌طورى‌که نمى‏نویسد، در خواب که نمى‏نویسد، یک فکرى مى‏کند، این فکر از کجا آمد؟! چرا این فکر یک ساعت پیش بود ولی یک ساعت بعد نیست؟! چرا این عطوفت یک ساعت قبل بود ولى الآن این رحمت نیست و به جاى او قساوت آمد؟! چون مقتضاى حال این است؛ در آن مجلس چون صحبت اولیاء هست، صحبت از اشعار حافظ مى‏شود، چون از کلمات بزرگان در آنجا مطرح مى‏شود، چون حال‌وهوا حال‌وهواى روحانى است لذا نفس تغییر مى‏کند و این یک چیز طبیعى است! نفس تغییر مى‏کند براساس تغییرى که کرده تفکر هم تغییر مى‏کند و وقتى که تفکر تغییر کرد تصرفات هم تغییر مى‏کند و همه به‌دنبال هم می‌شوند.</w:t>
      </w:r>
    </w:p>
    <w:p>
      <w:pPr/>
      <w:r>
        <w:rPr>
          <w:rtl w:val="0"/>
          <w:lang w:val="fa-IR"/>
        </w:rPr>
        <w:t xml:space="preserve">براى همین مى‏گویند: آقا هرجا نرو! براى همین مى‏گویند: در هر مجلسى نرو! براى همین مى‏گویند: با هر کسى صحبت نکن! براى همین مى‏گویند: ببین رفیقت کیست! براى همین است مى‏گویند: در هر جایى نباید داخل شد! براى همین است که مى‏گویند: به‌دنبال مسائل دنیا نباید رفت! خب همین است. الآن آدم نگاه مى‏کند که طرف چقدر آدم صاف و خوب و صادق است یک هشت سال از قضیه مى‏گذرد وارد قضایا و مسائل مى‏شود تا نگاهش مى‏کنى اصلاً نمى‏توانى با او حرف بزنى! خب این هشت سال چه‌کار کرد؟! نمازش را که ترک نکرد! دزدى که نکرد! دزدى ظاهرى یعنى از دیوار که بالا نرفت، حالا جاى دیگرش را نمى‏دانم! شرب خمر که نکرد! کارهاى قبیحۀ ظاهریۀ محرّمۀ شرعیه که انجام نداد! این چیست که وقتى شما او را در آن وضعیت هشت سال قبل مى‏بینید مى‏خواهید با او صحبت کنید با او حرف‏ بزنید مى‏خواهید با او شوخى کنید مى‏خواهید با او دل بدهید و قلوه بگیرید، مى‏خواهید این ارتباط را برقرار کنید اما الآن یک لحظه جواب سلامش را هم نمى‏توانید بدهید و مى‏گویید: آخ آخ آخر این چیست؟! این تبدل حال است و در تبدل حال است که این وضعیت پیش مى‏آید!</w:t>
      </w:r>
    </w:p>
    <w:p>
      <w:pPr/>
      <w:r>
        <w:rPr>
          <w:rtl w:val="0"/>
          <w:lang w:val="fa-IR"/>
        </w:rPr>
        <w:t xml:space="preserve">در جلسۀ قبل عرض کردم در قضیۀ مرحوم شیخ محمد بهارى با میرزا محمدتقى شیرازى خب تا آنجایى مسئله مهم است که حتى مرحوم آقاى حکیم در مسئلۀ استمرار عدالت قائل به تبدل موضوع هستند و در آنجا حواشى و تقریرات را که دیده‌اید [می‌گویند] که اگر شخصى به مرحلۀ اجتهاد و ملکه رسیده باشد و داراى استحکام و اتقان باشد، این در یک وضعیت است و وقتى مسئلۀ مرجعیت و خلاصه مطرح شدنش میان همه و در روزنامه‏ها و تلویزیون و رادیو [مطرح می‌شود] و از این‌طرف و آن‌طرف آقایان می‌آیند و می‌روند و آن به دیدن بیاید و این به دیدن بیاید و اینجا رهنمود بفرمایید و آنجا رهنمود بکنید و... این حال حال دیگرى است. مرحوم آقاى حکیم در اینجا مى‏فرمایند که اینجا استمرار استصحاب جا ندارد! براى استمرار استصحاب، بقاى موضوع شرط است و وقتى که موضوع متبدل بشود استصحاب دیگر سالبۀ به انتفاء موضوع خواهد بود و به‌طورکلی مسئله فرق خواهد کرد. لذا در اینجا دوباره باید بروی او را امتحان کنی و بروی با او بنشینی با او حرکت کنی رفتارش را ببینی! سابق که هنوز به مرجعیت نرسیده بود با شما مى‏گفت و مى‏خندید و شوخى مى‏کرد، الآن که رسیده است سرش را این‌طورى پایین مى‏اندازد که اصلاً دیگر نمى‏شود بالا آورد! این چیست؟ همان عوض شدن موضوع است! حالا این‌طوری مى‏کند و با کسى که با او شوخى مى‏کند، اخم مى‏کند و عین مربّاى آلو است و این ابروها هفت مى‏شود و جواب نمى‏دهد! این همان کسى بود که پارسال از شب تا صبح در گعده صداى خنده‏اش از این‌طرف فیضیه تا آن‌طرف هم مى‏رفت حالا چه شد که یک کسى با او شوخى مى‏کند این‌طورى مى‏کند؟! این چیست؟! اینجا نمى‏شود استصحاب کرد. باید دید چه تغییراتى پیش آمد؟! من دارم کلام مرحوم آقاى حکیم را باز مى‏کنم و ایشان دیگر این‌طور نگفتند، فقط تا اینجا گفتند و حرف درستى هم زدند به نقل از اساتید خودش مرحوم نائینى و اینها [هم گفته است]، او الآن موقعیتش تغییر پیدا کرد و این مسئله مسئلۀ ریش، عمامه، لباس و بدن نیست. سلول‏هاى بدنى شاید تغییر پیدا نکردند وزنش همان است و شاید یک گرم هم اضافه و کم نشد، عمامه‏اش همان‌قدر است لباسى که مى‏پوشد همان لباس است خصوصیات ظاهرى همین است اما ما بدبختها و بیچاره‏ها فقط چشممان ظاهر را مى‏بیند! ریشى که الآن هست همان ریش هم پارسال بود پس آدم خوبى است! این عمامه که بالاى سر ما هست همان عمامه است که پارسال هم بود پس این آدم خوبى است! در ترازو و باسکول هم مى‏گذاریم و مى‏کشیم 80 کیلو 90 کیلو 100 کیلو وزنش بوده الآن هم همان است و تفاوت پیدا نکرده است. خب چه قضیه‏اى در اینجا فرق کرده است که مرحوم آقاى حکیم مى‏فرمایند: استمرار عدالت در اینجا جا ندارد. چه عوض شد؟! علمیتش که همان است یعنى همان علمیت، همان میزان از اطلاع، همان میزان تضلّع، همان میزان قوه، آن قدرت استنباط و اجتهاد که در سال گذشته بود الآن هم که حرف بزند می‌بینیم همان‌طور مى‏تواند صحبت کند بیان کند مطالب را بگوید و حلاجى کند، ریشه یابى کند و مدخل و مخرج قضیه براى او مشخص است و مى‏تواند مبانى را به‌دست بیاورد و فرقی نکرده است. پس چه چیزی فرق کرد؟! آن حیثیت و آن مسائل نفسى اوست که تغییر و تبدل پیدا کرده است! شاید گفته شود که تبدل پیدا بکند خب علمیتش که همان است! هان اینجا خطر و بزنگاه قضیه است که وجود مسائل علمیه و وجود اطلاعات ذهنیه و وجود مبانى به تنهایى نمى‏تواند کارى از او بربیاید! این حکم‏ چاقویى مى‏ماند در دست فرد که با او چه کند؟! آیا با او خیار و سیب پوست بکند یااینکه با او به شکم مردم بزند؟! این حکم این را دارد! چاقو خودش گناهى ندارد و وسیله‏اى براى استفاده فرد است حالا بسته به نوع استفاده‌اى که مى‏کند این مسئله مهم است.</w:t>
      </w:r>
    </w:p>
    <w:p>
      <w:pPr>
        <w:pStyle w:val="Heading6"/>
      </w:pPr>
      <w:r>
        <w:rPr>
          <w:rtl w:val="0"/>
          <w:lang w:val="fa-IR"/>
        </w:rPr>
        <w:t xml:space="preserve">مسئلۀ مرجعیت ارتباط با شئون مردم</w:t>
      </w:r>
    </w:p>
    <w:p>
      <w:pPr/>
      <w:r>
        <w:rPr>
          <w:rtl w:val="0"/>
          <w:lang w:val="fa-IR"/>
        </w:rPr>
        <w:t xml:space="preserve">از آنجایى که مسئلۀ مرجعیت ارتباط با شئون مردم است، از نظر عملى و اجرایى ـ نه تئورى فقط ـ ارتباط با شوؤن مردم است باید مرجع فردى باشد که نفس او متصل به عالم قدس باشد و نفسش نفس ملکوتى باشد و نفسش باید مطهر از انجاس و مطهر از اقذار باشد تااینکه بتواند مسائل را در ارتباط با افراد </w:t>
      </w:r>
      <w:r>
        <w:rPr>
          <w:rStyle w:val="Arabi"/>
          <w:rtl w:val="0"/>
          <w:lang w:val="fa-IR"/>
        </w:rPr>
        <w:t xml:space="preserve">کما هى‌ هى</w:t>
      </w:r>
      <w:r>
        <w:rPr>
          <w:rtl w:val="0"/>
          <w:lang w:val="fa-IR"/>
        </w:rPr>
        <w:t xml:space="preserve"> مورد ارزیابى قرار بدهد، نه براساس تمایلات خود تغییر و تبدیل کند! نه براساس آن مصالح خود متبدل کند! بر آن اساس نمى‏شود! خب الحمدلله دیدیم آنچه را که بزرگان نسبت به این قضایا مى‏فرمودند همه جامۀ عمل پوشید و صحت این مطالب به اثبات رسید که بالأخره بیخود نمى‏گفتند که باید مرجع متصل به عالم قدس باشد و بیخود نمى‏فرمودند!</w:t>
      </w:r>
    </w:p>
    <w:p>
      <w:pPr/>
      <w:r>
        <w:rPr>
          <w:rtl w:val="0"/>
          <w:lang w:val="fa-IR"/>
        </w:rPr>
        <w:t xml:space="preserve">این کلام امام صادق علیه‌السّلام: «</w:t>
      </w:r>
      <w:r>
        <w:rPr>
          <w:rStyle w:val="RevayatArabi"/>
          <w:rtl w:val="0"/>
          <w:lang w:val="fa-IR"/>
        </w:rPr>
        <w:t xml:space="preserve">فامّا مَن کانَ مِنَ الفُقَهاءِ صائناً لِنَفسِه حافِظاً لِدینِه</w:t>
      </w:r>
      <w:r>
        <w:rPr>
          <w:rtl w:val="0"/>
          <w:lang w:val="fa-IR"/>
        </w:rPr>
        <w:t xml:space="preserve">»</w:t>
      </w:r>
      <w:r>
        <w:rPr>
          <w:rStyle w:val="FootnoteReference"/>
        </w:rPr>
        <w:footnoteReference w:id="2"/>
      </w:r>
      <w:r>
        <w:rPr>
          <w:rtl w:val="0"/>
          <w:lang w:val="fa-IR"/>
        </w:rPr>
        <w:t xml:space="preserve">حکایت از ملکۀ قدسى مى‏کند. بیخود مرحوم آقا شیخ حسین حلّى در درس نمى‏فرمود که این روایت امام صادق حکایت از مراتب عالیه‏اى در طهارت نفس و در نورانیت روح می‌کند که مثل من الاغ کجا مى‏تواند به اینجا برسد! این عبارت مرحوم آقا شیخ حسین حلّى است که من این عبارت را در همان کتاب </w:t>
      </w:r>
      <w:r>
        <w:rPr>
          <w:rtl w:val="0"/>
          <w:lang w:val="fa-IR"/>
        </w:rPr>
        <w:t xml:space="preserve">اجتهاد و تقلید</w:t>
      </w:r>
      <w:r>
        <w:rPr>
          <w:rtl/>
          <w:lang w:val="fa-IR"/>
        </w:rPr>
        <w:t xml:space="preserve"> که داشتم این را مى‏نوشتم واقعاً خجالت کشیدم که این عبارت را بیاورم ولى در پاورقى این قضیه را آوردم و دیدم که باید گفت؛ یعنى باید گفت که چه مردانى بودند و داراى چه طهارت نفسى بودند و الآن دیگر خبرى نیست! الآن یک سر سوزنى و یک ناخنى هم دیگر پیدا نمى‏شود! کسى مثل مرحوم آقا شیخ حسین حلى که به قول مرحوم والد، علامه حلى ثانى بود [پیدا نمی‌شود]. ایشان مى‏گفتند: علامه حلّى ثانى است. حاج شیخ حسین حلّى مى‏گوید: کجا من الاغ ـ به این عبارت ـ مى‏توانم به این مراتبى که در این روایت امام صادق علیه‌السّلام راجع به اتصال نفس و اتصال فقیه به آن عوالم طهارت و قدس و تجرد است، برسم؟ کجا مى‏توانیم برسیم؟! و خوشا به‌حال آنهایى که در یک هم‌چنین جاهایى رسیدند! آن‌وقت افراد دیگر مى‏آیند مى‏گویند: آقا این روایت چیست! این حرف‌ها چیست! این روایت فقط حکایت از عدالت ظاهرى مى‏کند، اینکه امام علیه‏السّلام یک بحر طویل مى‏آورد آیا همان عدالت ظاهرى منظورش است؟! خب مى‏گوید: عادل باشید، همین‌طورى‌که شما بحمدالله عادل هستید! «</w:t>
      </w:r>
      <w:r>
        <w:rPr>
          <w:rStyle w:val="RevayatArabi"/>
          <w:rtl w:val="0"/>
          <w:lang w:val="fa-IR"/>
        </w:rPr>
        <w:t xml:space="preserve">صائناً لِنَفسِه حافِظاً لِدینِه مخالفاً على هواه و...»</w:t>
      </w:r>
      <w:r>
        <w:rPr>
          <w:rtl w:val="0"/>
          <w:lang w:val="fa-IR"/>
        </w:rPr>
        <w:t xml:space="preserve"> اینها حرف‌هاى کیست؟! حرف‌هاى بنده است یا حرف‌هاى معصوم است؟ حرف‏هاى کسى که کلامش کلام وحى است، امام صادق علیه‏السّلام کلامش وحى است، حرف‏هاى بنده نیست که بیاید بگوید: عادل باشید، حضرت بیاید بگوید: عادل باشید. بالأخره حضرت چیزى مى‏بیند که دارد این حرف را مى‏زند! همین‌طورى‌که ما داریم مى‏بینیم و دیدیم، یک چیزى دارد مى‏بیند خب بیخود که نمى‏آید این مسائل را بگوید! بالأخره علىٰ‌کلّ‌حال باید یک زمانى مى‏آمد که حقایق روشن بشود و مردم متوجه بشوند و بفهمند که درد دل اولیاء چه بوده و بزرگان چه چیزى را مى‏خواستند بگویند. مردم بفهمند که وقتى اولیاء مى‏آمدند راجع به آنها چه قضاوت‏ مى‏کنند، مردم بفهمند که از اولیاء تعبیر به کافر و مرتد مى‏کردند! همین آقایان آنها را نجس مى‏پنداشتند! آقا نجس! بله، مرحوم آقا سید محمود شاهرودى آقاى انصارى را نجس مى‏پنداشت و مى‏گفت: یک فرد نجس به نجف آمده است. بله آقا، مردم باید بفهمند! پس چه موقع باید بفهمند؟! نگو نگو نگو آقا چى چى نگوییم؟ این حرف‌ها چیست؟</w:t>
      </w:r>
    </w:p>
    <w:p>
      <w:pPr>
        <w:pStyle w:val="Heading6"/>
      </w:pPr>
      <w:r>
        <w:rPr>
          <w:rtl w:val="0"/>
          <w:lang w:val="fa-IR"/>
        </w:rPr>
        <w:t xml:space="preserve">نیاز انسان به استاد و مربی تا وقت مرگ</w:t>
      </w:r>
    </w:p>
    <w:p>
      <w:pPr/>
      <w:r>
        <w:rPr>
          <w:rtl w:val="0"/>
          <w:lang w:val="fa-IR"/>
        </w:rPr>
        <w:t xml:space="preserve">شخصى مثل مرحوم پدر ما او را پیغمبر زمان خودش به‌حساب مى‏آورد، فرد دیگر او را نجس به‌حساب مى‏آورد! خب کدام راست مى‏گویند؟! این راست مى‏گوید؟! پیغمبر به‌حساب آوردن کجا و نجس بودن کجا؟ نجس یعنی نباید به او دست بزنى و اگر دست بزنى باید آب بکشى! معنایش این است دیگر که باید دستت را آب بکشى! اینها را مردم چه موقع باید بفهمند؟ مردم باید بفهمند که سراغ واقع بروند! چه وقت مردم باید بفهمند که «پس به هر دستى نباید داد دست»</w:t>
      </w:r>
      <w:r>
        <w:rPr>
          <w:rStyle w:val="FootnoteReference"/>
        </w:rPr>
        <w:footnoteReference w:id="3"/>
      </w:r>
      <w:r>
        <w:rPr>
          <w:rtl w:val="0"/>
          <w:lang w:val="fa-IR"/>
        </w:rPr>
        <w:t xml:space="preserve">! بفهمند دیگر باید جریانى پیش بیاید مسائلى پیش بیاید امتحان بیاید، ﴿</w:t>
      </w:r>
      <w:r>
        <w:rPr>
          <w:rtl w:val="0"/>
          <w:lang w:val="fa-IR"/>
        </w:rPr>
        <w:t xml:space="preserve">أَمۡ حَسِبۡتُمۡ أَن تَدۡخُلُواْ ٱلۡجَنَّةَ وَلَمَّا يَأۡتِكُم مَّثَلُ ٱلَّذِينَ خَلَوۡاْ مِن قَبۡلِكُم مَّسَّتۡهُمُ ٱلۡبَأۡسَآءُ وَٱلضَّرَّآءُ﴾</w:t>
      </w:r>
      <w:r>
        <w:rPr>
          <w:rStyle w:val="FootnoteReference"/>
        </w:rPr>
        <w:footnoteReference w:id="4"/>
      </w:r>
      <w:r>
        <w:rPr>
          <w:rtl w:val="0"/>
          <w:lang w:val="fa-IR"/>
        </w:rPr>
        <w:t xml:space="preserve"> باید بفهمند! باید قضایایى پیش بیاید و حقایقى باید براى افراد روشن بشود تااینکه بدانند که وقتى مرحوم آقاى حکیم مى‏فرمود در رسیدن به مرجعیت تبدل موضوع است آن حرف یعنى چه؟ این را مردم باید بفهمند، باید مردم بفهمند که چرا بین مرحوم حاج میرزا حبیب الله رشتى و بین میرزاى شیرازى که هردو از شاگردان شیخ انصارى بودند و خود حاج میرزا حبیب الله رشتى آمد حکم به مرجعیت میرزا داد، مردم باید بفهمند که چرا میرزاى شیرازى از نجف هجرت کرد و به سامراء رفت! این را باید مردم بفهمند! باید بفهمند چرا رفت به سامراء و در آنجا ماند؟! باید بفهمند که به قول مرحوم آقا رضوان الله تعالی علیه در این دنیا تا وقتى که سر به لحد مى‏گذاریم نیاز به استاد داریم! نیاز به دستگیر داریم! نیاز به مربى داریم! این را مردم باید بفهمند! با خواندن اینها مسئله درست نمى‏شود؛ با خواندن فقه و اصول و اینها قضیه درست نمى‏شود! اگر قرار بود قضیه با این مطلب درست شود کار آن کسى درست شده بود ـ بنده خوانده بودم ـ که راجع به مقدمه چهار ماه بحث کرد که مقدِمه درست است یا مقدَمه درست است! آن شخص مى‏بایست کارش تمام شده باشد! مى‏بایست او به مسئله رسیده باشد درحالى‌که مى‏بینیم او از همه گیرش بیشتر بود! درحالى‌که از همه مشکلش بیشتر بود!</w:t>
      </w:r>
    </w:p>
    <w:p>
      <w:pPr/>
      <w:r>
        <w:rPr>
          <w:rtl w:val="0"/>
          <w:lang w:val="fa-IR"/>
        </w:rPr>
        <w:t xml:space="preserve">این قضیه است که مرحوم آخوند را به این واداشت تااینکه این مطالب عرشى را بفرمایند و ما را متوجه این مسائل و قضایا بکنند که چطور مى‏شود که انسان به‌واسطۀ تبدل حال اصلاً تفکرش عوض مى‏شود! بابا اینها را خوانده ولى همین‌که خوانده عوض مى‏شود؛ تمام این علوم چه فلسفه باشد چه فقه باشد چه اصول باشد چه تاریخ باشد چه سایر مسائل باشد حکم ابزارى را مى‏ماند که این ابزار در دست افراد به‌واسطۀ ارادۀ فاعل تصرفات و کارهاى مختلفى انجام می‌دهند، آن ارادۀ فاعل از کجا مى‏آید؟ آن ارادۀ فاعل از کجا آمد؟! آن کسی که تا دیروز شما حکم به قتلش دادید حالا به‌خاطر یک قضیه‌اى که پیش آمد قضیۀ ظاهرى پیش آمد الآن مى‏گویید که نه حکمش قتل نبود! چند ماه زندان هم برایش کافى است این چند ماه زندانش را هم با ده یا بیست تومان به خودم دادن، تمامش می‌کنیم. بلند شو برو بین این تفاوت دیروز و امروز براى چیست؟! یک قضیه‌اى از دیروز تا امروز تغییر کرد، در این 24 ساعت چه اتفاق افتاد؟ باید بگردیم ببینیم قضیه چه بود؟! ممکن است سه یا چهارتا قضیه باشد؛ طرف زن بود؟ طرف مرد بود؟ طرف پول داشت؟ طرف بى پول بود؟ طرف طرف طرف طرف این 24 ساعت چه قضیه‏اى اتفاق افتاد که قضیه از اعدام تبدیل به چهار ماه حبس شد و بعد هم چهار ماه حبس [با پول خریداری شد و می‌گویند:] ان‌شاءالله توبه بفرمایید و دیگر از این کارها نکنید و از این خلاف‌ها انجام ندهید!</w:t>
      </w:r>
    </w:p>
    <w:p>
      <w:pPr/>
      <w:r>
        <w:rPr>
          <w:rtl w:val="0"/>
          <w:lang w:val="fa-IR"/>
        </w:rPr>
        <w:t xml:space="preserve">این تبدل موضوع است آقاجان! تمام درد اینها همین است! تمام درد پدر ما که مى‏گفتند: کسى باید زمام در دستش باشد که روحش متصل به عالم قدس باشد به‌خاطر همین است! آقاجان همین‌که دیدید قضیه از چه قرار است، به‌خاطر این مسئله است. پس خیلى این مسئله قضیۀ مهمی است! خیلى مسئلۀ مهمی است! آن کسى که در مجلس پدر ما شرکت مى‏کرد ـ حالا بیش از این توضیح نمى‏دهم ـ و موقع خواندن دعا همین‌طور اشک از چشمش مى‏آمد و مى‏گفت: من این مجلس را فقط نور مى‏بینم ـ ان‌شاءالله این حرفهاى ما به گوشش مى‏رسد و این مجلس را شاید بشنوند و بفهمند که راه را بیراهه رفتند ـ و مى‏گفت: تمام این مجلس نور محض است و حتى وقتى که ماشینش را حرکت مى‏داد پشت ماشین پدر ما آن زمانى که در تهران بودند حرکت مى‏کرد و وقتى که سفره مى‏انداخت و دوستان را غذا مى‏داد مى‏گفت همۀ اینها تبدیل به نور شد، چرا قضایایى پیش آمد که همین شخص شروع کرد به سبّ کردن و متلک گفتن و مسخره کردن و همه را ترسو خواندن و بعد هم راه را جدا کردن و رفتن! چه قضیه‏اى پیش آمد؟! پدر ما عوض شد؟ مسائلش عوض شد؟ چه شد؟ تو عوض شدى! آن روحانیتى که آن موقع داشتى الآن آن روحانیت را ازدست دادى! حالا که ازدست دادى پس خدایى که مى‏گویى، دیگر آن خدا نیست! اسلامى که مى‏گویى دیگر آن اسلام نیست! اسلامِ نفس است! اسلامِ شکم است، نمى‏توانى بگویى که آن موقع باطل بوده است! آن موقع را خودت اذعان دارى، اگر یک عکس و فیلم برمى‏داشتند گریه‏هایى که از چشمت مى‏آمد همه مى‏دیدند این تعریفهایى که از بعضى‏ها مى‏کردى آن تعریف‏ها را همه مى‏دیدند. تو عوض شدى! وقتى‏ که تو عوض بشوى خدایت عوض شده، اسلامت عوض شده، شریعتت عوض شده، تمام اینها عوض شده و در یک راستاى دیگر قرار گرفتى! خودت که سهل است بیچاره آن مردمى که تو دارى براى آنها حرف مى‏زنى! آنها هم خدایشان خداى زمان شرکت در جلسه‏ات نیست، فرق کرده و با این خدا الآن دارى با مردم صحبت مى‏کنى و با این طرز تفکر الآن دارى با مردم صحبت مى‏کنى و معلوم نیست مردم را به کجا مى‏برى! اینها را مردم باید بفهمند اینها را همه باید بفهمند. به ما که گفته بودند ـ حالا اگر نفهمیده بودیم حداقل به ما گفته بودند ـ ولى باید این قضایا روشن بشود که این خدایى که الآن این دارد می‌گوید، ریشۀ این خدا کجاست؟! بله، این ضبط هم مى‏گوید: خدا، اما ریشه‏اش چیست؟! این ضبط‌هایى که اینجا هستند پیچش را بزنید همۀ اینها براى شما خدا مى‏گویند، پیغمبر مى‏گویند، همه چیز مى‏گویند، شعر مى‏خوانند، حرف‏هاى خوب مى‏زنند، همۀ این چیزها برحسب اینکه چه در آن گذاشته‌اید می‌باشد که آنها همان را پس مى‏دهند! یک آهن است و یک سیم و اینهاست و بیش از این دیگر چیزى نیست، آن ریشه کجاست؟ آن قضیه همان قضیۀ تبدل موضوع است که او مى‏آید و مسائل را عوض مى‏کند و فرق مى‏کند.</w:t>
      </w:r>
    </w:p>
    <w:p>
      <w:pPr/>
      <w:r>
        <w:rPr>
          <w:rtl w:val="0"/>
          <w:lang w:val="fa-IR"/>
        </w:rPr>
        <w:t xml:space="preserve">در مطالب فلسفى و مسائل عرفانى هم مطلب همین‌طور است مسئله به این کیفیت است لذا مرحوم علامه طباطبایى مى‏فرمودند: هر روز که من مراقبه‏ام بیشتر باشد شب کیفیت فکرم نسبت به مطالب تغییر مى‏کند. این به‌خاطر همین است. این مطلب را در اواخر عمر مى‏فرمودند، نه‌اینکه حالا در اوسط. البته مرحوم علامه رضوان الله تعالی علیه این‌طور که من در نظر دارم و مورد تأیید مرحوم آقا هم بود ایشان در اواخر عمرشان به مرتبۀ عالیۀ از مراحل تجرد رسیده بودند. این‌طور احساس من بود و وقتى به مرحوم آقا گفتم، ایشان هم تأیید کرده بودند. در اینجا قضیه فرق مى‏کند و مطالب هم فرق مى‏کند ولى تا وقتى که انسان در راه است‏ قضایا پس‌وپیش دارد و فرازونشییب دارد، اینها همه به‌خاطر همین است. الآن ما در یک موضوع هستیم پنج دقیقه بعد موضوع عوض مى‏شود لذا این استصحاب همین‌طور بی‌حساب نیست! حساب و کتاب دارد و موضوع باید سنجیده بشود؛ در مسائل مختلف در موارد مختلف باید این موضوع‏ها و شخص، مورد نظر باشند. حالا نسبت به یک قضیۀ تقلید و مرجعیت و اینها این‌همه باید چیز [تحقیق و تدقیق] بکنید، در مسائل تربیتى دیگر چه باید کرد؟! دیگر به هر کسى نمى‏شود خلاصه [اعتماد] کرد و دیگر خطراتى که در آنجا هست خطرات بسیار بسیار بالا و موبقه‏اى است! مسائل آنجاست.</w:t>
      </w:r>
    </w:p>
    <w:p>
      <w:pPr>
        <w:pStyle w:val="Heading6"/>
      </w:pPr>
      <w:r>
        <w:rPr>
          <w:rtl w:val="0"/>
          <w:lang w:val="fa-IR"/>
        </w:rPr>
        <w:t xml:space="preserve">حقیقت وجود عبارت از وضوح مطلق</w:t>
      </w:r>
    </w:p>
    <w:p>
      <w:pPr/>
      <w:r>
        <w:rPr>
          <w:rtl w:val="0"/>
          <w:lang w:val="fa-IR"/>
        </w:rPr>
        <w:t xml:space="preserve">مرحوم آخوند در این بحث ظاهراً از آن حالات آن‌طورى پیدا کرده بوده و آن حقایقى که برایش روشن شده را به‌عنوان نکتۀ مشرقیه آورده است یعنى آن تجلّى این مسائل از همان بالا بود که یک هم‌چنین مسائلى را ایشان مطرح کرد و طرح این قضیه با این مطلب [آغاز مى‏شود] که تمام حقایق عالم وجود همۀ اینها جنبۀ نوریه دارند؛ جنبۀ نوریه یعنى جنبۀ کشف، چون حقیقت وجود خودش عبارت است از وضوح مطلق؛ وضوح بدون ابهام و هر چیزى که در آن ابهام باشد آمیخته با نقص و فقر است و آنچه که آمیخته با نقص و فقر باشد داراى ماهیت است و وجود، ماهیت ندارد.</w:t>
      </w:r>
    </w:p>
    <w:p>
      <w:pPr>
        <w:pStyle w:val="Heading6"/>
      </w:pPr>
      <w:r>
        <w:rPr>
          <w:rtl w:val="0"/>
          <w:lang w:val="fa-IR"/>
        </w:rPr>
        <w:t xml:space="preserve">کیفیت مختلف حقیقت نوریه در خارج</w:t>
      </w:r>
    </w:p>
    <w:p>
      <w:pPr/>
      <w:r>
        <w:rPr>
          <w:rtl w:val="0"/>
          <w:lang w:val="fa-IR"/>
        </w:rPr>
        <w:t xml:space="preserve">این بیانى که من عرض کردم در اینجا نیست ولکن به این کیفیت مى‏توانیم این را مدخل براى مطالب مرحوم آخوند قرار بدهیم که تمام حقایق وجودیه از نقطه‌نظر اینکه آنها داراى ظهور وجود هستند و مظهر براى وجود هستند، باید آنها داراى حقایق نوریه باشند و خودِ نفسِ وجود آنها و ظهور آنها آن یک واقعیتى باشد که در آن واقعیت فقر راه نداشته باشد، در آن واقعیت ابهام و ظلمت راه نداشته باشد، در آن واقعیت تکدّر راه نداشته باشد و اینها همه اوصاف حقیقة الوجود است، حقیقة الوجود المطلق! روى این جهت نه‌تنها آنچه را که در مسائل مجرده و در حقایق عقلیۀ نفسیۀ مجرده گفته شد نسبت به مسئلۀ نوریة الوجود در عالم ماده هم همان‏ها خواهد آمد. البته مرحوم آخوند به جنبۀ عرضى در اینجا تعبیر آوردند که باز یک نقطه ضعفى در اینجا مشاهده مى‏شود که این انوارى که شما در اینجا از شمس مى‏بینید از قمر مى‏بینید از نجوم و افلاک مشاهده مى‏کنید اینها جنبۀ عرضى نسبت به حقیقت نوریه مطلقه هستند و با آن بیانى که در جلسۀ گذشته کردیم روشن مى‏شود که اصلاً قضیۀ عرض و غیر عرض همه منتفى است! نفس همان نور عبارت از همان حقیقت نوریه است و فرق نمى‏کند! چه نور شمس باشد یا نور قمر باشد که انعکاس نور شمس است یااینکه نور مرآیا باشد که در همۀ اینها آن نفس وجود به صور مختلفى درمى‏آید! جنبۀ عرض در اینجا ندارد که یکى بر دیگرى عارض بشود و همان تعریف عرض که </w:t>
      </w:r>
      <w:r>
        <w:rPr>
          <w:rStyle w:val="Arabi"/>
          <w:rtl w:val="0"/>
          <w:lang w:val="fa-IR"/>
        </w:rPr>
        <w:t xml:space="preserve">اذا وجِدَ فى الخارج وجِدَ فى موضوعٍ</w:t>
      </w:r>
      <w:r>
        <w:rPr>
          <w:rtl w:val="0"/>
          <w:lang w:val="fa-IR"/>
        </w:rPr>
        <w:t xml:space="preserve"> در آنجا مطرح باشد بلکه به‌محض خود تحقق یک حادثه و پدیده تعیّنى خارجى ما از وجود آن حقیقت نوریه در خارج کشف إنّى مى‏کنیم! حالا آن حقیقت نوریه در خارج یا جنبۀ فیزیکى دارد که با چشم دیده مى‏شود و خصوصیت دارد یا جنبۀ متافیزیکى دارد که آن مشاهده‏اش مشاهدۀ قلب و مشاهدۀ نفس است و در هردو یکى است و تفاوتى ندارد، فقط صورتش فرق مى‏کند. در خود مشاهدات نفسیه هم صور، صور مختلفى است. فقط شما یک مشاهده که نمى‏کنید! «هر لحظه به شکلى بت عیار برآمد»!</w:t>
      </w:r>
      <w:r>
        <w:rPr>
          <w:rStyle w:val="FootnoteReference"/>
        </w:rPr>
        <w:footnoteReference w:id="5"/>
      </w:r>
      <w:r>
        <w:rPr>
          <w:rtl w:val="0"/>
          <w:lang w:val="fa-IR"/>
        </w:rPr>
        <w:t xml:space="preserve"> هر آنى به یک حالت و به یک کیفیتى خود را نشان مى‏دهد؛ در معنا، در صور، در ماده یعنى همین مادۀ ظاهرى و در حقیقت ماوراء معنا که به آن حقیقت نوریه برمى‏گردد.</w:t>
      </w:r>
    </w:p>
    <w:p>
      <w:pPr/>
      <w:r>
        <w:rPr>
          <w:rtl w:val="0"/>
          <w:lang w:val="fa-IR"/>
        </w:rPr>
        <w:t xml:space="preserve">لذا مرحوم آخوند در اینجا دیگر بالاتر از این صحبت را نمى‏کنند. البته در جاى دیگر مسئله هست که تمام آن مراتب وجودى در عالم خارج که ما الآن آن را تصور مى‏کنیم همۀ آنها اصل و ریشه‏اش و آن خمیرمایه‌اش و آن مادۀ اوّلی آن عبارت از یک حقیقت نوریه‏اى است که آن حقیقت نوریه تا براى انسان روشن نشود و تا انسان نتواند او را مشاهده کند نمى‏تواند آن را به جمله، کلام، تعبیر، اصطلاح و دسته‌بندى دربیاورد بلکه باید آن حقیقت نوریه براى انسان روشن بشود! لذا کسانى که آن جنبۀ وحدت [را] در همۀ اشیاء به‌واسطۀ مکاشفات‌ خود مى‏بینند هنوز به آن حقیقت نوریه نرسیدند! آنهایى که داراى توحید افعالى و مشاهدات توحید افعالى هستند باز به آن حقیقت نوریه نرسیدند! آنهایى که داراى توحید صفاتى هستند و همۀ صفات را ناشى از مبدأ واحد وصفى مى‏دانند باز به آن حقیقت نوریه نرسیدند! فقط کسانى به این مسئلۀ نوریه مى‏توانند اشراف پیدا بکنند که آن شکل و کیفیت براى آنها دیگر صورتى نداشته باشد! همۀ حقایق اشیاء صورت خود را ازدست مى‏دهند و به یک صورت واحده درمى‏آیند. این صورت هم صورتیت خود را و مثالیت خود را ازدست مى‏دهد و تبدل به معنا پیدا مى‏کند، معنا هم آن صورتِ معنایى و مفهومى خود را ازدست مى‏دهد و متبدل به انوار مختلفة الألوان مى‏شود که داراى حقیقت نوریۀ خضرویه است، داراى حقیقت اصفراریه است، داراى حقیقت بیاضیه است و این حقایق مختلفه هم تمامشان داراى اشکال است و آن زمانى که مشاهدۀ انسان از عالم انوار مختلفة الألوان گذشت و به نور سیاه رسید آن موقع حقیقة الوجود براى انسان در آن زمان انکشاف پیدا خواهد کرد؛ یعنى آن که از او در اصطلاح بزرگان تعبیر به عماء ربانى مى‏شود.</w:t>
      </w:r>
    </w:p>
    <w:p>
      <w:pPr>
        <w:pStyle w:val="Heading6"/>
      </w:pPr>
      <w:r>
        <w:rPr>
          <w:rtl w:val="0"/>
          <w:lang w:val="fa-IR"/>
        </w:rPr>
        <w:t xml:space="preserve">نفس رسول الله اولین تجلّى جامع بین انوار</w:t>
      </w:r>
    </w:p>
    <w:p>
      <w:pPr/>
      <w:r>
        <w:rPr>
          <w:rtl w:val="0"/>
          <w:lang w:val="fa-IR"/>
        </w:rPr>
        <w:t xml:space="preserve">«</w:t>
      </w:r>
      <w:r>
        <w:rPr>
          <w:rStyle w:val="Arabi"/>
          <w:rtl w:val="0"/>
          <w:lang w:val="fa-IR"/>
        </w:rPr>
        <w:t xml:space="preserve">اللهُمَّ أفِض صِلَةَ صَلَواتِكَ وَ سَلامَةَ تَسلیماتِكَ عَلَى أوَّلِ التَّعَیُّناتِ المُفاضَةِ مِنَ العَماءِ الرَّبّانِى‏</w:t>
      </w:r>
      <w:r>
        <w:rPr>
          <w:rtl w:val="0"/>
          <w:lang w:val="fa-IR"/>
        </w:rPr>
        <w:t xml:space="preserve">»</w:t>
      </w:r>
      <w:r>
        <w:rPr>
          <w:rStyle w:val="FootnoteReference"/>
        </w:rPr>
        <w:footnoteReference w:id="6"/>
      </w:r>
      <w:r>
        <w:rPr>
          <w:rtl w:val="0"/>
          <w:lang w:val="fa-IR"/>
        </w:rPr>
        <w:t xml:space="preserve"> که در این بیانات و کلمات محى الدین از آن حقیقت نوریه وقتى که تنازل به انوار مختلفه مى‏کند که مقام واحدیت است این اولین تجلّى جامع بین انوار، نفس رسول الله است که خیلى آن مقام مقام عجیب و مقام رقیقى‏ است که فقط براى افرادى که توفیق شهود پیدا مى‏کنند، براى معدود آنها این مسئله روشن مى‏شود که چطور آن حقیقت عماء که در مقام هوهویت است آن حقیقت عماء وقتى که مى‏خواهد به انوار مختلفه تجلى کند که هرکدام از این انوار مختلفه مظهر وصفى از صفات حق هستند مثلاً نور سبز حکایت از وصفى از صفات مى‏کند، نور قرمز همین‌طور، نور زرد همین‌طور، نور بیاض همین‌طور و از تبدل آن نور سیاه که مقام عماء و مقام هوهویت است به آن اختلاف در انوار، این وسط یک جامعى وجود دارد که از آن جامع کسى نتوانسته تعبیر بیاورد! آن جامع عبارت از صادر اول است یعنى آن صادر اوّلى که فاصلۀ بین عالم عماء که در آنجاست... نه‌اینکه خود سیاهى خودش رنگ است! نه، از عدم اللون در آنجا تعبیر به سواد شده است والاّ خود سواد هم </w:t>
      </w:r>
      <w:r>
        <w:rPr>
          <w:rStyle w:val="Arabi"/>
          <w:rtl w:val="0"/>
          <w:lang w:val="fa-IR"/>
        </w:rPr>
        <w:t xml:space="preserve">کیفٌ و الکیفُ له حدودٌ و ما یختلفُ معَ سائرِ الألوان.</w:t>
      </w:r>
      <w:r>
        <w:rPr>
          <w:rtl w:val="0"/>
          <w:lang w:val="fa-IR"/>
        </w:rPr>
        <w:t xml:space="preserve"> یک وقتى شما رنگ سیاهى را به دیوار مى‏زنید فرض کنید الآن این دیوار سفید است شما یک رنگ سیاه را به آن مى‏مالید، این الآن رنگ است. یک وقتى شما چراغ را خاموش مى‏کنید و این سیاهى که الآن حاکم است با سیاهى که بر دیوار قیر مالیدید فرق مى‏کند، سیاهی در اینجا به‌خاطر عدم الضوء است چون ضوئى نیست این سیاهى در اینجا تجلّى پیدا کرده منتها فرقش این است که در اینجا عدم است ـ باز هم در اینجا تفاوت مى‏کند ـ و از این عدم تعبیر به سیاهى مى‏کنید ولی در آنجا حقیقتى است وجودیه که آن حقیقت وجودیه </w:t>
      </w:r>
      <w:r>
        <w:rPr>
          <w:rStyle w:val="Arabi"/>
          <w:rtl w:val="0"/>
          <w:lang w:val="fa-IR"/>
        </w:rPr>
        <w:t xml:space="preserve">بِلا لونٍ و لا کمٍ و لا حدٍ و لا شدةٍ و لا ضعفٍ و لا شدةٍ، </w:t>
      </w:r>
      <w:r>
        <w:rPr>
          <w:rtl w:val="0"/>
          <w:lang w:val="fa-IR"/>
        </w:rPr>
        <w:t xml:space="preserve">البته شدت و ضعف یعنى از نظر حدودى نه از نظر حقیقت خارجى که شدت در اعلىٰ مرتبه‏اش هست. این جنبۀ عماء که آن حقیقت هوهویت است و همان حقیقت أحدیت است که از او تعبیر به أحدیت مى‏شود همان‌طور که قبلاً عرض کردم بین هوهویت و أحدیت هیچ فاصله‏اى نیست و أحدیت آن حیثیت عماء را حد نمى‏زند. بین این و الوان‏ مختلف یک واسطه مى‏خورد که آن حلقه عبارت از نفس صادر اول است که به آن مقام واحدیت گفته مى‏شود، به آن مظهر اسماء کلیه و صفات کلیه گفته مى‏شود که از آن اسماء و صفات کلیه دیگر جزئیات و اسماء و صفات جزئیه همه از آن متراکم مى‏شود. آنجا مقام نوریت محضه است یعنى تمام اینها آن حلقه، آن الوان، آن عوالم مختلف عقول، ملائکه، مثال، ملکوت و همۀ اینها تا پایین مى‏آید ریشۀ تمام اینها به آن حقیقت نوریه سوادیه برمى‏گردد که بزرگان از او تعبیر به مقام هوهویت، مقام عماء، مقام أحدیت و مقام نور سواد کردند و از آن تعبیرات مختلفى آوردند و آن حقیقت در همۀ اینها سارى و جارى است.</w:t>
      </w:r>
    </w:p>
    <w:p>
      <w:pPr>
        <w:pStyle w:val="Heading6"/>
      </w:pPr>
      <w:r>
        <w:rPr>
          <w:rtl w:val="0"/>
          <w:lang w:val="fa-IR"/>
        </w:rPr>
        <w:t xml:space="preserve">مظاهرَیت خاص هرکدام از ائمه علیهم‌السّلام</w:t>
      </w:r>
    </w:p>
    <w:p>
      <w:pPr/>
      <w:r>
        <w:rPr>
          <w:rtl w:val="0"/>
          <w:lang w:val="fa-IR"/>
        </w:rPr>
        <w:t xml:space="preserve">بنابراین با حفظ سِمَتِ ـ امروزه این کار را مى‏کنند و مى‏گویند فلانی با حفظ سمت فلان شغل را هم دارد یک کسى ممکن است پنجاه‌تا شغل داشته باشد با حفظ سمت 49 تا شغل دیگر هم داشته باشد ـ ظهوریه که آن ظهور در مسائل مختلف هست آن حقیقت نوریه محضه را انسان مشاهده مى‏کند لذا بزرگان در اینجا مطالب و مسائلى نسبت به خصوصیات مظاهرَیت خود ائمه علیهم‌السّلام دارند که هرکدام از این ائمه داراى خصوصیت هستند؛ آنچه که شما در حرم امیرالمؤمنین علیه‌السّلام احساس مى‏کنید مى‏روید سامرا مى‏بینید که حرم عسگریین علیهماالسّلام فرق مى‏کند، این فرق براى چیست؟! حرم موسى بن جعفر علیهماالسّلام یک عظمت خاصى دارد که اصلاً خیلى مشهود است ولی آن عظمت و جلالت در حرم سیدالشهدا یک طور دیگر است و حال آدم در حرم سیدالشهدا فرق مى‏کند تا حرم موسى بن جعفر! انگار در حرم موسى بن جعفر جنبۀ خیلى قوى و یک نیروى قوى و یک احاطه مى‏آید و انسان را در خودش مى‏گیرد و فشار مى‏دهد و آن خصوصیات سلبیۀ انسان را مى‏کوبد و ازبین مى‏برد و آن رذایل همه را محو مى‏کند، این خصوصیت هست.</w:t>
      </w:r>
    </w:p>
    <w:p>
      <w:pPr>
        <w:pStyle w:val="Heading6"/>
      </w:pPr>
      <w:r>
        <w:rPr>
          <w:rtl w:val="0"/>
          <w:lang w:val="fa-IR"/>
        </w:rPr>
        <w:t xml:space="preserve">التجاء زیاد اولیاء به حرم موسى بن جعفر علیهما‏السّلام</w:t>
      </w:r>
    </w:p>
    <w:p>
      <w:pPr/>
      <w:r>
        <w:rPr>
          <w:rtl w:val="0"/>
          <w:lang w:val="fa-IR"/>
        </w:rPr>
        <w:t xml:space="preserve">لذا اولیاء خیلى به حرم موسى بن جعفر علیه‏السلام ملتجی مى‏شدند براى از بین رفتن أنانیّت! براى ازبین رفتن أنانیّت‏های خود و برای ازبین رفتن صفات رذیله نفسانى التجاء به موسى بن جعفر بیشتر از سایر ائمه مى‏شد. امام رضا علیه‏السّلام یک خصوصیت دیگر دارد ـ ولى همۀ اینها را شما نگاه بکنید، البته اینجا تناقض نیست یک نحوه جامعیتى است این خصوصیات به‌خاطر چیست؟ الآن زود آمدم این جمله را گفتم لذا براى بعد مى‏گذارم ـ این خصوصیاتى که شما در حرم‏ها مى‏بینید به‌خاطر کیفیت شدت آن ظهور خاص در آن امام است. در حرم عسگریین شما این جنبۀ ظهور جلالت حرم موسى بن جعفر را نمى‏بینید، در حرم امام هادى و امام حسن عسکرى این جنبه به یک انبساط متبدل مى‏شود کأنّ یک شخصى در دریای خنک می‌افتد به‌به به‌به چه‌قدر عالى و چه کیفى دارد! وقتی آدم در آنجا مى‏رود دلش نمی‌خواهد بیرون بیاید. من هر وقت به حرم عسکریین مشرف شدم اصلاً دلم نمى‏خواهد از حرم بیرون بیایم. اصلاً که انگار آدم رها مى‏شود، آن بهاء و آن صفا و آن انبساط و تجلّى پروردگار بر این دو نفس امام به‌نحوه‏اى است که به این کیفیت درمى‏آید! مى‏آییم مى‏بینیم حرم موسى بن جعفر فرق مى‏کند. مى‏آییم مى‏بینیم حرم امام رضا علیه‏السّلام یک طور دیگر است انگار امام رضا یک جامعیتى از پدر و از آن دارد! این خصوصیت فقط برای امام رضا علیه‌السّلام است. به حرم امیرالمؤمنین مى‏آییم در حرم امیرالمؤمنین انسان احساس مى‏کند که مجموع اینها اینجا جمع است و از آن نظر جلال، یک چیزى است که اصلاً نگو و نپرس است! از آن‌طرف نورانیت، عظمت، بهاء، بهجت و اینها طور دیگری است همان‌طورى‌که حضرت خودش در زمان حیاتش بود؛ او وقتى که شوخى مى‏کرد دیگر با همه حتی با پیغمبر و همه مى‏گفت و مى‏خندید که اصلاً مورد اعتراض و تعییب قرار گرفته بود و می‌گفتند: رجل دعابه!</w:t>
      </w:r>
      <w:r>
        <w:rPr>
          <w:rStyle w:val="FootnoteReference"/>
        </w:rPr>
        <w:footnoteReference w:id="7"/>
      </w:r>
      <w:r>
        <w:rPr>
          <w:rtl w:val="0"/>
          <w:lang w:val="fa-IR"/>
        </w:rPr>
        <w:t xml:space="preserve"> خیلى شوخى مى‏کند! حتماً حاکم باید این‌طورى مثل مرباى آلو باشد و ابرو هفت باشد؟! خود ایشان [خلیفۀ دوم] بزرگوار این‌طوری بود و خیال مى‏کرد اصلاً اگر کمی نیشش باز بشود حکومت از عرش پایین مى‏آید! ما این‌طوری هستیم و اگر کمی با مردم شوخى کنیم و بخندیم و حرف بزنیم خیال مى‏کنیم که طورى شده است. امیرالمؤمنین این‌طورى نبود! چرا امیرالمؤمنین با افراد شوخى مى‏کرد؟ چرا؟ چون فرمود: ـ همان حرفى که به ابن عباس زد ـ این حکومت به‌اندازۀ آب بینى بز ای بدبختها براى من ارزش ندارد.</w:t>
      </w:r>
      <w:r>
        <w:rPr>
          <w:rStyle w:val="FootnoteReference"/>
        </w:rPr>
        <w:footnoteReference w:id="8"/>
      </w:r>
      <w:r>
        <w:rPr>
          <w:rtl w:val="0"/>
          <w:lang w:val="fa-IR"/>
        </w:rPr>
        <w:t xml:space="preserve"> چون این‌طور بود لذا مى‏آمد با همه مى‏گفت و مى‏خندید و می‌گفت: گور پدر این چیزهایى که شما در عالم تخیلات خودتان بافتید و ریسیدید و بنا کردید و آسمان‌خراشها و... بابا برو پى کارت!</w:t>
      </w:r>
    </w:p>
    <w:p>
      <w:pPr/>
      <w:r>
        <w:rPr>
          <w:rtl w:val="0"/>
          <w:lang w:val="fa-IR"/>
        </w:rPr>
        <w:t xml:space="preserve">تمام جنگ صفین و هجده ماه جنگ و لشگرکشى و کشتن به یک رد کردن عمروعاص همه را بر باد داد. راجع به این قضیه فکر کردید؟! قضایایش را گفتم، تمام این لشگرکشى و خطبه‏ها و بیا و فلان کن و چه کنیم و معاویه این‌طور است. بساط این‌طور است هجده ماه جنگ از طرفین را با رد کردن عمروعاص به باد داد رد کردن عمروعاص یعنى تمام شد، قضیه تمام شد! حضرت وقتى که سرش را برگرداند خودش مى‏دانست دیگر تمام شد! عمروعاص قرآن‌ها را به نیزه مى‏کند دیگر الفاتحه و تمام اینها را می‌دانست اما حضرت عملاً نشان داد و فقط حرف نزد اما ما مى‏گوییم که همه چیز در دست خداست ولى وقتى بر وفق ما نشود می‌گوییم که اى پدر نامرد فلان چرا این‌طوری کردى؟! چه شده؟! تو که دیروز مى‏گفتى: همه چیز دست خدا است! چرا پس این‌طوری کردی؟! چرا مسئله به این کیفیت درمى‏آید؟! آن امیرالمؤمنین بود که به ابن عباس مى‏گوید: به‌اندازۀ آب بینى بز این حکومت شما براى من ارزش ندارد. اصلاً نگاهش هم نمى‏کنى و سرت را برمى‏گردانى. مى‏گوید: این حکومت شما براى من این‌طور است و ثابت هم کرد؛ آن قضیه را ثابت کرد و وقتى که آمد نهر آب را گرفت ساری کرد ـ یکى از موارد همین بود ثابت کرد ـ وقتى که آمد عمروعاص را رد کرد ثابت کرد! وقتى که مى‏توانست خود امیرالمؤمنین سوار شود و برود به خیمۀ معاویه برسد و کار را تمام بکند، چرا نکرد؟! آن کسى که عمرو بن عبدود را دو نصف کرد نمی‌توانست معاویه را بکشد؟! ثابت کرد، اینها را ثابت کرد! خود حضرت تمام اینها را ثابت کرد. وقتى که به مالک اشتر مى‏فرماید برگرد! مالک پیغام مى‏دهد که یک ساعت به من مهلت بده من به معاویه برسم، حضرت ثابت کرد مى‏توانست بگوید که نه برو! آنهایى که گفتند: یا على تو را مى‏کشیم، حضرت نمى‏توانست جلوى آنها بایستد! بگوید: پدرسوخته تو من را مى‏کشى؟! بیا جلو ببینم! آن کسی که عمرو بن عبدود و مرحب</w:t>
      </w:r>
      <w:r>
        <w:rPr>
          <w:rStyle w:val="FootnoteReference"/>
        </w:rPr>
        <w:footnoteReference w:id="9"/>
      </w:r>
      <w:r>
        <w:rPr>
          <w:rtl w:val="0"/>
          <w:lang w:val="fa-IR"/>
        </w:rPr>
        <w:t xml:space="preserve"> خیبر را دو نصف مى‏کند جلوى چندتا بزغالۀ ـ این بزغاله هم یک اسمى شده که خیلى‏ها مى‏گویند ـ جنگ صفین نمى‏تواند بایستد و بگوید: غلط کردید؟! شمشیر مى‏کشید، خب من هم مى‏کشم بیا، دوتا کله را مى‏اندازد، آیا آن‌وقت آنها مى‏ایستند؟! همین خوارج ده هزار نفری که جلوى امیرالمؤمنین ایستادند، مگر فتنۀ نهروان را چه کسى خواباند؟ مگر امیرالمؤمنین نخواباند؟ خب همان را در صفین مى‏خواباند. اینجا قضیه چیست؟! این است که یک روالى باید طى شود و یک بساطى باید بیاید و یک تکلیف و حساب و کتابى است که از آن حساب و کتاب نباید تخطى بشود. به‌حسب ظاهر می‌گوید که دور من را گرفتند و مى‏خواهند بکشند و دیگر قضیه را [تمام] کنیم و دست از معاویه بردارید بیایید، منتها مالک اشتر حواسش نیست! مالک مى‏گوید: بروم بزنم کلک معاویه را بکنم راست هم مى‏گوید، ولى آن حضرت مى‏خواهد به مالک بگوید که خیلى خب تا آنجا رفتى تکلیفت را انجام دادى حالا دیگر موقع‏ برگشتن است. بالأخره کمی تو هم باید بالا بروى! فقط نباید که شمشیر زد این‌هم باید بالا برود! موقع بالا رفتن تو اینجاست که دارى خیمه معاویه را مى‏بینى و یک ساعت دیگر کار تمام است، پدرسوخته آنجا نشسته است ولى حضرت مى‏گوید که برگرد، بیا تو باید حالا رشد کنى! هزارها قضیه در اینجا هست که یکى از آنها این است که تو باید حالا رشد کنى رشد تو در وقتى که معاویه را بکشى نیست! آن موقع فقط زدى و...</w:t>
      </w:r>
    </w:p>
    <w:p>
      <w:pPr/>
      <w:r>
        <w:rPr>
          <w:rtl w:val="0"/>
          <w:lang w:val="fa-IR"/>
        </w:rPr>
        <w:t xml:space="preserve">ما این را مى‏بینیم که امیرالمؤمنین زد و آن نرّه خر عمر بن عبدود را انداخت و کشت و بعد حضرت فرمودند که تمامِ اسلام درقبال تمام کفر قرار گرفت و فلان این حرف‌ها. ما اینها را مى‏بینیم ولى امیرالمؤمنین وقتى که عمر بن عبدود را زد به کمال نرسید! وقتى به کمال رسید که پیغمبر صلّی الله علیه و آله و سلّم به همه گفتند: چه کسى مى‏خواهد برود؟! او بلند شد، امیرالمؤمنین آن موقع رسید آن موقع که همه ﴿</w:t>
      </w:r>
      <w:r>
        <w:rPr>
          <w:rtl w:val="0"/>
          <w:lang w:val="fa-IR"/>
        </w:rPr>
        <w:t xml:space="preserve">إِذۡ جَآءُوكُم مِّن فَوۡقِكُمۡ وَمِنۡ أَسۡفَلَ مِنكُمۡ وَإِذۡ زَاغَتِ ٱلۡأَبۡصَٰرُ وَبَلَغَتِ ٱلۡقُلُوبُ ٱلۡحَنَاجِرَ وَتَظُنُّونَ بِٱللَهِ ٱلظُّنُونَا۠﴾</w:t>
      </w:r>
      <w:r>
        <w:rPr>
          <w:rStyle w:val="FootnoteReference"/>
        </w:rPr>
        <w:footnoteReference w:id="10"/>
      </w:r>
      <w:r>
        <w:rPr>
          <w:rtl w:val="0"/>
          <w:lang w:val="fa-IR"/>
        </w:rPr>
        <w:t xml:space="preserve"> به‌به به‌به! این شد اسلام! ما توقع داشتیم آن پیغمبرى که مى‏آید با یک اشاره شق القمر مى‏کند، اینجا بیاید کارى براى ما کند، اى بابا! این مرتیکه آمده دارد </w:t>
      </w:r>
      <w:r>
        <w:rPr>
          <w:rStyle w:val="Arabi"/>
          <w:rtl w:val="0"/>
          <w:lang w:val="fa-IR"/>
        </w:rPr>
        <w:t xml:space="preserve">هل من مبارز</w:t>
      </w:r>
      <w:r>
        <w:rPr>
          <w:rtl w:val="0"/>
          <w:lang w:val="fa-IR"/>
        </w:rPr>
        <w:t xml:space="preserve"> مى‏خواند و او کاری نمی‌کند. تو شق القمر نمى‏خواهد براى ما بکنى اگر راست مى‏گویى این مرتیکه را از آن بالا نابودش کن! عزیزم شق القمر کردن جاى خودش، رفتن و شمشیر در کله‌ خوردن جاى خودش! شمشیرى زد به سر امیرالمؤمنین که کلاه‌خود را نصف کرد و فرق را شکافت و خون آمد! پیغمبر دور سر امیرالمؤمنین حرز نبست مثل این دعاهایى که‏ فعلاً مى‏خوانند.</w:t>
      </w:r>
    </w:p>
    <w:p>
      <w:pPr/>
      <w:r>
        <w:rPr>
          <w:rtl w:val="0"/>
          <w:lang w:val="fa-IR"/>
        </w:rPr>
        <w:t xml:space="preserve">خدا گذشتگان را رحمت کند یکى از افراد ـ حالا اسم نمى‏برم ـ از بزرگان و اینها مى‏گفت که فلانی مى‏خواست براى جبهه برود در همان جنگ بین ایران و عراق آمد پیش من و من به او یک حرزى دادم و گفتم که این حرز را زیر لباست بگذار و هرجا مى‏خواهى بروى برو و او هم رفت. راست مى‏گفت و دروغ که نمى‏گفت و من هم آن شخص را دیده بودم، الآن هم هست و من هم دیده بودم. مى‏گفت: ما هرجا مى‏رفتیم تیر مى‏آمد این‌طرف مى‏رفت، گلوله و تانک مى‏آمد و آن‌طرف مى‏رفت! مى‏گفت: مثل یک چیزى که ضد رادار هست بود منتها گلوله رادار ندارد این حرز به آن رادار مى‏داد؛ به فشنگ‌ها گلوله‏ها بمب‏ها و هر چیزى مى‏آمد از آن‌طرف کج مى‏شد و از آن‌طرف مى‏رفت. مى‏گفت: هر کار مى‏خواستیم مى‏کردیم و مى‏زدیم و جلو مى‏رفتیم! نه آقاجان پیغمبر از اینها به امیرالمؤمنین نبست! دعا و حرز نداد در جیبش بگذارد! خورد و شمشیر هم خورد، حضرت دید اگر دومی بیاید کار تمام است و مى‏میرد. آدم عجیب و غریب بود و معلوم نیست این برای قوم عاد است یا ثمود است. عکس‌هایی یک نفر براى من آورده بود نمى‏دانم کجا حفارى کردند یک اسکلت‌هایى پیدا کردند که یک کله دارد که این آقایى که کنارش با بیل ایستاده آن کله چهار برابر آن آقا با بیل است! حالا پا و فلان و این چیزها بماند مثل یک زمین فوتبالى بود برای خودش مثل گل کوچک و...</w:t>
      </w:r>
    </w:p>
    <w:p>
      <w:pPr/>
      <w:r>
        <w:rPr>
          <w:rtl w:val="0"/>
          <w:lang w:val="fa-IR"/>
        </w:rPr>
        <w:t xml:space="preserve">خیال مى‏کنم عمرو بن عبدود از باقی‌ماندۀ قوم عاد بود یعنى یک هم‌چنین چیزى نقل مى‏کنند یک قیافۀ عجیب و غریبى بود وقتى امیرالمؤمنین بلند شد گفت که من مى‏روم آنجا کارش تمام شد! حالا دیگر بقیه‏اش [معلوم نیست] لعلّ اینکه شمشیر عبدود مى‏آمد و حضرت را به شهادت مى‏رساند، هیچ تضمینى بر این قضیه نیست که حضرت برود و با این اعتقاد که من این را مى‏کشم و بعد هم وصایت به من مى‏رسد و خلافت هم به من‏ مى‏رسد! نه! وقتى امیرالمؤمنین حرکت کرد براى رفتن، مثل ما نبود که فکر کند پیغمبر وعده داده بعد از من «</w:t>
      </w:r>
      <w:r>
        <w:rPr>
          <w:rStyle w:val="RevayatArabi"/>
          <w:rtl w:val="0"/>
          <w:lang w:val="fa-IR"/>
        </w:rPr>
        <w:t xml:space="preserve">أنت وصیّى و خلیفتى</w:t>
      </w:r>
      <w:r>
        <w:rPr>
          <w:rtl w:val="0"/>
          <w:lang w:val="fa-IR"/>
        </w:rPr>
        <w:t xml:space="preserve">»</w:t>
      </w:r>
      <w:r>
        <w:rPr>
          <w:rStyle w:val="FootnoteReference"/>
        </w:rPr>
        <w:footnoteReference w:id="11"/>
      </w:r>
      <w:r>
        <w:rPr>
          <w:rtl w:val="0"/>
          <w:lang w:val="fa-IR"/>
        </w:rPr>
        <w:t xml:space="preserve"> </w:t>
      </w:r>
      <w:r>
        <w:rPr>
          <w:rStyle w:val="Arabi"/>
          <w:rtl w:val="0"/>
          <w:lang w:val="fa-IR"/>
        </w:rPr>
        <w:t xml:space="preserve">و کذا و کذا</w:t>
      </w:r>
      <w:r>
        <w:rPr>
          <w:rtl w:val="0"/>
          <w:lang w:val="fa-IR"/>
        </w:rPr>
        <w:t xml:space="preserve"> وقتى امیرالمؤمنین رفت، رفت که برود، دستور آمده، پیغمبر اعلان مى‏کند! چه کسى باید برود و من الآن هستم تمام شد! تقدیر خدا شاید برگردد این‌همه بداء داریم این‌هم یکى از آنها باشد! امیرالمؤمنین باید برود و شهید بشود، باشد بسیار خب! دلیلش این است اما همین امیرالمؤمنین شب نوزدهم مگر نمى‏دانست شهید مى‏شود؟! بلند شد در مسجد آمد. این‌هم دلیلش! اینهایى که مى‏گویند: نه، این‌طور نیست. بنده مشهد یک جایى صحبت مى‏کردم، نزد مرحوم آقا یک شیخى آمد و گفت: آقا مى‏شود گفت که علی هنر نکرد چون پیغمبر گفت [و او با خیال راحت رفت]، گفتم: شب نوزدهم مى‏دانست [شهید می‌شود] یا نمى‏دانست؟! چرا رفت؟! فقط شما بلد هستید جنبۀ منفى خودتان و افکار خودتان را بیاورید مقیاس قرار دهید و [کلمات] بزرگان را آن پشت نگه دارید. می‌گفت: چون پیغمبر مى‏داند و گفته بود که تو هستى با خیال راحت رفت؟! آیا شب نوزدهم هم راحت رفت چون مى‏دانست نمى‏میرد؟! یا نه، خودش به همه گفته بود و وقتش را هم گفته بود؟! هفدهم به امام حسن علیه‏السّلام فرمود: دو روز مانده است</w:t>
      </w:r>
      <w:r>
        <w:rPr>
          <w:rStyle w:val="FootnoteReference"/>
        </w:rPr>
        <w:footnoteReference w:id="12"/>
      </w:r>
      <w:r>
        <w:rPr>
          <w:rtl w:val="0"/>
          <w:lang w:val="fa-IR"/>
        </w:rPr>
        <w:t xml:space="preserve">! تمام شد بعد هم شب رفت. «</w:t>
      </w:r>
      <w:r>
        <w:rPr>
          <w:rStyle w:val="RevayatArabi"/>
          <w:rtl w:val="0"/>
          <w:lang w:val="fa-IR"/>
        </w:rPr>
        <w:t xml:space="preserve">اُشدُد حَیازیمَكَ لِلمَوتِ</w:t>
      </w:r>
      <w:r>
        <w:rPr>
          <w:rtl w:val="0"/>
          <w:lang w:val="fa-IR"/>
        </w:rPr>
        <w:t xml:space="preserve">»</w:t>
      </w:r>
      <w:r>
        <w:rPr>
          <w:rStyle w:val="FootnoteReference"/>
        </w:rPr>
        <w:footnoteReference w:id="13"/>
      </w:r>
      <w:r>
        <w:rPr>
          <w:rtl w:val="0"/>
          <w:lang w:val="fa-IR"/>
        </w:rPr>
        <w:t xml:space="preserve"> را هم فرمود. همۀ اینها را هم فرمود، قاتلش را هم بیدار کرد و گفت: بلند شو بلند شو مى‏دانم چه درنظر دارى! کاری که تمام کوه‏ها به لرزه دربیاید و...</w:t>
      </w:r>
      <w:r>
        <w:rPr>
          <w:rStyle w:val="FootnoteReference"/>
        </w:rPr>
        <w:footnoteReference w:id="14"/>
      </w:r>
      <w:r>
        <w:rPr>
          <w:rtl w:val="0"/>
          <w:lang w:val="fa-IR"/>
        </w:rPr>
        <w:t xml:space="preserve"> اینها را که گفت، اینها را که ما درنیاوردیم! گرچه امروزی‌ها وقتى که کتاب مى‏نویسند مى‏گویند: همۀ این حرف‌ها دروغ است ولى خب گفته‏اند! سبط بن جوزى نقل کرده است علماى اهل‌تسنن نقل کرده‌اند.</w:t>
      </w:r>
      <w:r>
        <w:rPr>
          <w:rStyle w:val="FootnoteReference"/>
        </w:rPr>
        <w:footnoteReference w:id="15"/>
      </w:r>
      <w:r>
        <w:rPr>
          <w:rtl w:val="0"/>
          <w:lang w:val="fa-IR"/>
        </w:rPr>
        <w:t xml:space="preserve"> قاتل خودش را هم بیدار مى‏کند. منتها می‌گویند: مگر مى‏شود کسى این کار را بکند؟! پس ﴿</w:t>
      </w:r>
      <w:r>
        <w:rPr>
          <w:rtl w:val="0"/>
          <w:lang w:val="fa-IR"/>
        </w:rPr>
        <w:t xml:space="preserve">وَلَا تُلۡقُواْ بِأَيۡدِيكُمۡ إِلَى ٱلتَّهۡلُكَةِ</w:t>
      </w:r>
      <w:r>
        <w:rPr>
          <w:rtl w:val="0"/>
          <w:lang w:val="fa-IR"/>
        </w:rPr>
        <w:t xml:space="preserve">﴾</w:t>
      </w:r>
      <w:r>
        <w:rPr>
          <w:rStyle w:val="FootnoteReference"/>
        </w:rPr>
        <w:footnoteReference w:id="16"/>
      </w:r>
      <w:r>
        <w:rPr>
          <w:rtl w:val="0"/>
          <w:lang w:val="fa-IR"/>
        </w:rPr>
        <w:t xml:space="preserve"> چه می‌شود؟! اینها دیگر همه چرندیاتی است که افراد مى‏زنند ولیکن ما نه، ما همه یک چیزى در ذهن داریم، خیالِ پیروزى داریم، خیال برنده شدن داریم، تمام این خیال‏ها را داریم و در آخر، یک‏ در میلیارد خدا را هم مى‏آوریم و مى‏گوییم که مشیت خدا باید این‌طور باشد و نمى‏دانم تقدیر خدا این‌طور باشد و آن را کنار گذاشتیم. وقتى که قرار شد تقدیر خدا باشد خب تقدیر خدا مى‏آید عوض مى‏کند، شما را طور دیگر مى‏کند و بیرون مى‏ریزد و زیرو رو مى‏شود. زمین به آسمان مى‏آید و آسمان به زمین مى‏آید و عالم گرد و خاک مى‏شود، زلزله مى‏شود که چه شده؟ تقدیر خدا با تقدیر شما موافق نیفتاده! خب نیفتاده که نیفتاده! این که دیگر گردوخاک کردن ندارد! اینکه به این و آن بد گفتن ندارد، از اینها معلوم مى‏شود که نه آقا تمام این مسائل همه براى سرِ کار گذاشتن بنده و شما بود! قضیه چیز دیگر بود! مسئله چیز دیگر بود! مطالب چیز دیگر بود و صورت دیگرى داشت!</w:t>
      </w:r>
    </w:p>
    <w:p>
      <w:pPr>
        <w:pStyle w:val="SoalMatn"/>
      </w:pPr>
      <w:r>
        <w:rPr>
          <w:rtl w:val="0"/>
          <w:lang w:val="fa-IR"/>
        </w:rPr>
        <w:t xml:space="preserve">تلمیذ: </w:t>
      </w:r>
      <w:r>
        <w:rPr>
          <w:rtl w:val="0"/>
          <w:lang w:val="fa-IR"/>
        </w:rPr>
        <w:t xml:space="preserve">نسبت به مسائلى که مى‏فرمایید، به‌هرحال فعل ائمه علیهم‌السّلام یک ظاهرى دارد و یک باطنى دارد، خب براى افراد و مأمومین خیلى مشکل مى‏شود براى اینکه در هر زمینه‏اى حالا سیاسی و اجتماعى هر تحلیلى می‌شود ...</w:t>
      </w:r>
    </w:p>
    <w:p>
      <w:pPr/>
      <w:r>
        <w:rPr>
          <w:rtl w:val="0"/>
          <w:lang w:val="fa-IR"/>
        </w:rPr>
        <w:t xml:space="preserve">استاد: </w:t>
      </w:r>
      <w:r>
        <w:rPr>
          <w:rtl w:val="0"/>
          <w:lang w:val="fa-IR"/>
        </w:rPr>
        <w:t xml:space="preserve">ببینید تحلیل را هر کسى براساس فکر خودش و میزان صعود روحانى و عقلانى خودش مى‏تواند انجام دهد و فعل امام و افکار امام را حجت براى کارها و تصرفات خودش قرار بدهد.</w:t>
      </w:r>
    </w:p>
    <w:p>
      <w:pPr>
        <w:pStyle w:val="Heading6"/>
      </w:pPr>
      <w:r>
        <w:rPr>
          <w:rtl w:val="0"/>
          <w:lang w:val="fa-IR"/>
        </w:rPr>
        <w:t xml:space="preserve">مبناى حکومتى حضرت امیرالمؤمنین براساس صدق</w:t>
      </w:r>
    </w:p>
    <w:p>
      <w:pPr/>
      <w:r>
        <w:rPr>
          <w:rtl/>
          <w:lang w:val="fa-IR"/>
        </w:rPr>
        <w:t xml:space="preserve">سابق وقتى که به جنگ صفین نگاه مى‏کردم تمام کارهاى امیرالمؤمنین را روی حساب مى‏دیدم. ببینید امیرالمؤمنین علیه‌السّلام وقتى که به حکومت رسید مبناى حکومتى حضرت براساس صدق بود نه براساس کلک! براساس تقلب نبود براساس این مظاهر دنیوى نبود! براساس حساب‌هاى سیاسیون نبود. اول اشکالى که به امیرالمؤمنین شد همین اشکال را مغیرة بن شعبه کرد که چرا مى‏خواهى به سراغ معاویه بروى؟! بگذار معاویه بماند، شما یک مقدارى قدرت پیدا کن [بعد سراغش برو]. روى حساب خودش درست هم مى‏گفت. اصلاً حضرت گفت: این نصیحت تو صادقانه است. فردایش که آمد گفت: یا على حق با توست، حضرت فرمودند که تو الآن دارى دروغ مى‏گویى و تو همان نظر دیروز را دارى و مى‏خواهى دل من را به‌دست بیاورى.</w:t>
      </w:r>
      <w:r>
        <w:rPr>
          <w:rStyle w:val="FootnoteReference"/>
        </w:rPr>
        <w:footnoteReference w:id="17"/>
      </w:r>
      <w:r>
        <w:rPr>
          <w:rtl w:val="0"/>
          <w:lang w:val="fa-IR"/>
        </w:rPr>
        <w:t xml:space="preserve"> این حکومت حکومت امیرالمؤمنین است! در حکومت امیرالمؤمنین صدق فقط حاکم بود، صدق صدق محض! دیروز مى‏گوید: تو صادق بودى ولى امروز به همان شخص ولو اینکه بر وفاقش هست مى‏گوید: تو دروغ مى‏گویى! این نکتۀ عجیبى است! یعنى گرچه تو الآن بر وفق مراد من حرف مى‏زنى ولى تو دارى دروغ مى‏گویى و من به تو اعتماد ندارم! برو راست بگو! الآن هم که دارى پیش من مى‏آیى بگو یا على من امروز همان حرف دیروز را دارم مى‏زنم و حرف من عوض نشد، آن‌وقت [من علی] به تو مى‏گویم: </w:t>
      </w:r>
      <w:r>
        <w:rPr>
          <w:rStyle w:val="Arabi"/>
          <w:rtl w:val="0"/>
          <w:lang w:val="fa-IR"/>
        </w:rPr>
        <w:t xml:space="preserve">بارک الله</w:t>
      </w:r>
      <w:r>
        <w:rPr>
          <w:rtl w:val="0"/>
          <w:lang w:val="fa-IR"/>
        </w:rPr>
        <w:t xml:space="preserve"> گرچه اشتباه مى‏کنى ولی من به تو مى‏گویم: </w:t>
      </w:r>
      <w:r>
        <w:rPr>
          <w:rStyle w:val="Arabi"/>
          <w:rtl w:val="0"/>
          <w:lang w:val="fa-IR"/>
        </w:rPr>
        <w:t xml:space="preserve">بارک الله</w:t>
      </w:r>
      <w:r>
        <w:rPr>
          <w:rtl w:val="0"/>
          <w:lang w:val="fa-IR"/>
        </w:rPr>
        <w:t xml:space="preserve"> چون صفا دارى صدق دارى. این حکومت حکومت امیرالمؤمنین است! یعنى در حکومت امیرالمؤمنین صدق و صفا و درستى و حقانیت را ابن ملجم مرادى اذعان داشت معاویه اذعان داشت. اینها که دارم مى‏گویم به سلمان و ابوذر کار ندارم آنها که دست‌بسته و کت‌بسته قبول داشتند البته آنها که مى‏فهمیدند. ابوذر که دست‌بسته و چشم‌بسته و گوش‌بسته همه چیز را مى‏گفت درست است ولى اویس نه اویس حساب‌وکتاب داشت، قضیۀ مقداد فرق مى‏کرد، خب از همۀ اینها [بالاتر] سلمان بود. ابن ملجم به حقانیت امیرالمؤمنین اذعان داشت! اشعث بن قیس اذعان داشت که على صادق است على صاف است على پشت و رو و قایم‌باشک بازى ندارد على تقلب و دروغ در کارش نیست! على به مردم یک چیزى نمى‏گوید، پشت سر یک کار دیگر بکند.</w:t>
      </w:r>
    </w:p>
    <w:p>
      <w:pPr>
        <w:pStyle w:val="Heading6"/>
      </w:pPr>
      <w:r>
        <w:rPr>
          <w:rtl w:val="0"/>
          <w:lang w:val="fa-IR"/>
        </w:rPr>
        <w:t xml:space="preserve">حربۀ سیاسیون امروز در دنیا</w:t>
      </w:r>
    </w:p>
    <w:p>
      <w:pPr/>
      <w:r>
        <w:rPr>
          <w:rtl w:val="0"/>
          <w:lang w:val="fa-IR"/>
        </w:rPr>
        <w:t xml:space="preserve">امروز سیاسیون در دنیا این کار را مى‏کنند؛ در بین مردم مى‏خندند و می‌گویند: بله، باید این‌طور کرد و آن طور کرد. پشت سر مى‏روند یک کار دیگر مى‏کنند! اما‏ امیرالمؤمنین نه، [حساب] یک قِرانش این است؛ می‌گوید که هرچه از بیت المال به‌دست آوردم اینجا اینجا اینجا خرج کردم. خرج من این است! صندوق پنهان نداشت! مخفی‌کارى نداشت! خرج و مسائلش را از مردم مخفی نمى‏کرد. به بهانۀ تبدل اوضاع امروزى با 1400 سال پیش کار دیگرى نمى‏کرد. می‌گویند: امروز فرق کرده و اوضاع عوض مى‏شود و... البته بنده حکومت‏هاى دنیا را دارم مى‏گویم یعنى آمریکا و اینها که اساس همه فقط کلک است یعنى درست اصل بر کلک و بر تقلب است حالا آن تقلب گاهى اوقات موافق با یک مسائلى هم درمى‏آید.</w:t>
      </w:r>
    </w:p>
    <w:p>
      <w:pPr/>
      <w:r>
        <w:rPr>
          <w:rtl w:val="0"/>
          <w:lang w:val="fa-IR"/>
        </w:rPr>
        <w:t xml:space="preserve">خلاصه این را امیرالمؤمنین داشت و با این خصوصیت مغیرة بن شعبه نمى‏توانست با آن ذهن سیاسى و مادى خودش و آن دودوتا چهارتای خودش که در طول زندگى همیشه روى آن دودوتا چهارتا با آن منوال کار مى‏کرد جور درآورد. مى‏گفت: یا امیرالمؤمنین بگذار کمی حکومت تو مستقر بشود! بگذار کمی قوام پیدا بکنى! بگذار کمی افراد چیز بشوند آن موقع بخواهى بردارى راحت مى‏توانى بردارى و همه هم حرفت را قبول مى‏کنند. چرا امیرالمؤمنین مى‏گفت: نه؟! حضرت مى‏فرمود که من نمى‏توانم ببینم که یک روز یک نفر در حکومت من و به تصدى من و به مسئولیت من دارد کار خلاف انجام مى‏دهد. من نمى‏توانم این را هضم کنم! خب حالا اگر به امیرالمؤمنین بگوییم: یا على چطور در زمان قاضى شریح وقتى که شما خواستید او را بردارید و مردم نخواستند، چرا شما عقب کشیدید؟ خب آنجا هم مى‏گفتید که نه من برمى‏دارم هرچه باداباد؟! امیرالمؤمنین چه جواب مى‏دهد؟! امیرالمؤمنین مى‏گوید: آنجا خود مردم خواستند. من گفتم که قاضى شریح نباید باشد و این الآن خلاف است و مورد تأیید من نیست. مردم مى‏گویند: ما این قضاوت را مى‏خواهیم! چشمتان درآید بفرمایید بسیار خب! در قضیۀ معاویه هم اگر مردم قبول نمى‏کردند و مى‏گفتند: یا على ما نمى‏خواهیم، على چه‌کار مى‏کرد؟ سراغ معاویه نمى‏رفت! مى‏گفت: من این کار را انجام مى‏دهم. خود مردم نسبت به رفتن برای جنگ به سوى معاویه گفتند: این را قبول مى‏کنیم. اگر نمى‏گفتند که حضرت نمى‏رفت و حرکت نمى‏کرد. تنها که نمى‏توانست سراغ آنها برود. بالأخره مملکت حساب و کتاب دارد مردم باید داشته باشند و این باید در مردم باشد. وقتى که مردم برگشتند و در جنگ صفین قضایا به آنجا کشید، خود حضرت گفتند: خودتان قائل به حکمیت شدید. من گفتم که حکمیت نه، قرآن‌ها را تیر بزنید، شماى لشگر گفتید: نه! یعنى کارى که حضرت کرد در عین اشراف ولایى و اشراف امامت، نیامد برخلاف نظر و خواست مردم یک کارى انجام بدهد.</w:t>
      </w:r>
    </w:p>
    <w:p>
      <w:pPr>
        <w:pStyle w:val="SoalMatn"/>
      </w:pPr>
      <w:r>
        <w:rPr>
          <w:rtl w:val="0"/>
          <w:lang w:val="fa-IR"/>
        </w:rPr>
        <w:t xml:space="preserve">تلمیذ: </w:t>
      </w:r>
      <w:r>
        <w:rPr>
          <w:rtl w:val="0"/>
          <w:lang w:val="fa-IR"/>
        </w:rPr>
        <w:t xml:space="preserve">مشروعیت داشت؟</w:t>
      </w:r>
    </w:p>
    <w:p>
      <w:pPr/>
      <w:r>
        <w:rPr>
          <w:rtl w:val="0"/>
          <w:lang w:val="fa-IR"/>
        </w:rPr>
        <w:t xml:space="preserve">استاد: </w:t>
      </w:r>
      <w:r>
        <w:rPr>
          <w:rtl w:val="0"/>
          <w:lang w:val="fa-IR"/>
        </w:rPr>
        <w:t xml:space="preserve">نه، مسئلۀ مشروعیت نیست. نه‌خیر اصلاً خواست مردم مشروعیت ندارد بلکه خواست مردم تنفیذى است. شاید مردم بخواهند عرق بخورند، عرق خوردن که مشروعیت ندارد! شاید مردم بخواهند دزدى کنند زنا کنند بى‏حجاب در خیابان راه بیایند. بله، الآن خیلى‏ها هستند که دلشان مى‏خواهد بى‏حجاب در خیابان راه بروند، مگر در زمان خود پیغمبر نبودند افرادى که خلاف مى‏کردند؟! ببینید بى‏حجاب بیرون آمدن مشروعیت ندارد یعنى شرع این مسئله را امضا نمى‏کند ولی آن چیزى که در پشت این قضیه هست این است که اجراى احکام باید همراه با خواست مردم انجام بگیرد و این غیر از مشروعیت است! مگر اینکه در بعضى از موارد اصلاً مخلّ به مسائل اجتماعى باشد که آن یک مسئله دیگر است ولى صحبت در آن خواست عمومى و غالب بر جامعه است. یک وقتى فرض کنید هزار نفر هستند مى‏آیند به امیرالمؤمنین مى‏گویند: شما این حکم را باید اجرا بکنید، ده نفر مى‏گویند: نه، خب آن ده نفر را باید [کنار زد] و یک وقتى از هزار نفر، نهصد نفر مى‏گویند: این حکم نباید اجرا بشود. حضرت برای این صد نفر حکم را اجرا نمى‏کند؟! آن حکم غالب باید درنظر گرفته بشود! بعد از پیغمبر غالب مردم به طرف آن خلفا رفتند حضرت گفتند: خیلی خب. وقتى که عثمان را کشتند غالب مردم به‌سمت امیرالمؤمنین آمدند حضرت گفتند که باشد والاّ خیلى‏ها بیعت نکردند؛ سعد بیعت نکرد عبدالله بن عمر بیعت نکرد و حضرت هم دیگر با اینها کارى نداشتند! بیعت نکردند که نکردند! اخلال نکنید و جنگ راه نیاندازید حتى صحبت هم مى‏خواهید بکنید بکنید حتى بر علیه من هم می‌خواهید حرف بزنید بزنید! حرف زدن بر علیه من اخلال بر نظم عمومى و امنیت ملى و اینها نیست! حرف مى‏زدند صحبت مى‏کردند. اما اگر شمشیر بکشید بسیار خب چون الآن اکثریت آمدند مرا قبول کردند این اکثریت براى من تکلیف مى‏آورد. اکثریت براى من تکلیف مى‏آورد.</w:t>
      </w:r>
    </w:p>
    <w:p>
      <w:pPr>
        <w:pStyle w:val="SoalMatn"/>
      </w:pPr>
      <w:r>
        <w:rPr>
          <w:rtl w:val="0"/>
          <w:lang w:val="fa-IR"/>
        </w:rPr>
        <w:t xml:space="preserve">تلمیذ: </w:t>
      </w:r>
      <w:r>
        <w:rPr>
          <w:rtl w:val="0"/>
          <w:lang w:val="fa-IR"/>
        </w:rPr>
        <w:t xml:space="preserve">اگر امیرالمؤمنین امام نبود، یعنى منصوب از طرف خداوند نشده بود و مردم به امیرالمؤمنین رجوع مى‏کردند و تکلیف مى‏کردند آیا امیرالمؤمنین حکومت را مى‏پذیرفت یا نه؟</w:t>
      </w:r>
    </w:p>
    <w:p>
      <w:pPr/>
      <w:r>
        <w:rPr>
          <w:rtl w:val="0"/>
          <w:lang w:val="fa-IR"/>
        </w:rPr>
        <w:t xml:space="preserve">استاد:</w:t>
      </w:r>
      <w:r>
        <w:rPr>
          <w:rtl w:val="0"/>
          <w:lang w:val="fa-IR"/>
        </w:rPr>
        <w:t xml:space="preserve"> بله، چرا نپذیرد. وقتى امیرالمؤمنین حکم خدا را ببیند و تشخیص بدهد...</w:t>
      </w:r>
    </w:p>
    <w:p>
      <w:pPr>
        <w:pStyle w:val="SoalMatn"/>
      </w:pPr>
      <w:r>
        <w:rPr>
          <w:rtl w:val="0"/>
          <w:lang w:val="fa-IR"/>
        </w:rPr>
        <w:t xml:space="preserve">تلمیذ: </w:t>
      </w:r>
      <w:r>
        <w:rPr>
          <w:rtl w:val="0"/>
          <w:lang w:val="fa-IR"/>
        </w:rPr>
        <w:t xml:space="preserve">حکم خدا نیست، یعنى منصوب نیست، شخصى مثل سلمان است.</w:t>
      </w:r>
    </w:p>
    <w:p>
      <w:pPr/>
      <w:r>
        <w:rPr>
          <w:rtl w:val="0"/>
          <w:lang w:val="fa-IR"/>
        </w:rPr>
        <w:t xml:space="preserve">استاد: </w:t>
      </w:r>
      <w:r>
        <w:rPr>
          <w:rtl w:val="0"/>
          <w:lang w:val="fa-IR"/>
        </w:rPr>
        <w:t xml:space="preserve">سلمان است، سلمان مى‏داند حکم چیست، قضیه را مى‏فهمد. الآن بنده نه ولىّ هستم نه امام ـ حالا چرا سراغ امیرالمؤمنین برویم که امام بود ـ یک طلبه هستم با مشاعر محدود و با مدرکات محدود و اطلاعات محدود همین اطلاعاتى که تابه‌حال در عرض این پنجاه و چند سال برایم به‌دست آمده و یک فرد عادى هستم اگر همین الآن بیایند بگویند که الآن زمام ایران را به‌دست شما مى‏دهیم، بنده مى‏گذارم آن‌طرف دنیا مى‏روم! برو بابا! چرا؟ چون از طرف خدا یک هم‌چنین تکلیفى را نسبت به خودم نمى‏بینم!</w:t>
      </w:r>
    </w:p>
    <w:p>
      <w:pPr>
        <w:pStyle w:val="SoalMatn"/>
      </w:pPr>
      <w:r>
        <w:rPr>
          <w:rtl w:val="0"/>
          <w:lang w:val="fa-IR"/>
        </w:rPr>
        <w:t xml:space="preserve">تلمیذ: </w:t>
      </w:r>
      <w:r>
        <w:rPr>
          <w:rtl w:val="0"/>
          <w:lang w:val="fa-IR"/>
        </w:rPr>
        <w:t xml:space="preserve">دوتا شد، فرمودید: خواستِ مردم تکلیف است؟</w:t>
      </w:r>
    </w:p>
    <w:p>
      <w:pPr/>
      <w:r>
        <w:rPr>
          <w:rtl w:val="0"/>
          <w:lang w:val="fa-IR"/>
        </w:rPr>
        <w:t xml:space="preserve">استاد: </w:t>
      </w:r>
      <w:r>
        <w:rPr>
          <w:rtl w:val="0"/>
          <w:lang w:val="fa-IR"/>
        </w:rPr>
        <w:t xml:space="preserve">نه، خواست مردم براى چه کسى تکلیف آورد؟ براى امیرالمؤمنین آورد و براى حکومتى که در تحت ولایت امیرالمؤمنین است. ولى آیا من که نه امام هستم و نه ولىّ هستم و نه اراده و خواست خدا را مى‏دانم چیست ـ این یک طرف قضیه است ـ آیا من هم مکلفم به خواست مردم پاسخ بدهم؟ نه، چه کسى گفته است؟! یکى دیگر بیاید، چرا من؟! چه کسى گفته که اگر من پاسخ ندهم، کارها زمین مى‏ماند؟ چطور اینکه الآن خیلى‌ها مى‏گویند. نه‌خیر، مگر اینکه امام علیه‌السّلام بیاید و بگوید که تو باید این مسئولیت را بپذیرى! از کجا معلوم است؟! وقتى که من یک هم‌چنین تکلیفى را نبینم چرا بیایم تکلیفى را بر خودم هموار و تحمیل کنم و اسمش را تکلیف بگذارم؟!</w:t>
      </w:r>
    </w:p>
    <w:p>
      <w:pPr>
        <w:pStyle w:val="SoalMatn"/>
      </w:pPr>
      <w:r>
        <w:rPr>
          <w:rtl w:val="0"/>
          <w:lang w:val="fa-IR"/>
        </w:rPr>
        <w:t xml:space="preserve">تلمیذ: </w:t>
      </w:r>
      <w:r>
        <w:rPr>
          <w:rtl w:val="0"/>
          <w:lang w:val="fa-IR"/>
        </w:rPr>
        <w:t xml:space="preserve">چون مردم مى‏خواهند.</w:t>
      </w:r>
    </w:p>
    <w:p>
      <w:pPr/>
      <w:r>
        <w:rPr>
          <w:rtl w:val="0"/>
          <w:lang w:val="fa-IR"/>
        </w:rPr>
        <w:t xml:space="preserve">استاد: </w:t>
      </w:r>
      <w:r>
        <w:rPr>
          <w:rtl w:val="0"/>
          <w:lang w:val="fa-IR"/>
        </w:rPr>
        <w:t xml:space="preserve">خب مردم بخواهند.</w:t>
      </w:r>
    </w:p>
    <w:p>
      <w:pPr>
        <w:pStyle w:val="SoalMatn"/>
      </w:pPr>
      <w:r>
        <w:rPr>
          <w:rtl w:val="0"/>
          <w:lang w:val="fa-IR"/>
        </w:rPr>
        <w:t xml:space="preserve">تلمیذ: </w:t>
      </w:r>
      <w:r>
        <w:rPr>
          <w:rtl w:val="0"/>
          <w:lang w:val="fa-IR"/>
        </w:rPr>
        <w:t xml:space="preserve">مردم اکثراً 90 درصد مى‏گویند: رسول خدا این را ...</w:t>
      </w:r>
    </w:p>
    <w:p>
      <w:pPr/>
      <w:r>
        <w:rPr>
          <w:rtl w:val="0"/>
          <w:lang w:val="fa-IR"/>
        </w:rPr>
        <w:t xml:space="preserve">استاد: </w:t>
      </w:r>
      <w:r>
        <w:rPr>
          <w:rtl w:val="0"/>
          <w:lang w:val="fa-IR"/>
        </w:rPr>
        <w:t xml:space="preserve">این یک طرف قضیه است، اینکه مردم مى‏خواهند یک طرف قضیه است اما آن تکلیفى که براى من باید بیاید، آن تکلیف را خدا تعیین مى‏کند یا مردم؟ یعنى با رجوع مردم براى من تکلیف پیدا مى‏شود یا نه غیر از رجوع مردم هم چیزهاى دیگرى هست؟ مسائل دیگر هم هست؟ استعداد خود من هست، من به مردم مى‏گویم‏ که من بهتر از شما مى‏دانم که به‌درد این کار نمى‏خورم، حالا شما مى‏خواهید بیخود مى‏خواهید. اگر مردم یک نفر را بخواهند که رئیس بیمارستان بشود آیا این شخص باید حرف مردم را بپذیرد؟ نه‌خیر! شاید قابلیت نداشته باشد. می‌گوید که بروید در فلان دِه ـ نه در شهر ـ آن پزشک نسبت به من اقتدارش استعدادش فکرش بهتر است لذا سراغ او بروید و بنده قابلیت ندارم. خواست مردم یک چیز است قابلیت من که برمى‏گردد به اراده و مشیت خدا و توانى که خدا در من قرار داده یک مسئلۀ دیگر. بنده همین الآن دارم به شما مى‏گویم، همین الآن دارم مى‏گویم و اینها هم دارند ضبط مى‏کنند، الآن اگر تمام افراد ایران ـ نه‌تنها فقط شصت هفتاد نفر خبرگان ـ بیایند و به بنده بگویند! اصلاً کل جمعیت 80 میلیون 70 میلیون بیایند بگویند که آقا ما غیر از تو کسى را سراغ نداریم، مى‏گویم که شما بیخود کردید سراغ ندارید! بنده به‌درد این کار نمى‏خورم و در خودم این استعداد را نمى‏بینیم، خودتان را هم تکه‌تکه بکنید سراغتان نمى‏آیم و زور هم بزنید بلند مى‏شوم مى‏روم. این تکلیفى است که نسبت به خودم احساس مى‏کنم و نسبت به خودم یک هم‌چنین چیزى را نمى‏بینم. نه امام زمان به من گفته نه در خوابم آمده و نه من در خودم یک هم‌چنین قضیه‌اى را می‌بینم. بالأخره باید ببینم یا نبینم؟! شما مى‏گویید که این بار را بردار، مى‏گویم: آقا کمرم درد مى‏کند. مى‏گویید: بردار، مى‏گویم: آقا کمرم درد مى‏کند. تو مى‏فهمى کمرم درد مى‏کند یا من؟! من که دیسک دارم مى‏فهمم که قابلیت و قدرت و استعداد برداشتن این بار را ندارم اما تو مى‏گویى که بردار! نگاه به هفتاد یا هشتاد کیلو بودن من مى‏کنى و می‌گویی: بردار، دیگر نگاه به کمردرد من نمى‏کنى یا به هزارتا مرضى که دارم نگاه نمى‏کنى. این قضیه‏ قضیۀ شخصى است یعنى خود شخص تشخیص مى‏دهد براى اینکه تکلیف او چیست؟ مسئلۀ رجوع مردم یک مسئلۀ دیگر است. پیغمبر فرمودند: وقتى مردم به طرفت آمدند آن‌وقت قیام کن. آمدند یعنى چه؟! نه یعنى ملاک مشروعیت، قیام [با آنهاست] مشروعیت مال تو است و حق تو است و اگر این مردم نیامدند به جهنم مى‏روند ولى ملاک براى تکلیف و ملاک براى بیرون آمدن از خانه و ملاک براى زمام حکومت، این بیرون آمدن ملاک حقانیت تو نیست، حقانیت تو همیشه هست؛ چه در خانه باشى حق هستی و آنها همه غاصب هستند، چه بیرون از خانه باشى حقى گرچه همه در منزل بروند! چه قیام بکنى یا نکنی؛ «</w:t>
      </w:r>
      <w:r>
        <w:rPr>
          <w:rStyle w:val="RevayatArabi"/>
          <w:rtl w:val="0"/>
          <w:lang w:val="fa-IR"/>
        </w:rPr>
        <w:t xml:space="preserve">الحسنُ و الحسَینُ إمامان، قاما أو قَعَدا</w:t>
      </w:r>
      <w:r>
        <w:rPr>
          <w:rtl w:val="0"/>
          <w:lang w:val="fa-IR"/>
        </w:rPr>
        <w:t xml:space="preserve">»</w:t>
      </w:r>
      <w:r>
        <w:rPr>
          <w:rStyle w:val="FootnoteReference"/>
        </w:rPr>
        <w:footnoteReference w:id="18"/>
      </w:r>
      <w:r>
        <w:rPr>
          <w:rtl w:val="0"/>
          <w:lang w:val="fa-IR"/>
        </w:rPr>
        <w:t xml:space="preserve"> مسئله این است! قعود هم بکند معاویه هم بیاید حق با امام است پس مشروعیت مسئلۀ حکومت در اسلام براساس حقانیت خود امام علیه‌السّلام تعلق مى‏گیرد! امام</w:t>
      </w:r>
      <w:r>
        <w:rPr>
          <w:rStyle w:val="Arabi"/>
          <w:rtl w:val="0"/>
          <w:lang w:val="fa-IR"/>
        </w:rPr>
        <w:t xml:space="preserve"> مِن حیثُ إنّه امامٌ کلامُه مشروعٌ فعلُه و تصرفاتُه مشروعٌ و اعتقادُه مشروعٌ</w:t>
      </w:r>
      <w:r>
        <w:rPr>
          <w:rtl w:val="0"/>
          <w:lang w:val="fa-IR"/>
        </w:rPr>
        <w:t xml:space="preserve"> این به حقانیت امام برمى‏گردد نه به استقبال مردم! این مشروعیت است. تکلیف براى به‌دست گرفتن، به استقبال مردم است! یعنى گرچه الآن من حق هستم و گرچه الآن واجب است همه از من تبعیت کنند ـ امیرالمؤمنین ـ گرچه الآن هر کسی مقابل حرف من بایستد عقاب و این مسائل دارد، گرچه الآن کلام من مشروع است؛ مشروع به‌عنوان حجیت و به‌عنوان امر مُلزِم درقبال خلفا، ولى تکلیف به قیام یک مسئلۀ دیگر است و تکلیف به قیام و حکومت زمانى است که شما بخواهید و اگر شما نخواهید در خانه مى‏نشینم! مسئلۀ مشروعیت که الآن به اشتباه مفهوم خودش را ازدست داده این است که تکلیف به قیام یعنى وجوب قیام با مشروعیت خود فعل و تصرف امام دو مطلب است. الآن امام زمان علیه‌السّلام امام است و کلام او مشروع است حالا امام چه به صورت ظاهرى امرى بکند، اطاعتش واجب است یعنى مشخص شود ولو‏ در خواب باشد. البته خواب‌هاى اشتباه و این حرف‌ها هم هست حتى خواب اشتباه امام زمان و مکاشفات هم هست و </w:t>
      </w:r>
      <w:r>
        <w:rPr>
          <w:rStyle w:val="Arabi"/>
          <w:rtl w:val="0"/>
          <w:lang w:val="fa-IR"/>
        </w:rPr>
        <w:t xml:space="preserve">من رآنى کمن رَآنى</w:t>
      </w:r>
      <w:r>
        <w:rPr>
          <w:rtl w:val="0"/>
          <w:lang w:val="fa-IR"/>
        </w:rPr>
        <w:t xml:space="preserve"> همه حرف بى‌جهت است. شیطان به‌صورت امام هم درمى‏آید و درآمده و شواهدى بر این قضیه هست إلى ماشاءالله! اگر براى شخصى مشخص بشود و روشن بشود که این امام علیه‌السّلام است، کلام امام زمان براى او حجت است و واجب الاطاعه است و مخالفتش حرام است. حالا امام زمان حاکم است؟ نه، الآن حاکم نیست این‌همه حکومتها در دنیا هست، پنج قاره در دنیا هست امام زمان امام است و حاکم نیست! پس بین حجیت و مشروعیت کلام امام علیه‌السّلام و تصرفات او ـ چه در زمان غیر حکومت و چه در زمان حکومت ـ فرق نیست! یعنى همان‌طور که کلام امیرالمؤمنین در زمان چهار سال و خورده‌اى که حاکم بودند مشروع و نافذ بود و حجت و لازم الاطاعه و محرّم المخالفه بود همان‌طور عیناً سر سوزن کلام امیرالمؤمنین در زمان خانه‌نشینى از بعد از زمان پیغمبر مشروع و حجت بود و لازم الاطاعه و محرّم المخالفه بود. خب چه فرقى کرد؟! هیچ! پس این استقبال مردم این کلماتى که حضرت در </w:t>
      </w:r>
      <w:r>
        <w:rPr>
          <w:rtl w:val="0"/>
          <w:lang w:val="fa-IR"/>
        </w:rPr>
        <w:t xml:space="preserve">نهج البلاغه</w:t>
      </w:r>
      <w:r>
        <w:rPr>
          <w:rtl w:val="0"/>
          <w:lang w:val="fa-IR"/>
        </w:rPr>
        <w:t xml:space="preserve"> دارند؛ «</w:t>
      </w:r>
      <w:r>
        <w:rPr>
          <w:rStyle w:val="RevayatArabi"/>
          <w:rtl w:val="0"/>
          <w:lang w:val="fa-IR"/>
        </w:rPr>
        <w:t xml:space="preserve">فما راعنی کذا</w:t>
      </w:r>
      <w:r>
        <w:rPr>
          <w:rtl w:val="0"/>
          <w:lang w:val="fa-IR"/>
        </w:rPr>
        <w:t xml:space="preserve">»</w:t>
      </w:r>
      <w:r>
        <w:rPr>
          <w:rStyle w:val="FootnoteReference"/>
        </w:rPr>
        <w:footnoteReference w:id="19"/>
      </w:r>
      <w:r>
        <w:rPr>
          <w:rtl w:val="0"/>
          <w:lang w:val="fa-IR"/>
        </w:rPr>
        <w:t xml:space="preserve"> چه وقت این تکلیف براى حضرت آمد؟ تکلیف به معنای مشروع نیست چون از اول مشروع بود. مشروع یعنى حجت یعنى خدا پدر آنها را درمى‏آورد اگر مخالفت کنند. تکلیف به ایجاد حکومت منوط به خواست مردم است.</w:t>
      </w:r>
    </w:p>
    <w:p>
      <w:pPr/>
      <w:r>
        <w:rPr>
          <w:rtl w:val="0"/>
          <w:lang w:val="fa-IR"/>
        </w:rPr>
        <w:t xml:space="preserve">لذا این قضیه در صفین بود، صلح براساس خواست مردم بود، جنگ براساس خواست مردم بود، نصب شریح قاضى براساس خواست مردم بود، حضرت مى‏گفت که من او را نمى‏خواهم، آنها گفتند: ما مى‏خواهیم! بفرمایید مبارک باشد! من گفتم، فردا نگویید که على چرا او را برنداشتى! چشم‌هایتان چهارتا خودتان کردید. برهمین اساس امام باقر و صادق علیهما‏السّلام به حکومت روى نیاوردند. چرا؟ دیدند مردم خواست ندارند و وقتى خواست ندارند دیگر آنها هم به‌خاطر همین قیام نکردند و این برای ظاهر قضیه است و باطنش هم آنهایى که اهل باطن هستند مى‏فهمند! یعنى آن باطن باطن را مى‏فهد ظاهر هم همان ظاهر را مى‏فهمد!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44 و 45.</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الاحتجاج</w:t>
      </w:r>
      <w:r>
        <w:rPr>
          <w:rtl w:val="0"/>
          <w:lang w:val="fa-IR"/>
        </w:rPr>
        <w:t xml:space="preserve">، ج ٢، ص ٤٥٨.</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10:</w:t>
      </w:r>
    </w:p>
    <w:p>
      <w:pPr>
        <w:pStyle w:val="She'rPavaraghi"/>
      </w:pPr>
      <w:r>
        <w:rPr>
          <w:rtl w:val="0"/>
          <w:lang w:val="fa-IR"/>
        </w:rPr>
        <w:t xml:space="preserve">چون بسی ابلیس آدم‌روی هست *** پس به هر دستی نشاید داد دست</w:t>
      </w:r>
    </w:p>
    <w:p>
      <w:pPr>
        <w:pStyle w:val="FootnoteText"/>
      </w:pPr>
    </w:p>
  </w:footnote>
  <w:footnote w:id="4">
    <w:p>
      <w:pPr>
        <w:pStyle w:val="FootnoteText"/>
      </w:pPr>
      <w:r>
        <w:rPr>
          <w:rStyle w:val="FootnoteReference"/>
        </w:rPr>
        <w:footnoteRef/>
      </w:r>
      <w:r>
        <w:t xml:space="preserve"> </w:t>
      </w:r>
      <w:r>
        <w:rPr>
          <w:rtl w:val="0"/>
          <w:lang w:val="fa-IR"/>
        </w:rPr>
        <w:t xml:space="preserve">. سوره بقره (2) آیه 214. </w:t>
      </w:r>
      <w:r>
        <w:rPr>
          <w:rtl w:val="0"/>
          <w:lang w:val="fa-IR"/>
        </w:rPr>
        <w:t xml:space="preserve">معاد شناسى</w:t>
      </w:r>
      <w:r>
        <w:rPr>
          <w:rtl w:val="0"/>
          <w:lang w:val="fa-IR"/>
        </w:rPr>
        <w:t xml:space="preserve">، ج ‏8، ص 34:</w:t>
      </w:r>
    </w:p>
    <w:p>
      <w:pPr>
        <w:pStyle w:val="FootnoteText"/>
      </w:pPr>
      <w:r>
        <w:rPr>
          <w:rtl w:val="0"/>
          <w:lang w:val="fa-IR"/>
        </w:rPr>
        <w:t xml:space="preserve">«آیا تا آن گاه كه نظیر جریان وَ مَثل كسانى كه قبل از شما آمده‏اند، و آنان را گرفتارى و عسرت و شدّت فرا گرفت؛ و به شما نرسیده است؛ چنین مى‏پندارید كه داخل بهشت می‌شوید؟»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کلّیات شمس تبریزی</w:t>
      </w:r>
      <w:r>
        <w:rPr>
          <w:rtl w:val="0"/>
          <w:lang w:val="fa-IR"/>
        </w:rPr>
        <w:t xml:space="preserve">، ص ٤٨٣:</w:t>
      </w:r>
    </w:p>
    <w:p>
      <w:pPr>
        <w:pStyle w:val="She'rPavaraghi"/>
      </w:pPr>
      <w:r>
        <w:rPr>
          <w:rtl w:val="0"/>
          <w:lang w:val="fa-IR"/>
        </w:rPr>
        <w:t xml:space="preserve">هر لحظه به شکلى بت عیّار بر آمد *** دل برد و نهان شد</w:t>
      </w:r>
    </w:p>
    <w:p>
      <w:pPr>
        <w:pStyle w:val="She'rPavaraghi"/>
      </w:pPr>
      <w:r>
        <w:rPr>
          <w:rtl w:val="0"/>
          <w:lang w:val="fa-IR"/>
        </w:rPr>
        <w:t xml:space="preserve">هر دم به لباس دگر آن یار بر آمد  *** گه پیر و جوان شد</w:t>
      </w:r>
    </w:p>
    <w:p>
      <w:pPr>
        <w:pStyle w:val="FootnoteText"/>
      </w:pP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امام شناسى</w:t>
      </w:r>
      <w:r>
        <w:rPr>
          <w:rtl w:val="0"/>
          <w:lang w:val="fa-IR"/>
        </w:rPr>
        <w:t xml:space="preserve">، ج ‏17، ص 241:</w:t>
      </w:r>
    </w:p>
    <w:p>
      <w:pPr>
        <w:pStyle w:val="FootnoteText"/>
      </w:pPr>
      <w:r>
        <w:rPr>
          <w:rtl w:val="0"/>
          <w:lang w:val="fa-IR"/>
        </w:rPr>
        <w:t xml:space="preserve">جزو مجموعه‏اى از صلوات خاصّه محیى الدّین غیر از صلوات مشهوره. اصل مجموعه در كتاب بسیار كوچك بغلى با خطّى در أعلاترین درجه از حسن نستعلیق نزد حقیر موجود است.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۳۱، ص ۳۹۰.</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2، ص 417.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3، ص 13.</w:t>
      </w:r>
    </w:p>
  </w:footnote>
  <w:footnote w:id="10">
    <w:p>
      <w:pPr>
        <w:pStyle w:val="FootnoteText"/>
      </w:pPr>
      <w:r>
        <w:rPr>
          <w:rStyle w:val="FootnoteReference"/>
        </w:rPr>
        <w:footnoteRef/>
      </w:r>
      <w:r>
        <w:t xml:space="preserve"> </w:t>
      </w:r>
      <w:r>
        <w:rPr>
          <w:rtl w:val="0"/>
          <w:lang w:val="fa-IR"/>
        </w:rPr>
        <w:t xml:space="preserve">. سوره احزاب (33) آیه 10. </w:t>
      </w:r>
      <w:r>
        <w:rPr>
          <w:rtl w:val="0"/>
          <w:lang w:val="fa-IR"/>
        </w:rPr>
        <w:t xml:space="preserve">امام شناسى</w:t>
      </w:r>
      <w:r>
        <w:rPr>
          <w:rtl w:val="0"/>
          <w:lang w:val="fa-IR"/>
        </w:rPr>
        <w:t xml:space="preserve">، ج ‏13، ص 82:</w:t>
      </w:r>
    </w:p>
    <w:p>
      <w:pPr>
        <w:pStyle w:val="FootnoteText"/>
      </w:pPr>
      <w:r>
        <w:rPr>
          <w:rtl w:val="0"/>
          <w:lang w:val="fa-IR"/>
        </w:rPr>
        <w:t xml:space="preserve">«آیا فراموش كرده‏اید روز غزوۀ خندق را در وقتى كه دشمنان از بالاى شما و از پایین شما آمدند و در وقتى كه چشمها از اضطراب بدین سو و آن سو حركت مى‏كرد و دلها به حنجره‏ها رسیده بود؟!»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الاِحتجاج، </w:t>
      </w:r>
      <w:r>
        <w:rPr>
          <w:rtl w:val="0"/>
          <w:lang w:val="fa-IR"/>
        </w:rPr>
        <w:t xml:space="preserve">ج ۱، ص ۱۱۰.</w:t>
      </w:r>
    </w:p>
  </w:footnote>
  <w:footnote w:id="12">
    <w:p>
      <w:pPr>
        <w:pStyle w:val="FootnoteText"/>
      </w:pPr>
      <w:r>
        <w:rPr>
          <w:rtl w:val="0"/>
          <w:lang w:val="fa-IR"/>
        </w:rPr>
        <w:footnoteRef/>
      </w:r>
      <w:r>
        <w:rPr>
          <w:rtl w:val="0"/>
          <w:lang w:val="fa-IR"/>
        </w:rPr>
        <w:t xml:space="preserve">. </w:t>
      </w:r>
      <w:r>
        <w:rPr>
          <w:rtl w:val="0"/>
          <w:lang w:val="fa-IR"/>
        </w:rPr>
        <w:t xml:space="preserve">أسد الغابة،</w:t>
      </w:r>
      <w:r>
        <w:rPr>
          <w:rtl w:val="0"/>
          <w:lang w:val="fa-IR"/>
        </w:rPr>
        <w:t xml:space="preserve"> ج 4، ص 36. و نیز بعضى از جملات فوق در دو مقام در </w:t>
      </w:r>
      <w:r>
        <w:rPr>
          <w:rtl w:val="0"/>
          <w:lang w:val="fa-IR"/>
        </w:rPr>
        <w:t xml:space="preserve">الصواعق المحرقة</w:t>
      </w:r>
      <w:r>
        <w:rPr>
          <w:rtl w:val="0"/>
          <w:lang w:val="fa-IR"/>
        </w:rPr>
        <w:t xml:space="preserve">، ص 80 ذکر شده است.</w:t>
      </w:r>
    </w:p>
  </w:footnote>
  <w:footnote w:id="13">
    <w:p>
      <w:pPr>
        <w:pStyle w:val="FootnoteText"/>
      </w:pPr>
      <w:r>
        <w:rPr>
          <w:rtl w:val="0"/>
          <w:lang w:val="fa-IR"/>
        </w:rPr>
        <w:footnoteRef/>
      </w:r>
      <w:r>
        <w:rPr>
          <w:rtl w:val="0"/>
          <w:lang w:val="fa-IR"/>
        </w:rPr>
        <w:t xml:space="preserve">. </w:t>
      </w:r>
      <w:r>
        <w:rPr>
          <w:rtl w:val="0"/>
          <w:lang w:val="fa-IR"/>
        </w:rPr>
        <w:t xml:space="preserve">دیوان الإمام علی </w:t>
      </w:r>
      <w:r>
        <w:rPr>
          <w:rtl w:val="0"/>
          <w:lang w:val="fa-IR"/>
        </w:rPr>
        <w:t xml:space="preserve">علیه‌السّلام، ج ۱، ص ۳۰۸؛ </w:t>
      </w:r>
      <w:r>
        <w:rPr>
          <w:rtl w:val="0"/>
          <w:lang w:val="fa-IR"/>
        </w:rPr>
        <w:t xml:space="preserve">أسد الغابة،</w:t>
      </w:r>
      <w:r>
        <w:rPr>
          <w:rtl w:val="0"/>
          <w:lang w:val="fa-IR"/>
        </w:rPr>
        <w:t xml:space="preserve"> ج 4، ص 35.</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٤٢، ص ٢٨١.</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تذكرة الخواص</w:t>
      </w:r>
      <w:r>
        <w:rPr>
          <w:rtl w:val="0"/>
          <w:lang w:val="fa-IR"/>
        </w:rPr>
        <w:t xml:space="preserve">، ج 1، ص 162.</w:t>
      </w:r>
    </w:p>
  </w:footnote>
  <w:footnote w:id="16">
    <w:p>
      <w:pPr>
        <w:pStyle w:val="FootnoteText"/>
      </w:pPr>
      <w:r>
        <w:rPr>
          <w:rStyle w:val="FootnoteReference"/>
        </w:rPr>
        <w:footnoteRef/>
      </w:r>
      <w:r>
        <w:t xml:space="preserve"> </w:t>
      </w:r>
      <w:r>
        <w:rPr>
          <w:rtl w:val="0"/>
          <w:lang w:val="fa-IR"/>
        </w:rPr>
        <w:t xml:space="preserve">. سوره بقره (2) آیه 195. </w:t>
      </w:r>
      <w:r>
        <w:rPr>
          <w:rtl w:val="0"/>
          <w:lang w:val="fa-IR"/>
        </w:rPr>
        <w:t xml:space="preserve">افق وحى</w:t>
      </w:r>
      <w:r>
        <w:rPr>
          <w:rtl w:val="0"/>
          <w:lang w:val="fa-IR"/>
        </w:rPr>
        <w:t xml:space="preserve">، ص 190:</w:t>
      </w:r>
    </w:p>
    <w:p>
      <w:pPr>
        <w:pStyle w:val="FootnoteText"/>
      </w:pPr>
      <w:r>
        <w:rPr>
          <w:rtl w:val="0"/>
          <w:lang w:val="fa-IR"/>
        </w:rPr>
        <w:t xml:space="preserve">«با دست خویش خود را به هلاكت میندازید.»</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4، ص 438.</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علل الشّرایع</w:t>
      </w:r>
      <w:r>
        <w:rPr>
          <w:rtl w:val="0"/>
          <w:lang w:val="fa-IR"/>
        </w:rPr>
        <w:t xml:space="preserve">، ج ١، ص ٢١١؛ </w:t>
      </w:r>
      <w:r>
        <w:rPr>
          <w:rtl w:val="0"/>
          <w:lang w:val="fa-IR"/>
        </w:rPr>
        <w:t xml:space="preserve">مناقب آل أبی‌طالب</w:t>
      </w:r>
      <w:r>
        <w:rPr>
          <w:rtl w:val="0"/>
          <w:lang w:val="fa-IR"/>
        </w:rPr>
        <w:t xml:space="preserve"> علیهم السلام، ص ٣٩٤.</w:t>
      </w:r>
    </w:p>
    <w:p>
      <w:pPr>
        <w:pStyle w:val="FootnoteText"/>
      </w:pPr>
      <w:r>
        <w:rPr>
          <w:rtl w:val="0"/>
          <w:lang w:val="fa-IR"/>
        </w:rPr>
        <w:t xml:space="preserve">ترجمه: «حسن و حسین هر دو امام‌اند، چه قیام کنند و چه سکوت نمایند!» (محقق)</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