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نهم</w:t>
      </w:r>
    </w:p>
    <w:p>
      <w:pPr>
        <w:pStyle w:val="Heading5"/>
      </w:pPr>
      <w:r>
        <w:rPr>
          <w:rtl w:val="0"/>
          <w:lang w:val="fa-IR"/>
        </w:rPr>
        <w:t xml:space="preserve">بحث قضاء و قدر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‌به‌دنبالۀ مطالب قبل مسئله به اینجا رسید که مرحوم سید در توجیه مُثل افلاطونى به آن حیثیتِ سِعى و کیفیت تحقق یک حقیقت کلیه دربارۀ مصادیق خارجیه و عینیه در مُثل قائل هستند شبیه به آنچه که ایشان در ترسیم قضاء و قدر بیان مى‏کنند. با توجه به آنچه که عرض کردیم مسئلۀ قضاء و قدر یک واقعیت عینی خارجى است و این با مسئلۀ مُثل قابل تشبیه نیست به آن نحوه‏اى که ایشان در مقام بیان هستند مگر حالا به یک تعبیرى که الآن عرض مى‏کنیم.</w:t>
      </w:r>
    </w:p>
    <w:p>
      <w:pPr/>
      <w:r>
        <w:rPr>
          <w:rtl w:val="0"/>
          <w:lang w:val="fa-IR"/>
        </w:rPr>
        <w:t xml:space="preserve">در مسئلۀ قضاء و قدر با توجه به آنچه را که از روایات به‌دست مى‏آید حالا صرف‌نظر از روایات و آیات، خود کیفیت تحقق حقائق علمیه در علم بارى و علیت ذات براى این حقائق، ما چیزى جز خود تحقق خارجى اشیاء نداریم و این یک امر واضحى هست و تحقق خارجى اشیاء همان جنبۀ فعلیتى است که در اراده و مشیّت پروردگار حاصل مى‏شود. علیٰ‌کلّ‌حال مسئلۀ اراده در جاى خودش محفوظ است ولی اراده مرادى مى‏خواهد و از مرید بدون لحاظ مراد، اراده متمشى نمى‏شود و اراده بر امر معدوم که تعلّق نمى‏گیرد.</w:t>
      </w:r>
    </w:p>
    <w:p>
      <w:pPr/>
      <w:r>
        <w:rPr>
          <w:rtl w:val="0"/>
          <w:lang w:val="fa-IR"/>
        </w:rPr>
        <w:t xml:space="preserve">در مورد ما، مسئلۀ اراده مسبوق به یک جهت علمى است و تصور در ذهن و انتقاش مراد در ذهن قبل از ظهور خارجى است. اراده بر همان صورت ذهنیه تعلق مى‏گیرد حالا یا فاعل و مرید قادر بر انجاز آن صورت مرادیه هست یا قادر نیست. علیٰ‌کلّ‌حال مسئلۀ اراده به فاعل برمى‏گردد. حالا موانع خارجى و عدم موانع جاى خودش را دارد اما در ذات پروردگار این اراده مسبوق به یک صورت سابقه نیست که پروردگار در ذهنش باشد که من فعلاً یک صورتى مى‏آورم و در ذهن خودم نقش مى‏بندم بعداً اراده بکنم که این صورت را در خارج محقق کنم؛ بعداً محقق کنم! خب نفس اراده بر تحقق این صورت مساوى با حضور عینى خارجى اوست یعنى همین‌که ذات پروردگار یک صورتى را در ذهن مى‏آورد یعنى بنا بر فرضى که ما داریم این حیثیت را تشبیه به خودمان مى‏کنیم درحالی‌که این مسئله اصلاً در ذات پروردگار معنا ندارد. تخلل بین صورت علمیه و آن صورت عینیه ترجیح بلامرجح یا ترجیح مرجوح است که چه حیثیتى باعث مى‏شود که بین صورت و ذى‏الصورة در اینجا تخلل پیدا بشود، این چه دلیلى دارد؟! درحالی‌که ما علتِ براى ذى‏الصورة را همان نفس خود ارادۀ مرید بر تحقق مى‏دانیم. خداى متعال که در آنجا ذخیره و خزینه‏ ندارد که مدام صُور را در آنجا ذخیره کند و نگه دارد [و بگوید که] بعداً حالا میلمان بکشد اینها را صورت عینى بدهیم یا ندهیم! حالا فکر کنیم و نگه داریم ببینیم که قضیه چه مى‏شود!</w:t>
      </w:r>
    </w:p>
    <w:p>
      <w:pPr/>
      <w:r>
        <w:rPr>
          <w:rtl w:val="0"/>
          <w:lang w:val="fa-IR"/>
        </w:rPr>
        <w:t xml:space="preserve">نفس ارادۀ پروردگار بر ایجاد صورت علمیه، همان نفس ارادۀ پروردگار بر ایجاد صورت عینیه است و تفاوتى ندارد. خود صورت علمیه در اینجا نقشى ندارد جز همان حکایت او از آن صورت عینیه.</w:t>
      </w:r>
    </w:p>
    <w:p>
      <w:pPr>
        <w:pStyle w:val="Heading6"/>
      </w:pPr>
      <w:r>
        <w:rPr>
          <w:rtl w:val="0"/>
          <w:lang w:val="fa-IR"/>
        </w:rPr>
        <w:t xml:space="preserve">محال بودن انتقاش صورت علمیه در ذات پروردگار</w:t>
      </w:r>
    </w:p>
    <w:p>
      <w:pPr/>
      <w:r>
        <w:rPr>
          <w:rtl w:val="0"/>
          <w:lang w:val="fa-IR"/>
        </w:rPr>
        <w:t xml:space="preserve">پس </w:t>
      </w:r>
      <w:r>
        <w:rPr>
          <w:rtl w:val="0"/>
          <w:lang w:val="fa-IR"/>
        </w:rPr>
        <w:t xml:space="preserve">﴿إِنَّمَآ أَمۡرُهُۥٓ إِذَآ أَرَادَ شَيۡ‍ًٔا أَن يَقُولَ لَهُۥ كُن فَيَكُون﴾؛</w:t>
      </w:r>
      <w:r>
        <w:rPr>
          <w:rStyle w:val="FootnoteReference"/>
        </w:rPr>
        <w:footnoteReference w:id="1"/>
      </w:r>
      <w:r>
        <w:rPr>
          <w:rtl w:val="0"/>
          <w:lang w:val="fa-IR"/>
        </w:rPr>
        <w:t xml:space="preserve"> این مسئله حکایت از این مطلب مى‏کند که اصلاً در ذات پروردگار انتقاش ‌صورت علمیه با تخلل به ‌صورت عینیه محال است. </w:t>
      </w:r>
      <w:r>
        <w:rPr>
          <w:rtl w:val="0"/>
          <w:lang w:val="fa-IR"/>
        </w:rPr>
        <w:t xml:space="preserve">﴿إِنَّمَآ أَمۡرُهُ﴾</w:t>
      </w:r>
      <w:r>
        <w:rPr>
          <w:rtl w:val="0"/>
          <w:lang w:val="fa-IR"/>
        </w:rPr>
        <w:t xml:space="preserve"> یعنى </w:t>
      </w:r>
      <w:r>
        <w:rPr>
          <w:rStyle w:val="Arabi"/>
          <w:rtl w:val="0"/>
          <w:lang w:val="fa-IR"/>
        </w:rPr>
        <w:t xml:space="preserve">إنّما إرادتُهُ، إنّما إنشائُهُ، إنّما إنجازُهُ.</w:t>
      </w:r>
      <w:r>
        <w:rPr>
          <w:rtl w:val="0"/>
          <w:lang w:val="fa-IR"/>
        </w:rPr>
        <w:t xml:space="preserve"> </w:t>
      </w:r>
      <w:r>
        <w:rPr>
          <w:rtl w:val="0"/>
          <w:lang w:val="fa-IR"/>
        </w:rPr>
        <w:t xml:space="preserve">﴿إِذَآ أَرَادَ شَيۡ‍ًٔا﴾</w:t>
      </w:r>
      <w:r>
        <w:rPr>
          <w:rtl w:val="0"/>
          <w:lang w:val="fa-IR"/>
        </w:rPr>
        <w:t xml:space="preserve">؛ </w:t>
      </w:r>
      <w:r>
        <w:rPr>
          <w:rtl w:val="0"/>
          <w:lang w:val="fa-IR"/>
        </w:rPr>
        <w:t xml:space="preserve">﴿شَيۡ‍ًٔا﴾</w:t>
      </w:r>
      <w:r>
        <w:rPr>
          <w:rtl w:val="0"/>
          <w:lang w:val="fa-IR"/>
        </w:rPr>
        <w:t xml:space="preserve"> یعنى هر چیزى یعنى وقتى ارادۀ او به شیء تعلق مى‏گیرد آن </w:t>
      </w:r>
      <w:r>
        <w:rPr>
          <w:rtl w:val="0"/>
          <w:lang w:val="fa-IR"/>
        </w:rPr>
        <w:t xml:space="preserve">﴿يَكُون﴾</w:t>
      </w:r>
      <w:r>
        <w:rPr>
          <w:rtl w:val="0"/>
          <w:lang w:val="fa-IR"/>
        </w:rPr>
        <w:t xml:space="preserve"> است و آن تحقق است. و همان «</w:t>
      </w:r>
      <w:r>
        <w:rPr>
          <w:rStyle w:val="Arabi"/>
          <w:rtl w:val="0"/>
          <w:lang w:val="fa-IR"/>
        </w:rPr>
        <w:t xml:space="preserve">کون»</w:t>
      </w:r>
      <w:r>
        <w:rPr>
          <w:rtl w:val="0"/>
          <w:lang w:val="fa-IR"/>
        </w:rPr>
        <w:t xml:space="preserve"> دادن به آن مراد اوست.</w:t>
      </w:r>
    </w:p>
    <w:p>
      <w:pPr>
        <w:pStyle w:val="SoalMatn"/>
      </w:pPr>
      <w:r>
        <w:rPr>
          <w:rtl w:val="0"/>
          <w:lang w:val="fa-IR"/>
        </w:rPr>
        <w:t xml:space="preserve">تلمیذ:</w:t>
      </w:r>
      <w:r>
        <w:rPr>
          <w:rtl w:val="0"/>
          <w:lang w:val="fa-IR"/>
        </w:rPr>
        <w:t xml:space="preserve"> خود شیء اینجا چه جایگاهی دارد؟</w:t>
      </w:r>
    </w:p>
    <w:p>
      <w:pPr/>
      <w:r>
        <w:rPr>
          <w:rtl w:val="0"/>
          <w:lang w:val="fa-IR"/>
        </w:rPr>
        <w:t xml:space="preserve">استاد: خود شیء یعنى آنچه که به آن اراده تعلق ‏بگیرد.</w:t>
      </w:r>
    </w:p>
    <w:p>
      <w:pPr>
        <w:pStyle w:val="SoalMatn"/>
      </w:pPr>
      <w:r>
        <w:rPr>
          <w:rtl w:val="0"/>
          <w:lang w:val="fa-IR"/>
        </w:rPr>
        <w:t xml:space="preserve">تلمیذ:</w:t>
      </w:r>
      <w:r>
        <w:rPr>
          <w:rtl w:val="0"/>
          <w:lang w:val="fa-IR"/>
        </w:rPr>
        <w:t xml:space="preserve"> خود شیء یا وجود ذهنى دارد یا وجود خارجى؟</w:t>
      </w:r>
    </w:p>
    <w:p>
      <w:pPr/>
      <w:r>
        <w:rPr>
          <w:rtl w:val="0"/>
          <w:lang w:val="fa-IR"/>
        </w:rPr>
        <w:t xml:space="preserve">استاد: ذهن که نداریم!</w:t>
      </w:r>
    </w:p>
    <w:p>
      <w:pPr>
        <w:pStyle w:val="SoalMatn"/>
      </w:pPr>
      <w:r>
        <w:rPr>
          <w:rtl w:val="0"/>
          <w:lang w:val="fa-IR"/>
        </w:rPr>
        <w:t xml:space="preserve">تلمیذ:</w:t>
      </w:r>
      <w:r>
        <w:rPr>
          <w:rtl w:val="0"/>
          <w:lang w:val="fa-IR"/>
        </w:rPr>
        <w:t xml:space="preserve"> ذهن که نداریم پس این کجاست؟</w:t>
      </w:r>
    </w:p>
    <w:p>
      <w:pPr/>
      <w:r>
        <w:rPr>
          <w:rtl w:val="0"/>
          <w:lang w:val="fa-IR"/>
        </w:rPr>
        <w:t xml:space="preserve">استاد: پس همان خارج است دیگر! خارج مى‏شود.</w:t>
      </w:r>
    </w:p>
    <w:p>
      <w:pPr>
        <w:pStyle w:val="SoalMatn"/>
      </w:pPr>
      <w:r>
        <w:rPr>
          <w:rtl w:val="0"/>
          <w:lang w:val="fa-IR"/>
        </w:rPr>
        <w:t xml:space="preserve">تلمیذ:</w:t>
      </w:r>
      <w:r>
        <w:rPr>
          <w:rtl w:val="0"/>
          <w:lang w:val="fa-IR"/>
        </w:rPr>
        <w:t xml:space="preserve"> طبق فرمایش شما فقط اینجا نفى تخلل را مى‏فرمایید ولى بالأخره این اراده ...</w:t>
      </w:r>
    </w:p>
    <w:p>
      <w:pPr/>
      <w:r>
        <w:rPr>
          <w:rtl w:val="0"/>
          <w:lang w:val="fa-IR"/>
        </w:rPr>
        <w:t xml:space="preserve">استاد: خب بله، یعنى اراده که تعلق مى‏گیرد به خود ... .</w:t>
      </w:r>
    </w:p>
    <w:p>
      <w:pPr>
        <w:pStyle w:val="SoalMatn"/>
      </w:pPr>
      <w:r>
        <w:rPr>
          <w:rtl w:val="0"/>
          <w:lang w:val="fa-IR"/>
        </w:rPr>
        <w:t xml:space="preserve">تلمیذ:</w:t>
      </w:r>
      <w:r>
        <w:rPr>
          <w:rtl w:val="0"/>
          <w:lang w:val="fa-IR"/>
        </w:rPr>
        <w:t xml:space="preserve"> به چه تعلق مى‏گیرد؟ ما الآن در نفس خودمان یک چیزى هست که اراده به آن تعلق مى‏گیرد.</w:t>
      </w:r>
    </w:p>
    <w:p>
      <w:pPr/>
      <w:r>
        <w:rPr>
          <w:rtl w:val="0"/>
          <w:lang w:val="fa-IR"/>
        </w:rPr>
        <w:t xml:space="preserve">استاد: خب من هم همین را دارم مى‏گویم. شما که تأیید مى‏کنید. می‌گویم که چیزى نیست یعنى مسبوق نیست. این آیه دارد سبق را منتفى مى‏کند. مى‏گوید: چیزى قبلاً نیست تااینکه اراده به او تعلق بگیرد. وقتى که چیزى نباشد نفس ارادۀ پروردگار بر تحقق یک شیء یعنى وجود او. پس صورت علمیه دیگر کجا بود؟</w:t>
      </w:r>
    </w:p>
    <w:p>
      <w:pPr>
        <w:pStyle w:val="SoalMatn"/>
      </w:pPr>
      <w:r>
        <w:rPr>
          <w:rtl w:val="0"/>
          <w:lang w:val="fa-IR"/>
        </w:rPr>
        <w:t xml:space="preserve">تلمیذ:</w:t>
      </w:r>
      <w:r>
        <w:rPr>
          <w:rtl w:val="0"/>
          <w:lang w:val="fa-IR"/>
        </w:rPr>
        <w:t xml:space="preserve"> پس در این شکل...</w:t>
      </w:r>
    </w:p>
    <w:p>
      <w:pPr/>
      <w:r>
        <w:rPr>
          <w:rtl w:val="0"/>
          <w:lang w:val="fa-IR"/>
        </w:rPr>
        <w:t xml:space="preserve">استاد: مشکل از خودش هست به من چه مربوط است؟! ما باید یک شیئى قبلاً داشته باشیم ولى مى‏گوییم: خدا کمی با ما فرق مى‏کند! ولی وقتى ‌که مى‏گوییم: </w:t>
      </w:r>
      <w:r>
        <w:rPr>
          <w:rtl w:val="0"/>
          <w:lang w:val="fa-IR"/>
        </w:rPr>
        <w:t xml:space="preserve">﴿إِنَّمَآ أَمۡرُهُۥٓ إِذَآ أَرَادَ﴾</w:t>
      </w:r>
      <w:r>
        <w:rPr>
          <w:rtl w:val="0"/>
          <w:lang w:val="fa-IR"/>
        </w:rPr>
        <w:t xml:space="preserve"> وقتى اراده تعلق مى‏گیرد، به نفس همان اراده هم وجود خارجى‏اش‏ هست و هم آثار و خصوصیاتش هست.</w:t>
      </w:r>
    </w:p>
    <w:p>
      <w:pPr>
        <w:pStyle w:val="SoalMatn"/>
      </w:pPr>
      <w:r>
        <w:rPr>
          <w:rtl w:val="0"/>
          <w:lang w:val="fa-IR"/>
        </w:rPr>
        <w:t xml:space="preserve">تلمیذ:</w:t>
      </w:r>
      <w:r>
        <w:rPr>
          <w:rtl w:val="0"/>
          <w:lang w:val="fa-IR"/>
        </w:rPr>
        <w:t xml:space="preserve"> ما که این را قبول داریم.</w:t>
      </w:r>
    </w:p>
    <w:p>
      <w:pPr/>
      <w:r>
        <w:rPr>
          <w:rtl w:val="0"/>
          <w:lang w:val="fa-IR"/>
        </w:rPr>
        <w:t xml:space="preserve">استاد: شما در وجود خارجى، چطور در ذات پروردگار آن اراده را محقق مى‏کنید اما اینجا نمى‏کنید؟! مگر وجود، بسیط نیست؟! این بساطت مگر نباید مقیّد بشود؟! این تقیّدش از چه موقع آمد؟! قبلاً بود حالا شد؟! با نفس تقیّد همه چیز هست.</w:t>
      </w:r>
    </w:p>
    <w:p>
      <w:pPr>
        <w:pStyle w:val="SoalMatn"/>
      </w:pPr>
      <w:r>
        <w:rPr>
          <w:rtl w:val="0"/>
          <w:lang w:val="fa-IR"/>
        </w:rPr>
        <w:t xml:space="preserve">تلمیذ:</w:t>
      </w:r>
      <w:r>
        <w:rPr>
          <w:rtl w:val="0"/>
          <w:lang w:val="fa-IR"/>
        </w:rPr>
        <w:t xml:space="preserve"> تقیّد از کجا آمد؟</w:t>
      </w:r>
    </w:p>
    <w:p>
      <w:pPr/>
      <w:r>
        <w:rPr>
          <w:rtl w:val="0"/>
          <w:lang w:val="fa-IR"/>
        </w:rPr>
        <w:t xml:space="preserve">استاد: از خود وجود آمد.</w:t>
      </w:r>
    </w:p>
    <w:p>
      <w:pPr>
        <w:pStyle w:val="SoalMatn"/>
      </w:pPr>
      <w:r>
        <w:rPr>
          <w:rtl w:val="0"/>
          <w:lang w:val="fa-IR"/>
        </w:rPr>
        <w:t xml:space="preserve">تلمیذ:</w:t>
      </w:r>
      <w:r>
        <w:rPr>
          <w:rtl w:val="0"/>
          <w:lang w:val="fa-IR"/>
        </w:rPr>
        <w:t xml:space="preserve"> این خلق و این عنوان خلقیت و این عنوان شیئیت، این </w:t>
      </w:r>
      <w:r>
        <w:rPr>
          <w:rtl w:val="0"/>
          <w:lang w:val="fa-IR"/>
        </w:rPr>
        <w:t xml:space="preserve">﴿إِنِّي جَاعِلٞ فِي ٱلۡأَرۡضِ خَلِيفَة﴾</w:t>
      </w:r>
      <w:r>
        <w:rPr>
          <w:rStyle w:val="FootnoteReference"/>
        </w:rPr>
        <w:footnoteReference w:id="2"/>
      </w:r>
      <w:r>
        <w:rPr>
          <w:rtl w:val="0"/>
          <w:lang w:val="fa-IR"/>
        </w:rPr>
        <w:t xml:space="preserve"> این خلیفه بودن، قبول است که سبق ذهنى ندارد و ما مى‏گوییم که عینیت خارجى دارد ولى چطور شد اراده یک‌مرتبه به این شکل تعلق گرفت؟</w:t>
      </w:r>
    </w:p>
    <w:p>
      <w:pPr/>
      <w:r>
        <w:rPr>
          <w:rtl w:val="0"/>
          <w:lang w:val="fa-IR"/>
        </w:rPr>
        <w:t xml:space="preserve">استاد: خودش مى‏داند! </w:t>
      </w:r>
      <w:r>
        <w:rPr>
          <w:rtl w:val="0"/>
          <w:lang w:val="fa-IR"/>
        </w:rPr>
        <w:t xml:space="preserve">﴿إِنَّمَآ أَمۡرُهُۥٓ ...﴾</w:t>
      </w:r>
    </w:p>
    <w:p>
      <w:pPr>
        <w:pStyle w:val="SoalMatn"/>
      </w:pPr>
      <w:r>
        <w:rPr>
          <w:rtl w:val="0"/>
          <w:lang w:val="fa-IR"/>
        </w:rPr>
        <w:t xml:space="preserve">تلمیذ:</w:t>
      </w:r>
      <w:r>
        <w:rPr>
          <w:rtl w:val="0"/>
          <w:lang w:val="fa-IR"/>
        </w:rPr>
        <w:t xml:space="preserve"> هیچ علتى در نفس اضافه نشد؟!</w:t>
      </w:r>
    </w:p>
    <w:p>
      <w:pPr/>
      <w:r>
        <w:rPr>
          <w:rtl w:val="0"/>
          <w:lang w:val="fa-IR"/>
        </w:rPr>
        <w:t xml:space="preserve">استاد: خودش هست! ابتهاج ذات است؛ ابتهاج ذات به خودش و به آثار ذاتش هست. حبّ ذات به ذاتش هست. وقتى یک خطاط، یک خط مى‏نویسد چرا این‌قدر به خطش نگاه مى‏کند؟!</w:t>
      </w:r>
    </w:p>
    <w:p>
      <w:pPr>
        <w:pStyle w:val="Heading6"/>
      </w:pPr>
      <w:r>
        <w:rPr>
          <w:rtl w:val="0"/>
          <w:lang w:val="fa-IR"/>
        </w:rPr>
        <w:t xml:space="preserve">خارج بودن «ذهن» از مسائل فلسفی و عرفانی</w:t>
      </w:r>
    </w:p>
    <w:p>
      <w:pPr>
        <w:pStyle w:val="SoalMatn"/>
      </w:pPr>
      <w:r>
        <w:rPr>
          <w:rtl w:val="0"/>
          <w:lang w:val="fa-IR"/>
        </w:rPr>
        <w:t xml:space="preserve">تلمیذ:</w:t>
      </w:r>
      <w:r>
        <w:rPr>
          <w:rtl w:val="0"/>
          <w:lang w:val="fa-IR"/>
        </w:rPr>
        <w:t xml:space="preserve"> همان! آن خطاط فقط در ذهنش ...</w:t>
      </w:r>
    </w:p>
    <w:p>
      <w:pPr/>
      <w:r>
        <w:rPr>
          <w:rtl/>
          <w:lang w:val="fa-IR"/>
        </w:rPr>
        <w:t xml:space="preserve">استاد: در نفسش! ذهن را نگویید. نفس، غیر از ذهن است. ذهن را اصلاً ببرید. مسئلۀ ذهن از دایرۀ این مباحث فلسفى و این حرف‌ها خارج است. به مسائل منطقى مربوط است. در مسائل فلسفى و عرفانى بالاتر از این حرف‌ها باید بروید. ببینید وقتى که یک خطاط دارد یک خطى را مى‏نویسد و یک نقاش دارد [یک نقاشى مى‌کشد، مدام به آن نگاه می‌کند]. مى‏گویند: کمال‌الملک نقاشى‏هایى را که مى‏کشید نمى‏فروخت و در خانه نگه می‌داشت. افرادى که [آنجا] مى‏رفتند مى‏آورد و برایشان توضیح مى‏داد، ولى هدیه مى‏داد. اثر خودش را بالاتر مى‏دانست از اینکه بخواهد در معرض فروش دربیاورد. یک نفر یک شب در منزلش در همان طرف‏هاى نیشابور رفته بود و اواخر عمرش بود. [کمال‌الملک] رفته بود بعضى از آثارش را آورده بود و گفته بود که نه این‌طوری نمى‏توانی نگاه کنى بعد رفته بود یکی از این ذره‌بین‏ها آورده بود گفته بود که از این دایره حالا نگاه کن! خلاصه جریانش خیلى مفصل است.</w:t>
      </w:r>
    </w:p>
    <w:p>
      <w:pPr/>
      <w:r>
        <w:rPr>
          <w:rtl w:val="0"/>
          <w:lang w:val="fa-IR"/>
        </w:rPr>
        <w:t xml:space="preserve">بعد [طرف] گفته بود که شما این را چقدر مى‏فروشید؟ گفته بود که من نمى‏فروشم. هرچه کرده بود [کمال‌الملک] گفته بود که اگر برلیان بگذارى هم من این را نمى‏دهم! ولیکن به شما هدیه مى‏دهم تا در همان سازمانی که در طهران هستید این را به‌عنوان اثر هنری و این حرف‌ها قرار بدهید.</w:t>
      </w:r>
    </w:p>
    <w:p>
      <w:pPr/>
      <w:r>
        <w:rPr>
          <w:rtl w:val="0"/>
          <w:lang w:val="fa-IR"/>
        </w:rPr>
        <w:t xml:space="preserve">یعنى این اصلاً در او نمى‏آید که بخواهد این اثر خودش را به‌حساب بیاورد چون دارد به وجود خودش نگاه مى‏کند.</w:t>
      </w:r>
    </w:p>
    <w:p>
      <w:pPr/>
      <w:r>
        <w:rPr>
          <w:rtl w:val="0"/>
          <w:lang w:val="fa-IR"/>
        </w:rPr>
        <w:t xml:space="preserve">اگر همین [کمال الملک] از داوینچى چیزی در خانه‏‌اش بود هرچه هم فرض کنید بود شاید مى‏فروخت و برایش مسئله‏اى نبود ولى این الآن دارد به وجود خودش نگاه مى‏کند. وجود خودش که قابل براى قیمت نیست. آن خطاطى که دارد یک خط مى‏نویسد و مدام جلویش مى‏گذارد و مدام در آن دقت می‌کند به چه دارد نگاه مى‏کند؟ به خود دارد نگاه مى‏کند! به ذات خود و به آثار خود و به ملکات و صفات خود که اینها همه زائیدۀ ذات است پس ابتهاج ذات به خود است که نمى‏تواند از این خط دل بکند. ابتهاج ذات به خود است که نمى‏تواند این را با چیزى معامله بکند.</w:t>
      </w:r>
    </w:p>
    <w:p>
      <w:pPr>
        <w:pStyle w:val="Heading6"/>
      </w:pPr>
      <w:r>
        <w:rPr>
          <w:rtl w:val="0"/>
          <w:lang w:val="fa-IR"/>
        </w:rPr>
        <w:t xml:space="preserve">وجود ابتهاجِ ذات به‌نحو لایتناهی در پروردگار</w:t>
      </w:r>
    </w:p>
    <w:p>
      <w:pPr/>
      <w:r>
        <w:rPr>
          <w:rtl w:val="0"/>
          <w:lang w:val="fa-IR"/>
        </w:rPr>
        <w:t xml:space="preserve">همین مسئله در ذات پروردگار هست به‌نحو لایتناهى! اگر در ما این‌قدر [محدود] است در خدا لایتناهى است. لذا مى‏گویند که لذتى که براى اولیاء خدا از همین مشاهدۀ آثار هست قابل مقایسه با لذتى که براى ما هست با همین جوارح و با همین اعضاء نیست! آن نگاهى که ما به یک گُل سرخ مى‏کنیم و از بویش و از طراوت و از زیبایی او در عجب مى‏شویم و نمى‏توانیم از او دل بکَنیم یک ولىّ خدا اصلاً طور دیگرى به این نگاه مى‏کند و خود را با این در یک افق متحد مشاهده مى‏کند و آنگاه به این گل نگاه مى‏کند و آن آثار وجودى خود را [در آن می‌بیند] دیگر اینجا خیلى جلو نرویم که مسئله دارد چیز مى‏شود!</w:t>
      </w:r>
    </w:p>
    <w:p>
      <w:pPr/>
      <w:r>
        <w:rPr>
          <w:rtl w:val="0"/>
          <w:lang w:val="fa-IR"/>
        </w:rPr>
        <w:t xml:space="preserve">آن‌وقت شما نگاه کنید ببینید آن ذات </w:t>
      </w:r>
      <w:r>
        <w:rPr>
          <w:rStyle w:val="Arabi"/>
          <w:rtl w:val="0"/>
          <w:lang w:val="fa-IR"/>
        </w:rPr>
        <w:t xml:space="preserve">لا یتناهى بِما لا یتناهى</w:t>
      </w:r>
      <w:r>
        <w:rPr>
          <w:rtl w:val="0"/>
          <w:lang w:val="fa-IR"/>
        </w:rPr>
        <w:t xml:space="preserve"> در اسماء و صفات و آثار خود، چطور در آن حیثیت لایتناهى خودش وقتى که نگاه به یک ولىّ الهى مى‏کند و به یک عارف نگاه مى‏کند آن حیثیت لایتناهىِ خودش را در این خلیفه مشاهده مى‏کند! اصلاً ما مى‏توانیم تصور بکنیم که چیست؟! دیگر براى خلقت چه مى‏خواهیم؟ دیگر چه علتى براى خلقت مى‏خواهید درنظر بگیرید؟</w:t>
      </w:r>
    </w:p>
    <w:p>
      <w:pPr>
        <w:pStyle w:val="She'rMatn"/>
      </w:pPr>
      <w:r>
        <w:rPr>
          <w:rtl w:val="0"/>
          <w:lang w:val="fa-IR"/>
        </w:rPr>
        <w:t xml:space="preserve">من نکردم خلق تا سودى کنم *** بلکه تا بر بندگان جودى کنم</w:t>
      </w:r>
      <w:r>
        <w:rPr>
          <w:rStyle w:val="FootnoteReference"/>
        </w:rPr>
        <w:footnoteReference w:id="3"/>
      </w:r>
    </w:p>
    <w:p>
      <w:pPr/>
      <w:r>
        <w:rPr>
          <w:rtl w:val="0"/>
          <w:lang w:val="fa-IR"/>
        </w:rPr>
        <w:t xml:space="preserve">ما مسئلۀ خلق و سود را در همین سلسلۀ علل و عوامل ظاهرى مى‏بینیم. «جودى کنم» یعنى همین؛ یعنى از آثار ذات خودم، اظهار و ابراز کنم و آن خصوصیت لایتناهىِ خودم را در مقام ظهور مشاهده کنم.</w:t>
      </w:r>
    </w:p>
    <w:p>
      <w:pPr/>
      <w:r>
        <w:rPr>
          <w:rtl w:val="0"/>
          <w:lang w:val="fa-IR"/>
        </w:rPr>
        <w:t xml:space="preserve">خدا مرحوم میرخانى را رحمت کند. ما براى [خطاطى] پیش ایشان مى‏رفتیم و براى تعلیم مى‏نشستیم. وقتى که به ما تعلیم مى‏داد ما که چیزى نمى‏فهمیدیم مثلاً مى‏گفتیم که عجب خط قشنگى است بااینکه او هنرش را [نشان نمی‌داد] و به ما مى‏گفت که اگر من بخواهم هنر خودم را اینجا به‌کار ببندم تو تا پنج سال دیگر نمى‏توانى مثل این بنویسى! من دارم با تو راه مى‏آیم! به‌اندازۀ فهم تو و مقدار سعۀ تو دارم راه مى‏آیم! تو مدام جلو می‌آیی و من مدام [دقیق‏ترش] مى‏کنم. اگر بخواهم [الآن] آن هنر خودم را به‌کار ببرم تو تا پنج سال دیگر نمى‏توانى بنویسى! راست هم مى‏گفت! ولى همین یک خطى را که مى‏نوشت و به‌حساب خودش با ما [راه مى‏آمد] من مى‏دیدم او مدام دارد نگاه مى‏کند مثلاً دو ‌دقیقه نگاه مى‏کرد بعد مى‏گفت که خب دیگر شما برو، نفر بعد بیاید! او در این خط چه چیزى مى‏دید؟! الآن مى‏فهمم که او همانی را هم که مى‏نویسد و به‌حساب خودش آن هنرش را هم به‌کار نبرده است ـ آن جایی که هنرش را به‌کار برده در همان دارالکتابۀ او بود که ما آنجا مى‏رفتیم و مى‏دیدیم چون آنجا هم می‌رفتیم ـ ولى در همین ‌که در حد من هست همین برایش مُعجب است! برمى‏داشت دو دقیقه بعد [نوشتن] نگاه مى‏کرد! </w:t>
      </w:r>
      <w:r>
        <w:rPr>
          <w:rStyle w:val="Arabi"/>
          <w:rtl w:val="0"/>
          <w:lang w:val="fa-IR"/>
        </w:rPr>
        <w:t xml:space="preserve">فَکیفَ</w:t>
      </w:r>
      <w:r>
        <w:rPr>
          <w:rtl w:val="0"/>
          <w:lang w:val="fa-IR"/>
        </w:rPr>
        <w:t xml:space="preserve"> به ‌اینکه حالا بخواهد یکى براى خودش بنویسد آن را دیگر صبح تا شب نگاه مى‏کند! این مقام ابتهاج ذات است که موجب همین مسئلۀ جعل است.</w:t>
      </w:r>
    </w:p>
    <w:p>
      <w:pPr/>
      <w:r>
        <w:rPr>
          <w:rtl w:val="0"/>
          <w:lang w:val="fa-IR"/>
        </w:rPr>
        <w:t xml:space="preserve">﴿إِنَّمَآ أَمۡرُهُۥٓ إِذَآ أَرَادَ شَيۡ‍ًٔا أَن يَقُولَ لَهُۥ كُن فَيَكُون﴾</w:t>
      </w:r>
      <w:r>
        <w:rPr>
          <w:rtl w:val="0"/>
          <w:lang w:val="fa-IR"/>
        </w:rPr>
        <w:t xml:space="preserve"> همان است. وقتی که </w:t>
      </w:r>
      <w:r>
        <w:rPr>
          <w:rtl w:val="0"/>
          <w:lang w:val="fa-IR"/>
        </w:rPr>
        <w:t xml:space="preserve">﴿أَمۡرُهُ﴾</w:t>
      </w:r>
      <w:r>
        <w:rPr>
          <w:rtl w:val="0"/>
          <w:lang w:val="fa-IR"/>
        </w:rPr>
        <w:t xml:space="preserve"> تعلق مى‏گیرد همین نفسِ تعلق اراده و مشیت به یک شیء، وجود خارجى است. پس مقام علمیت کجا رفت؟! ما مقام علمیت نداریم و همه‏اش عینیت مى‏شود. علم عنائى یعنى </w:t>
      </w:r>
      <w:r>
        <w:rPr>
          <w:rStyle w:val="Arabi"/>
          <w:rtl w:val="0"/>
          <w:lang w:val="fa-IR"/>
        </w:rPr>
        <w:t xml:space="preserve">عَینُ العِنایی لا علمٌ عِنائى</w:t>
      </w:r>
      <w:r>
        <w:rPr>
          <w:rtl w:val="0"/>
          <w:lang w:val="fa-IR"/>
        </w:rPr>
        <w:t xml:space="preserve">! این علم عبارت از همان علم حضورى است همان‌طورى‌که چند جلسۀ قبل عرض کردم در ذات پروردگار علم حصولى محال است. پس ذات پروردگار به ذات خود عالم است که اطلاع ذات بر ذات به علم حضورى </w:t>
      </w:r>
      <w:r>
        <w:rPr>
          <w:rStyle w:val="Arabi"/>
          <w:rtl w:val="0"/>
          <w:lang w:val="fa-IR"/>
        </w:rPr>
        <w:t xml:space="preserve">مُساوقٌ لِإشرافِ الذات و إحاطةِ الذات بِآثاره و مَصادیقِ جَمالهِ و جَلاله</w:t>
      </w:r>
      <w:r>
        <w:rPr>
          <w:rtl w:val="0"/>
          <w:lang w:val="fa-IR"/>
        </w:rPr>
        <w:t xml:space="preserve">. این مسئله، مسئلۀ علم عنائى مى‏شود و مقام قضاء همین است.</w:t>
      </w:r>
    </w:p>
    <w:p>
      <w:pPr>
        <w:pStyle w:val="Heading6"/>
      </w:pPr>
      <w:r>
        <w:rPr>
          <w:rtl w:val="0"/>
          <w:lang w:val="fa-IR"/>
        </w:rPr>
        <w:t xml:space="preserve">توضیح مقام قضاء</w:t>
      </w:r>
    </w:p>
    <w:p>
      <w:pPr/>
      <w:r>
        <w:rPr>
          <w:rtl w:val="0"/>
          <w:lang w:val="fa-IR"/>
        </w:rPr>
        <w:t xml:space="preserve">پس مقام قضاء عبارت از علم حضورى ذات به ظهور خارجى و به عینیت خارجى است. این مقام ذات، قضاء مى‏شود حالا آن ظهور خارجى که ما در بستر زمان مى‏بینیم و مشاهده مى‏کنیم، قَدَر مى‏شود.</w:t>
      </w:r>
    </w:p>
    <w:p>
      <w:pPr/>
      <w:r>
        <w:rPr>
          <w:rtl w:val="0"/>
          <w:lang w:val="fa-IR"/>
        </w:rPr>
        <w:t xml:space="preserve">بنابراین اینکه برای اشخاص و افراد راجع به ظهور هست که ظهورش فقط علمى است که اختصاص به ذات پروردگار دارد و امام صادق علیه‌السّلام</w:t>
      </w:r>
      <w:r>
        <w:rPr>
          <w:rStyle w:val="FootnoteReference"/>
        </w:rPr>
        <w:footnoteReference w:id="4"/>
      </w:r>
      <w:r>
        <w:rPr>
          <w:rtl w:val="0"/>
          <w:lang w:val="fa-IR"/>
        </w:rPr>
        <w:t xml:space="preserve"> و امام زمان عجل الله تعالی فرجه مى‏فرمایند</w:t>
      </w:r>
      <w:r>
        <w:rPr>
          <w:rStyle w:val="FootnoteReference"/>
        </w:rPr>
        <w:footnoteReference w:id="5"/>
      </w:r>
      <w:r>
        <w:rPr>
          <w:rtl w:val="0"/>
          <w:lang w:val="fa-IR"/>
        </w:rPr>
        <w:t xml:space="preserve"> اختصاص به ذات پروردگار دارد، مگر غیر از این است که مى‏دانیم ظهور به غیر از ذات اختصاص دارد؟! ظهور برای ذات است یعنى مسئله، مسئله‏اى است که به آن قضاء کلی برمی‌گردد یعنی به آن ‌قَدَر برمى‏گردد که این قضاء که ظهور است در عالم قَدَر چه شکل و چه نقشى پیدا مى‏کند؟ آیا خود پروردگار نسبت به مسئلۀ قَدَر اشراف دارد یا ندارد؟! این اصلاً معنا ندارد که اشراف نداشته باشد.</w:t>
      </w:r>
    </w:p>
    <w:p>
      <w:pPr/>
      <w:r>
        <w:rPr>
          <w:rtl/>
          <w:lang w:val="fa-IR"/>
        </w:rPr>
        <w:t xml:space="preserve">آیا ممکن است که آن ولی‌ای که واسطۀ بین فیض و مفاضٌ علیه است از حیثیت قدر مطّلع نباشد؟! مى‏شود امام صادق مطّلع نباشد؟! مى‏شود امام رضا مطّلع نباشد؟! مى‏شود امام زمان مطّلع نباشد؟! خب این‌هم که محال است. بنابراین این مطالب به‌خاطر همین مراعات با مردم و مماشات با مردم به این کیفیت هست و ما در جایی که قطع داریم اولیاء الهى... نه اینهایى که تابه‌حال ادعاى ظهور کرده‏اند و همه هم دروغ درآمده است نه! اینها افرادى هستند حالا از روى عمد یا غیر عمد از روى جهل به‌واسطۀ عدم اطلاع بر مقام قَدَر [ادعا کرده‌اند].</w:t>
      </w:r>
    </w:p>
    <w:p>
      <w:pPr/>
      <w:r>
        <w:rPr>
          <w:rtl w:val="0"/>
          <w:lang w:val="fa-IR"/>
        </w:rPr>
        <w:t xml:space="preserve">مقام قضاء را که همۀ ما مى‏دانیم. من هم مى‏دانم هنر نکرده‏ام! شما هم مى‏دانید. قضاء الهى بر این است که حضرت ظهور کنند اینکه چیزى نیست یهود و نصارىٰ هم این مسئله را مى‏دانند.</w:t>
      </w:r>
    </w:p>
    <w:p>
      <w:pPr/>
      <w:r>
        <w:rPr>
          <w:rtl/>
          <w:lang w:val="fa-IR"/>
        </w:rPr>
        <w:t xml:space="preserve">صحبت در قَدَر است که این تقدیر آن قضاء به چه کیفیتى است و چه مصداقى مى‏تواند داشته باشد؟ در جایى که ما ادعاى مقام قَدَر را مى‏کنیم باید بر سلسلۀ علیت و ملاحظۀ موانع و مسائل اشراف داشته باشیم. وقتى که اشراف نداشته باشیم چطور مى‏توانیم یک مطلبى را ملاحظه کنیم؟! اینجاست که در مسئلۀ قَدَر براى افراد اختلاف پیش مى‏آید. یکى اشراف دارد و یکى ندارد چون ملاحظۀ موانع و عللى که ممکن است مقام قضاء را به قَدَر برسانند آن‌قدر زیاد و بلانهایت است که افراد بر آن کُنه و فعلیت سلسلۀ علیت نمى‏توانند اطلاع پیدا بکنند مگر اینکه نسبت به مشیت و ارادۀ الهى در تصرفات بتوانند در آن مَجرا قرار بگیرند. آنجاست که واسطۀ بین قضاء و قدر خواهند شد. ما در اینجا ملاحظه مى‏کنیم؛ اینجا ملاحظه می‌کنیم که وقتى یک ولىّ الهى مى‏آید یک فعلى را انجام مى‏دهد ما اینجا مى‏گوییم که آیا این فعل با اجازۀ امام زمان بود یا نبود؟! همین حرف‌هایی که خلاصه درمى‏آورند و مى‏زنند. اجازه یعنى چه؟! یعنی می‌شود هم امام زمان باشد [هم ولیّ خدا]... همۀ اینها به امام زمان برمى‏گردد. خب در این شکى نیست. ولی وقتی که او این عمل را انجام می‌دهد کسب اجازه یعنى چه؟! مگر او مثل ما هست که بخواهد براساس یک تصور و براساس یک ذهنیت و براساس یک صورت علمیۀ ذهنى، اراده‏اش به او تعلق بگیرد؟! بعد فکر این را مى‏کند که خب حالا که ارادۀ ما مى‏خواهد تعلق بگیرد آیا مصلحت بر این مترتب هست یا نه، حالا بروم اجازه بگیرم ببینم اگر گفتند: بله، بکنم و اگر گفتند: نکن، نکنم! قضیه این‌طور است یا نه؟!</w:t>
      </w:r>
    </w:p>
    <w:p>
      <w:pPr/>
      <w:r>
        <w:rPr>
          <w:rtl w:val="0"/>
          <w:lang w:val="fa-IR"/>
        </w:rPr>
        <w:t xml:space="preserve">وقتى که پیش حضرت عیسى علیه‌السّلام مى‏آیند و مى‏گویند: «این مرده را زنده بکن!» [حضرت عیسی] از خدا اجازه نمى‏گیرد بلکه خود را مى‏بیند و انجام مى‌دهد. نفس این دیدن و ملاحظه،‏ اجازه مى‏شود.</w:t>
      </w:r>
    </w:p>
    <w:p>
      <w:pPr>
        <w:pStyle w:val="Heading6"/>
      </w:pPr>
      <w:r>
        <w:rPr>
          <w:rtl w:val="0"/>
          <w:lang w:val="fa-IR"/>
        </w:rPr>
        <w:t xml:space="preserve">دلیل استخارۀ اولیاء</w:t>
      </w:r>
    </w:p>
    <w:p>
      <w:pPr>
        <w:pStyle w:val="SoalMatn"/>
      </w:pPr>
      <w:r>
        <w:rPr>
          <w:rtl w:val="0"/>
          <w:lang w:val="fa-IR"/>
        </w:rPr>
        <w:t xml:space="preserve">تلمیذ:</w:t>
      </w:r>
      <w:r>
        <w:rPr>
          <w:rtl w:val="0"/>
          <w:lang w:val="fa-IR"/>
        </w:rPr>
        <w:t xml:space="preserve"> استخاره‏هایى که اولیاء مى‏کنند به چه معناست؟</w:t>
      </w:r>
    </w:p>
    <w:p>
      <w:pPr/>
      <w:r>
        <w:rPr>
          <w:rtl w:val="0"/>
          <w:lang w:val="fa-IR"/>
        </w:rPr>
        <w:t xml:space="preserve">استاد: آنها یک مسائل دیگرى دارد. حالا بگذارید در آن قضایا وارد نشویم. آن نسبت به همۀ مطالب و همۀ مسائل نیست بلکه نسبت به آن خصوصیات و مطالبى است که در آنها نسبت به اقتضاى عبودیت خودشان و ملاحظۀ مقام ظاهر، این را انجام می‌دهند. البته این‌طور هم نیست که همه این‌طور بوده‏اند و همه این‌طور مى‏کردند. خود آنها حالات مختلفى دارند. بنده از بعضى از اساتید مرحوم آقا ـ رضوان الله تعالی علیه ـ یک هم‌چنین مطالبى را ندیده‏ام و از آقا هم نسبت به این قضیه نشنیده‏ام.</w:t>
      </w:r>
    </w:p>
    <w:p>
      <w:pPr>
        <w:pStyle w:val="Heading6"/>
      </w:pPr>
      <w:r>
        <w:rPr>
          <w:rtl w:val="0"/>
          <w:lang w:val="fa-IR"/>
        </w:rPr>
        <w:t xml:space="preserve">بیان طریق استخاره</w:t>
      </w:r>
    </w:p>
    <w:p>
      <w:pPr/>
      <w:r>
        <w:rPr>
          <w:rtl w:val="0"/>
          <w:lang w:val="fa-IR"/>
        </w:rPr>
        <w:t xml:space="preserve">خود آقا هم تصریح مى‏فرمودند که انسان نباید استخاره بکند بلکه همان سپردن نفس به خدا و طلب خیر از خدا و تسلیم در مقابل رضاى خدا، همان استخاره است. خیلى مسئله مهم است! آن‏وقت شرایطى دارد: غسل بکند و برود دو رکعت نماز بخواند حالا در یکى از مشاهد مشرفه‌ای باشد مثل حرم امام علیه‌السّلام یا حرم حضرت معصومه‌ علیها‌السّلام، جایی از این مشاهد مشرفه باشد. صبح دو رکعت نماز بخواند و صد مرتبه سر به سجده </w:t>
      </w:r>
      <w:r>
        <w:rPr>
          <w:rStyle w:val="Arabi"/>
          <w:rtl w:val="0"/>
          <w:lang w:val="fa-IR"/>
        </w:rPr>
        <w:t xml:space="preserve">أستخیرُ الله بِرَحمته</w:t>
      </w:r>
      <w:r>
        <w:rPr>
          <w:rtl w:val="0"/>
          <w:lang w:val="fa-IR"/>
        </w:rPr>
        <w:t xml:space="preserve"> بگوید و هرچه به دلش آمد استخاره مى‏شود.</w:t>
      </w:r>
    </w:p>
    <w:p>
      <w:pPr/>
      <w:r>
        <w:rPr>
          <w:rtl w:val="0"/>
          <w:lang w:val="fa-IR"/>
        </w:rPr>
        <w:t xml:space="preserve">این هرچه به دلش آمد همان است که ولىّ دارد انجام مى‏دهد منتها اینکه به دلش آمد بعد از مقدمات است اما او همیشه وصل است منتها او نه‌تنها به دلش مى‏آید بلکه در مقام انجاز مى‏آید فقط یک القاء نفسانى نیست و فقط یک القاء در قلب نیست بلکه خودش، فعلش است. لذا ایشان مى‏فرمودند: ـ بله، دیگر اینجا یک‌خرده مسئله دارد مشکل مى‏شود ـ ما فعل او را ارادۀ خدا مى‏دیدیم. تصورى اصلاً در کار نبود و اصلاً صورت علمیۀ سابقه‏اى در قضیه نبود. رعایت مصلحت و مصالح خارجیه و اینها اصلاً نیست. اینها را راجع به مرحوم آقاى انصارى ـ رضوان الله تعالی علیه ـ مى‏فرمودند اما در مقام مقایسۀ با استاد خودشان این‌گونه نبود. آن بزرگوار [آقاى انصارى‏] در یک هم‌چنین افقى بود و همۀ مطالب درست و مطابق مصلحت...، ولى نسبت به ایشان [آقاى حداد] اصلاً این‌گونه نبود. نفسِ [علم بود] سبق علمى نبود یا مصلحتى نبود. مثل اینکه من این را یک جایى در همین پاورقی‌ها گفته‏ام. یک کسى از همان دوستان مرحوم انصارى که آقاى سبزوارى بود ـ خدا رحمتش کند ـ ایشان مى‏گفت.</w:t>
      </w:r>
    </w:p>
    <w:p>
      <w:pPr>
        <w:pStyle w:val="SoalMatn"/>
      </w:pPr>
      <w:r>
        <w:rPr>
          <w:rtl w:val="0"/>
          <w:lang w:val="fa-IR"/>
        </w:rPr>
        <w:t xml:space="preserve">تلمیذ:</w:t>
      </w:r>
      <w:r>
        <w:rPr>
          <w:rtl/>
          <w:lang w:val="fa-IR"/>
        </w:rPr>
        <w:t xml:space="preserve"> در اسرار ملکوت جلد دوم [بیان فرموده‌اید].</w:t>
      </w:r>
      <w:r>
        <w:rPr>
          <w:rStyle w:val="FootnoteReference"/>
        </w:rPr>
        <w:footnoteReference w:id="6"/>
      </w:r>
    </w:p>
    <w:p>
      <w:pPr/>
      <w:r>
        <w:rPr>
          <w:rtl/>
          <w:lang w:val="fa-IR"/>
        </w:rPr>
        <w:t xml:space="preserve">استاد: بله. مى‏گفت که من کسى را در عمر خودم مثل مرحوم انصارى ندیدم که آنچه را که مى‏فرمود بعداً معلوم می‌شد که عین مصلحت و عین واقع بوده و مطلب همان‌طور ‌که [فرموده بودند بوده است].</w:t>
      </w:r>
    </w:p>
    <w:p>
      <w:pPr/>
      <w:r>
        <w:rPr>
          <w:rtl w:val="0"/>
          <w:lang w:val="fa-IR"/>
        </w:rPr>
        <w:t xml:space="preserve">صبح بر سر سفره بودیم زمان شاه و آن‌موقع‌ها و... کجا بودیم. بله، یک حرفی می‌زنیم اصلاً ذهنمان [جای دیگر می‌رود] اصلاً نباید حرف اینها را بزنیم! عرض کنم حضورتان که ...</w:t>
      </w:r>
    </w:p>
    <w:p>
      <w:pPr>
        <w:pStyle w:val="SoalMatn"/>
      </w:pPr>
      <w:r>
        <w:rPr>
          <w:rtl w:val="0"/>
          <w:lang w:val="fa-IR"/>
        </w:rPr>
        <w:t xml:space="preserve">تلمیذ:</w:t>
      </w:r>
      <w:r>
        <w:rPr>
          <w:rtl w:val="0"/>
          <w:lang w:val="fa-IR"/>
        </w:rPr>
        <w:t xml:space="preserve"> اذن خدا چطور در وجود حضرت عیسی می‌آید؟</w:t>
      </w:r>
    </w:p>
    <w:p>
      <w:pPr/>
      <w:r>
        <w:rPr>
          <w:rtl w:val="0"/>
          <w:lang w:val="fa-IR"/>
        </w:rPr>
        <w:t xml:space="preserve">استاد: اجازه بده عرض ما تمام بشود! شما چند ماهه به دنیا آمده‌اید؟! ما پیش یکی بودیم خدا او را بیامرزد اخیراً شنیدیم فوت کرده است، </w:t>
      </w:r>
      <w:r>
        <w:rPr>
          <w:rtl w:val="0"/>
          <w:lang w:val="fa-IR"/>
        </w:rPr>
        <w:t xml:space="preserve">جوهر النضید</w:t>
      </w:r>
      <w:r>
        <w:rPr>
          <w:rtl w:val="0"/>
          <w:lang w:val="fa-IR"/>
        </w:rPr>
        <w:t xml:space="preserve"> می‌خواندیم. او هنوز حرف نزده ما ایراد می‌گرفتیم! بعد می‌گفت: ـ ترک بود ـ ببین چه می‌گویم: خود من را که می‌بینی شش ‌ماهَه به دنیا آمدم! تو با این اوضاعی که داری حتماً سه‌ ماهَه به‌دنیا آمدی! من سه ‌ماهَه به دنیا آمده‌ام!!</w:t>
      </w:r>
    </w:p>
    <w:p>
      <w:pPr/>
      <w:r>
        <w:rPr>
          <w:rtl w:val="0"/>
          <w:lang w:val="fa-IR"/>
        </w:rPr>
        <w:t xml:space="preserve">خب وقتى ایشان این صحبت را [راجع به آقای انصاری] گفت، مرحوم آقا ـ رضوان الله تعالی علیه ـ یک تأملى کردند و بعد گفتند: رحمةالله‌علیه! رحمةالله‌علیه! بله، همین‌طورى است که مى‏فرمایید. همین‌طور است.</w:t>
      </w:r>
    </w:p>
    <w:p>
      <w:pPr>
        <w:pStyle w:val="Heading6"/>
      </w:pPr>
      <w:r>
        <w:rPr>
          <w:rtl w:val="0"/>
          <w:lang w:val="fa-IR"/>
        </w:rPr>
        <w:t xml:space="preserve">تفاوت مراتب اولیای الهی</w:t>
      </w:r>
    </w:p>
    <w:p>
      <w:pPr/>
      <w:r>
        <w:rPr>
          <w:rtl/>
          <w:lang w:val="fa-IR"/>
        </w:rPr>
        <w:t xml:space="preserve">ایشان (مرحوم آقا) مثل ما نبود که همین‌طورى لُرى هرچه مى‏خواهیم بگوییم. طرز صحبت کردن ایشان یک آدابى داشت و یک چیز خاصى بود و نمى‏خواستند در ذوق بزنند. خلاصه ایشان یک روش و ادب خاصى را در صحبت‌های خودشان ملاحظه مى‏کردند و ملاحظاتى داشتند در جاهاى مختلف و موارد مختلف، نه خلاصه [همه‌جا]. بعد فرمودند که بله درست است. [اما] ما از حضرت آقا ـ منظورشان آقاى حداد بود ـ آنچه را که مشاهده مى‏کنیم این است که نفس کلام ایشان عین اراده و مشیت الهى است! اصلاً [آدم] گیج می‌شود! آدم گاهى اوقات یک چیزهایى مى‏شنود مَنگ مى‏شود! هَنگ می‌کند ‌هان! می‌گوییم که طرف هَنگ کرده است! نفسِ عمل او عینِ اراده و مشیت است نه‌اینکه چیزى در تصور داشته باشد و بعداً یک عملى انجام بدهد و بعد انسان ببیند که عمل او درست بود و صلاح بوده و مصلحت بوده است یعنى در همان بابى که مصلحت مترتّب بر فعل خداست، نه فعل خدا معلولِ مصلحت و علت غائى است. علت غایى که اول مرید و فاعل، آن علت غائى را درنظر مى‏گیرد خب این سابق بر آن فعل است. در اینجا این‌طور نیست و خود فعل، خودش موجد مصلحت است و این چیزهایى هست که ما باید فقط از خدا بخواهیم چون این مسائل با این کتاب و دفتر و دَستَک، حل نمى‏شود و براى انسان هم به‌دست نمى‏آید. حالا هر کسی مى‏خواهد ایراد بگیرد، بگیرد. ما حرفمان را زدیم. هر کسی هم نمى‏خواهد ایراد بگیرد و مى‏خواهد برود روی اینها فکر کند برود فکر کند!</w:t>
      </w:r>
    </w:p>
    <w:p>
      <w:pPr/>
      <w:r>
        <w:rPr>
          <w:rtl w:val="0"/>
          <w:lang w:val="fa-IR"/>
        </w:rPr>
        <w:t xml:space="preserve">بالأخره این مطالب، مطالبى است که چغندرفروش نگفته است کسى گفته که خودش به مسائل فقه و اصول اعلم بوده است و در حوزۀ نجف، نفر اول بوده است و همه هم مى‏گفتند و در فلسفه و عرفانِ نظرى صاحب رأى بوده است. چغندرفروش این حرف‌ها را نزده که حالا یک مشهدی غضنفرى بیاید یک مقاله‏اى بنویسد و خزعبلات و تُرَّهات تحویل بدهد! انسان باید انصاف داشته باشد و کلمات بزرگان را نباید به راحتى رد کرد.</w:t>
      </w:r>
    </w:p>
    <w:p>
      <w:pPr>
        <w:pStyle w:val="Heading6"/>
      </w:pPr>
      <w:r>
        <w:rPr>
          <w:rtl w:val="0"/>
          <w:lang w:val="fa-IR"/>
        </w:rPr>
        <w:t xml:space="preserve">لزوم رعایت ادب نسبت به نظرات بزرگان و توجیه آنها تا حد امکان</w:t>
      </w:r>
    </w:p>
    <w:p>
      <w:pPr/>
      <w:r>
        <w:rPr>
          <w:rtl w:val="0"/>
          <w:lang w:val="fa-IR"/>
        </w:rPr>
        <w:t xml:space="preserve">من خیلى راحت مى‏توانم به کلام میرداماد در اینجا شش‌تا اشکال و ده‌تا اشکال هم وارد کنم ولى صحیح نیست. اینها از اهل معرفت بودند و اینها بزرگ بودند و اینها براى رسیدن به این مطالب جان کنده‌اند! انسان باید این کار را عظیم بشمارد و باید درقبال بزرگان و در مقابل مسائل علمى تواضع داشته باشد و باید ادب به خرج بدهد. تا جایى که مى‏تواند باید کلام آنها را حمل به صحت بکند. اگر در یک جا اشتباه کردند ما هزارجا اشتباه مى‏کنیم! ما هزارجا اشتباه می‌کنیم و مهم هم نیست. ما بشر هستیم و جائز الخطاء، در فکر اشتباه مى‏کنیم. براى خود بنده هم تغییر و تحولاتى در همان مبانى فلسفه و عرفان نظرى در طول این مدت حاصل شده است و هیچ هم اشکال ندارد. افتخار هم مى‏کنم! حالا بگویم که نه! یعنى من وقتی که از شکم مادرم به دنیا آمدم همین‌ها را داشتم؟! کم‏کم آدم مى‏آید و مدام با یک مطالب جدید برخورد مى‏کند.</w:t>
      </w:r>
    </w:p>
    <w:p>
      <w:pPr/>
      <w:r>
        <w:rPr>
          <w:rtl w:val="0"/>
          <w:lang w:val="fa-IR"/>
        </w:rPr>
        <w:t xml:space="preserve">مطالب فلسفى‌ای که براى بنده یقینى بود با یک حال و با یک چیز اصلاً به‌طورکلی زیر و رو شد! خب این براى او پیدا شده است و براى منِ بیچاره نشده است. حالا صبر کنم که چه؟! وقتش برسد و فلان موقعیت و مسئله‏اى پیش بیاید و براى ما هم مى‏شود. توفیق از ناحیۀ خداست. آدم نباید کلمات بزرگان را سرسرى بگیرد یا خلافى که به نظرش مى‏رسد زود بگوید. این افرادى که فورى مى‏آیند هر چرت‌وپرتی را به مردم مى‏گویند و در کار اولیاء خدا تشکیک مى‏کنند اینها نفهمند! اینها جنبه ندارند! جنبه ندارند! آن کسى که دو صفحه فلسفه نخوانده خیال مى‏کند حالا عقل کلّ است، جنبه ندارد!</w:t>
      </w:r>
    </w:p>
    <w:p>
      <w:pPr/>
      <w:r>
        <w:rPr>
          <w:rtl w:val="0"/>
          <w:lang w:val="fa-IR"/>
        </w:rPr>
        <w:t xml:space="preserve">می‌گوید: «از اولَ مسئلۀ وجود تا آخر فلانش مى‏گویم همۀ اینها کشک است!»</w:t>
      </w:r>
    </w:p>
    <w:p>
      <w:pPr/>
      <w:r>
        <w:rPr>
          <w:rtl w:val="0"/>
          <w:lang w:val="fa-IR"/>
        </w:rPr>
        <w:t xml:space="preserve">بلند شو بیا بگو ببینم! بیا بگو ببینم «وجود» مصدر است یا اسم مصدر است؟! بگو ببینم حضرت آقا! [عمامه] گُنده کردن که برایت علم نمى‏آورد! مزخرفات تحویل مردم دادن که براى انسان افتخار ندارد! ما مى‏خواهیم خودمان را به اهل‏بیت متصل کنیم اما آبروى اهل‏بیت را داریم با حرف‌ها و رفتار خودمان مى‏بریم.</w:t>
      </w:r>
    </w:p>
    <w:p>
      <w:pPr>
        <w:pStyle w:val="Heading6"/>
      </w:pPr>
      <w:r>
        <w:rPr>
          <w:rtl w:val="0"/>
          <w:lang w:val="fa-IR"/>
        </w:rPr>
        <w:t xml:space="preserve">رعایت ادب توسط اهل‌بیت علیهم‌السّلام نسبت به همۀ مردم</w:t>
      </w:r>
    </w:p>
    <w:p>
      <w:pPr/>
      <w:r>
        <w:rPr>
          <w:rtl w:val="0"/>
          <w:lang w:val="fa-IR"/>
        </w:rPr>
        <w:t xml:space="preserve">آیا اهل‌بیت این‌طورى بودند؟! با مردم این‌طورى صحبت مى‏کردند؟! هان؟! این الفاظ زشت و رکیک و وقیحى که فقط شایستۀ یک مُشت لات است اینها باید از [دهان] امثال ما خارج بشود؟! اهل‏بیت این‌طورى با مردم محاجّه مى‏کردند؟! امام صادق علیه‌السّلام با ابن‌‏أبى‏العوجاء این‌طورى صحبت مى‏کرد؟ اگر این‌طور صحبت مى‏کرد که طرف اصلاً بلند مى‏شد و پشت سرش را هم نگاه نمى‏کرد. چقدر ائمه ادب داشتند! چقدر ائمه احترام مى‏گذاشتند! کافر است [که] کافر است! ملاصدرا که دیگر بدتر از ابن‏أبى‌العوجاء نیست. بدتر از این ملحدین که نیست </w:t>
      </w:r>
      <w:r>
        <w:rPr>
          <w:rStyle w:val="Arabi"/>
          <w:rtl w:val="0"/>
          <w:lang w:val="fa-IR"/>
        </w:rPr>
        <w:t xml:space="preserve">نعوذ‌بالله</w:t>
      </w:r>
      <w:r>
        <w:rPr>
          <w:rtl w:val="0"/>
          <w:lang w:val="fa-IR"/>
        </w:rPr>
        <w:t xml:space="preserve">. شما نگاه کنید ببینید امیرالمؤمنین علیه‌السّلام در مسجد مدینه به یک یهودى مى‏گوید: </w:t>
      </w:r>
      <w:r>
        <w:rPr>
          <w:rStyle w:val="RevayatArabi"/>
          <w:rtl w:val="0"/>
          <w:lang w:val="fa-IR"/>
        </w:rPr>
        <w:t xml:space="preserve">«السلام علیک یا أخ الیهود!»</w:t>
      </w:r>
      <w:r>
        <w:rPr>
          <w:rStyle w:val="FootnoteReference"/>
        </w:rPr>
        <w:footnoteReference w:id="7"/>
      </w:r>
    </w:p>
    <w:p>
      <w:pPr/>
      <w:r>
        <w:rPr>
          <w:rtl w:val="0"/>
          <w:lang w:val="fa-IR"/>
        </w:rPr>
        <w:t xml:space="preserve">چرا از ادب على یاد نمى‏گیریم؟! چرا از ادب امام صادق و امام رضا علیهما‌السّلام یاد نمى‏گیریم که چطور با مردم صحبت کنیم؟! فقط همین [عمامه] گُنده کنیم و هرچه از دهانمان درمى‏آید بگوییم؟! بعد هم خودمان را مطابق با اهل‌بیت به‌حساب بیاوریم و نمى‏دانم روضه‌خوانى کنیم و شال بیندازیم و پابرهنه این‏طرف و آن‏طرف برویم! مگر اینها تقرّب به اهل‏بیت است؟!</w:t>
      </w:r>
    </w:p>
    <w:p>
      <w:pPr/>
      <w:r>
        <w:rPr>
          <w:rtl w:val="0"/>
          <w:lang w:val="fa-IR"/>
        </w:rPr>
        <w:t xml:space="preserve">یک عبارت خیلى قشنگى چندى پیش بود نمى‏دانم کجا دیدم. یک روزنامه‏اى بود در همین خانه افتاده بود. یک تکه ـ گاهى اوقات چیزهایى هست که دل آدم را مى‏برد و اصلاً مى‏گیرد ـ افتاده بود شاید مثلاً خدمت‏کار برمى‏داشت و این را در سطل خاک مى‏ریخت. من رفتم گرفتم و آوردم گفتم که اسم خدا دارد. همین نشسته بودم عجیب بود ها! یک‌دفعه چشمم به یک تکه افتاد. عکس پرچم کربلا و اینها را زده بود و از یک شخصى [نقل کرده بود] حالا نمى‏دانم عبارتش دقیق [چه بود]:</w:t>
      </w:r>
    </w:p>
    <w:p>
      <w:pPr>
        <w:pStyle w:val="NaghlegholMatn"/>
      </w:pPr>
      <w:r>
        <w:rPr>
          <w:rtl w:val="0"/>
          <w:lang w:val="fa-IR"/>
        </w:rPr>
        <w:t xml:space="preserve">و براى مظلومیت حسین همین بس که به‌جاى ترویج افکارش، زخم تیرهاى بر تنش را به ما نشان دادند!</w:t>
      </w:r>
    </w:p>
    <w:p>
      <w:pPr/>
      <w:r>
        <w:rPr>
          <w:rtl w:val="0"/>
          <w:lang w:val="fa-IR"/>
        </w:rPr>
        <w:t xml:space="preserve">ببین چقدر حرف قشنگى است! اصلاً خدا مى‏خواست من سوق [داده] بشوم‏ [تا آن را بخوانم] نمى‏دانم چه کسی بود. اتفاقاً مثل اینکه آدم عادى هم بوده و این حرف را زده است.</w:t>
      </w:r>
    </w:p>
    <w:p>
      <w:pPr>
        <w:pStyle w:val="NaghlegholMatn"/>
      </w:pPr>
      <w:r>
        <w:rPr>
          <w:rtl w:val="0"/>
          <w:lang w:val="fa-IR"/>
        </w:rPr>
        <w:t xml:space="preserve">و براى مظلومیت حسین همین بس که به جاى ترویج افکارش، زخم سنان و تیرهاى بر تنش را به ما نشان دادند و چه و چه ...</w:t>
      </w:r>
      <w:r>
        <w:rPr>
          <w:rStyle w:val="FootnoteReference"/>
        </w:rPr>
        <w:footnoteReference w:id="8"/>
      </w:r>
    </w:p>
    <w:p>
      <w:pPr/>
      <w:r>
        <w:rPr>
          <w:rtl/>
          <w:lang w:val="fa-IR"/>
        </w:rPr>
        <w:t xml:space="preserve">افکار امام حسین علیه‌السّلام را [بگویید]. مدام بگویید که بله، این‌قدر به امام حسین تیر خورد و مدام در سرمان بزنیم! خب تیر خورد دیگر! حالا که خورد، دیگر در سر زدن ندارد! خب بیا و ببین امام حسین چه بود و که بود؟! افکارش چه بود؟! راهش چه بود؟! مسلکش چه بود؟! آن را بردار و به‌کار ببند والاّ مدام سینه بزنیم؛ حسین جان! حسین جان!</w:t>
      </w:r>
    </w:p>
    <w:p>
      <w:pPr/>
      <w:r>
        <w:rPr>
          <w:rtl w:val="0"/>
          <w:lang w:val="fa-IR"/>
        </w:rPr>
        <w:t xml:space="preserve">خیلى‏ها از این دنیا رفتند و خیلى‏ها در این دنیا کشته شدند و خیلى‏ها را آتش زدند آقا! آتش زدند و زنده‌زنده سوزاندند! شما چرا براى آنها سینه نمى‏زنید؟! هان! مظلومیت امام حسین این است که ما مدعیان مکتب اهل‌بیت با این کارهاى خودمان داریم از پشت به امام حسین خنجر می‌زنیم! اینها در سر زدن دارد! به‌جاى اینکه بیاییم منادى حریت و ادب و آزادى باشیم و خط قرمزها را از جلوى خودمان برداریم و مردم را دعوت به یک مکتب صحیح بکنیم، با دست خود راه اهل‌بیت و وصول مردم به این معارف را بستیم و خط قرمز گذاشتیم! مردم هم حق دارند که نیایند چون خدا در وجودشان فطرت گذاشته است! خدا در مردم عقل گذاشته است و اینها با فطرتشان نمى‏خواند! وقتى نمى‏خواند، نمى‏خواند! این دیوار سفید است حالا مدام بگو سیاه است!</w:t>
      </w:r>
    </w:p>
    <w:p>
      <w:pPr/>
      <w:r>
        <w:rPr>
          <w:rtl w:val="0"/>
          <w:lang w:val="fa-IR"/>
        </w:rPr>
        <w:t xml:space="preserve">ـ هان! ببین من عمامه دارم می‌گویم که این دیوار سیاه هست!</w:t>
      </w:r>
    </w:p>
    <w:p>
      <w:pPr/>
      <w:r>
        <w:rPr>
          <w:rtl w:val="0"/>
          <w:lang w:val="fa-IR"/>
        </w:rPr>
        <w:t xml:space="preserve">ـ داشته باش این دیوار سفید است!</w:t>
      </w:r>
    </w:p>
    <w:p>
      <w:pPr/>
      <w:r>
        <w:rPr>
          <w:rtl w:val="0"/>
          <w:lang w:val="fa-IR"/>
        </w:rPr>
        <w:t xml:space="preserve">ـ ببین من عبا دارم این دیوار سیاه است‌ ها! ببین!</w:t>
      </w:r>
    </w:p>
    <w:p>
      <w:pPr/>
      <w:r>
        <w:rPr>
          <w:rtl w:val="0"/>
          <w:lang w:val="fa-IR"/>
        </w:rPr>
        <w:t xml:space="preserve">ـ سفید است آقا سفید است! عبا و عمامه دارى شال‌گردن دارى هرچه دارى به‌درد من نمى‏خورد! سفید، سفید است و سیاه، سیاه است. با مردم و با من‏ درست صحبت کن! حرفت مطابق با فطرت و عقل باشد مى‏پذیرم و اگر نباشد نمى‏پذیرم!</w:t>
      </w:r>
    </w:p>
    <w:p>
      <w:pPr>
        <w:pStyle w:val="Heading6"/>
      </w:pPr>
      <w:r>
        <w:rPr>
          <w:rtl w:val="0"/>
          <w:lang w:val="fa-IR"/>
        </w:rPr>
        <w:t xml:space="preserve">بستن راه ارتباط مردم با خدا و ائمه توسط علماء</w:t>
      </w:r>
    </w:p>
    <w:p>
      <w:pPr/>
      <w:r>
        <w:rPr>
          <w:rtl w:val="0"/>
          <w:lang w:val="fa-IR"/>
        </w:rPr>
        <w:t xml:space="preserve">چندى پیش بود گفتند: یک بنده خدایى مسیحى است و گیر کرده است مى‏خواهد مسلمان بشود نمى‏تواند. گفتند که آقا یکى هست اگر مى‏خواهید [نزد ایشان] برو! گفتم که به او بگویید بیاید بااینکه وقت نداشتم حالا قرار است بیاید. بیاید ببینیم چیست. بیاید حرف بزند و اگر مطلب دارد بیاید بگوید. در تنگنا است. خب مى‏خواهد مسلمان بشود اما نمى‏تواند! نفسش نمی‌تواند [قبول بکند.] چرا نمى‏تواند؟! چون ما راهش را بستیم! ما راهش را بستیم. ما راه اهل‌بیت را بستیم. مى‏آییم دهۀ عاشورا درست مى‏کنیم. روز عاشورا هم مى‏آییم دستۀ سینه‌زنى راه مى‏اندازیم! ما راه را بستیم! ما راه اهل‌بیت را بستیم! ما راه مردم به امام زمان عجّل الله تعالی فرجه را بستیم! ما بین مردم و امامشان دیوار انداختیم! خودِ ما، ما، ما! ما این کار را کردیم نه کسی دیگر! نه افراد در هزاران کیلومتر [دورتر!] نه نهادهاى کذایی نه، آنها نکردند! ما کردیم! جرأت نداریم، گردن آنها مى‏اندازیم! گردن این می‌اندازیم و گردن آن می‌اندازیم! ما بستیم. اگر صادق و راست هستیم بسم الله! دو دوتا چهارتا! مردم راست را مى‏فهمند خوب هم مى‏فهمند. صداقت را مى‏فهمند خوب هم مى‏فهمند! آقا این آب است، اگر مى‏گویى که نه، بیا نگاه کن، بیا این آب است! خب این دیگر این‌طرف و آن‌طرف دارد؟! هان؟! لُغَز حل کردن دارد؟! معما حل کردن دارد؟! این آب نیست دیگر، اینکه چیزى نیست!</w:t>
      </w:r>
    </w:p>
    <w:p>
      <w:pPr/>
      <w:r>
        <w:rPr>
          <w:rtl w:val="0"/>
          <w:lang w:val="fa-IR"/>
        </w:rPr>
        <w:t xml:space="preserve">ما راه را بستیم و ما باید در مقابل امام زمان روز قیامت جواب بدهیم! اگر امام زمان بگوید: تو راه مردم را به سوى من بستی، من چه جوابى دارم بدهم؟! هان؟! من چه جوابى دارم بدهم؟! بله، خیلى مسائل عجیبى است! خیلى!</w:t>
      </w:r>
    </w:p>
    <w:p>
      <w:pPr/>
      <w:r>
        <w:rPr>
          <w:rtl w:val="0"/>
          <w:lang w:val="fa-IR"/>
        </w:rPr>
        <w:t xml:space="preserve">مرحوم آقا مى‏گفتند که در همان زمان‏هاى سابق در سنۀ قبل از 42 یک روزى ما با یک نفر، خصوصى ملاقات داشتیم و من به او رو کردم‏ و گفتم که ـ ایشان در آن موقع چیز بودند گرچه الآن اسمى از ایشان نمى‏آید و حقائق را کتمان مى‏کنند ولى واقع غیر از این است. این عبارت ایشان عجیب بود ـ شما خبر دارید که فلان شخص به مرحوم حاج آقا حسین قمى [چه گفت]؟! مى‏فرمودند که من به آن شخص این قضیه را ـ حالا برای شما می‌گویم ـ گفتم و او مدتى تأمل کرد و گفت: به خدا پناه مى‏بریم! به خدا پناه مى‏بریم! خب بالأخره حالا هرچه مى‏خواهد بشود.</w:t>
      </w:r>
    </w:p>
    <w:p>
      <w:pPr>
        <w:pStyle w:val="Heading6"/>
      </w:pPr>
      <w:r>
        <w:rPr>
          <w:rtl w:val="0"/>
          <w:lang w:val="fa-IR"/>
        </w:rPr>
        <w:t xml:space="preserve">تعریف از انصافِ مرحوم حاج آقا حسین قمى</w:t>
      </w:r>
    </w:p>
    <w:p>
      <w:pPr/>
      <w:r>
        <w:rPr>
          <w:rtl/>
          <w:lang w:val="fa-IR"/>
        </w:rPr>
        <w:t xml:space="preserve">قضیه این بود که مرحوم حاج آقا حسین قمى در آن موقع در کربلا بودند و بعد به ایران آمدند و در قضایاى کشف حجاب و پهلوى و اینها که مرحوم آقای بروجردی از بروجرد تلگراف زدند که اگر به کمک ما نیاز دارید ما در خدمتیم، این تلگراف که آمد رضاشاه قانون کشف حجاب را برداشت و لغو کرد. مرحوم آقاى بروجردى آن‌وقت بروجرد بودند. مرحوم حاج آقا حسین قمى رفت و در حرم حضرت عبدالعظیم بست نشست و جریانش مفصل است. چند چیز بود؛ یکی [اینکه] پهلوی مدارس مختلط درست کرده بود، کشف حجاب بود، یکى مجالس مختلط بود و یک چیز دیگر هم بود. و [شاه] گوش نمى‏داد تااینکه خبر رسید که اگر به ما نیاز دارید ما در خدمتتان هستیم. وقتى این [خبر] رسید دیگر مسائل تمام شد و مدارس مختلط و اینها را جمع کردند و [ادامه ندادند]. آن‌وقت حاج آقا حسین قمى یک مسائلى داشت و یک افکارى داشت و یک ‌مقدارى از نظر فکرى جلوتر بود و مى‏خواست یک کارهایى انجام بدهد. ایشان مى‏گویند که یک نفر از آقایان طهران در بین نماز پیش ایشان رفته بود و گفته بود که خب ما شک نداریم در اینکه شما عِرق و حمیت و این مطالب را دارید ولى صحبت در این است که آیا شما که مى‏خواهید به این مسئله اقدام کنید مى‏دانید که مردم به شما به‌عنوان پیامبر نگاه مى‏کنند و بعد پشت سرتان راه مى‏افتند؟! آیا شما در خود قابلیت براى یک هم‌چنین ابراز و اظهارى دارید؟! مى‏بینید یا نمى‏بینید؟! گفتند که ایشان سرش را پایین انداخت و رنگش سیاه شد و بعد از مدتى سرش را برداشت و گفت: هیهات! هیهات!</w:t>
      </w:r>
    </w:p>
    <w:p>
      <w:pPr/>
      <w:r>
        <w:rPr>
          <w:rtl w:val="0"/>
          <w:lang w:val="fa-IR"/>
        </w:rPr>
        <w:t xml:space="preserve">خب اینها کسانى بودند که وجدان و فطرت و انصاف داشتند. بله! انصاف داشتند! زود نمى‏آمدند بگویند که آقا بنده وظیفه احساس کردم، وظیفه! وظیفه! وظیفه! تکلیف! تکلیف! تکلیف! انصاف داشتند! عالم بودند و جاهل نبودند. خداترس بودند. تنشان مى‏لرزید! تنشان براى مسائل مى‏لرزید آقا! والله قسم مى‏خورم، قسم جلاله مى‏خورم که اگر احساس بکنم یک نفر در تحت تکفّل و مسئولیت من هست و یک خراش به دستش وارد بشود، قسم جلاله مى‏خورم که این هیچ‌گاه از ذهن و قلب و نفس من دیگر جدا نمى‏شود! یک خراشى که ممکن است دو ساعت بعد هم اثرش برود. قسم جلاله مى‏خورم!</w:t>
      </w:r>
    </w:p>
    <w:p>
      <w:pPr/>
      <w:r>
        <w:rPr>
          <w:rtl w:val="0"/>
          <w:lang w:val="fa-IR"/>
        </w:rPr>
        <w:t xml:space="preserve">مگر آسان است آقاجان؟! همین‌طورى؟! مدام على شیر خدا! مگر آسان است؟! این بچۀ مردم است! این بچۀ این مادر است! </w:t>
      </w:r>
      <w:r>
        <w:rPr>
          <w:rStyle w:val="Arabi"/>
          <w:rtl w:val="0"/>
          <w:lang w:val="fa-IR"/>
        </w:rPr>
        <w:t xml:space="preserve">لا إله إلّا الله</w:t>
      </w:r>
      <w:r>
        <w:rPr>
          <w:rtl w:val="0"/>
          <w:lang w:val="fa-IR"/>
        </w:rPr>
        <w:t xml:space="preserve">! واقعاً من نمى‌توانم اصلاً تصور کنم که چطور شخصی مى‏تواند یک هم‌چنین مطلبى را در خودش بپذیرد! من نمى‏توانم! عقل من نمى‏رسد. حالا شاید یکى بگوید که نه آقا عقل ما مى‏رسد [برای] تو نمى‏رسد! خیلى خب! ولى منِ بعد از 55 سال سن نمى‏توانم تصور کنم که یک نفر بتواند مسئولیت این مسائل را به‌عهده بگیرد! نمى‏توانم! مگر اینکه قضیه‏اش به امام زمان مربوط بشود؛ آن دیگر یک حرف دیگر دارد و به ما ارتباط ندارد.</w:t>
      </w:r>
    </w:p>
    <w:p>
      <w:pPr>
        <w:pStyle w:val="Heading6"/>
      </w:pPr>
      <w:r>
        <w:rPr>
          <w:rtl w:val="0"/>
          <w:lang w:val="fa-IR"/>
        </w:rPr>
        <w:t xml:space="preserve">معنای متابعت از اهل‌بیت</w:t>
      </w:r>
    </w:p>
    <w:p>
      <w:pPr/>
      <w:r>
        <w:rPr>
          <w:rtl/>
          <w:lang w:val="fa-IR"/>
        </w:rPr>
        <w:t xml:space="preserve">مسئله این است. مطلب به این راحتى نیست که حالا انسان هر کارى بخواهد بکند و هر مسئله‏اى را بخواهد انجام بدهد و هر چیزى را بخواهد بگوید. متابعت از اهل‌بیت یعنى پیروى از مکتب ایشان. مکتب آنها، ادب آنها، اخلاق آنها، حریت و آزادىِ آنها قضیه این است. براى مردم از این اهل‌بیت چه [باقی] گذاشته‌ایم؟! الآن مردم و معاندین و منافقین نسبت به اهل‌بیت جسورترند یا سال‌ها قبل؟! کدام وقت؟! شما نگاه کنید ببینید چه دارند مى‏گویند! دیگر هر آدم نفهمى زمینه و بستر مساعد را براى مزخرفات خودش و اهانت‏ها و سبّ‌هاى خودش نسبت به اهل‌بیت [مناسب می‌بیند]. سابق افرادى که مى‏خواستند یک چیزى بگویند حتى در همین رسانه‌هاى خارجى‏ها با هزارتا لفافه و اشاره مى‏گفتند، البته بعضى‌ها در بین آنها بودند که خیلى جسارت داشتند و خیلى بى‏ادب و بى‏تربیت بودند و خیلى کثیف و ... بودند ولى بعضى دیگر نه! با این عبارت مى‏گفتند که على آدم خوبى بود ولى خب آدم خوب هم زیاد پیدا مى‏شود! همان کسی که مى‏گفت: على آدم خوبى بود ولى خوب هم زیاد پیدا مى‏شود الآن نگاه کنید ببینید چه دارد مى‏گوید! چه اهانت‏هایى دارد به همین امیرالمؤمنین علیه‌السّلام مى‏کند! چه شد؟! چرا این‌طور شد؟! چه کسى این زمینه و این نحوه را به‌وجود آورد؟! ما به‌دنبال اهل‌بیت هستیم؟! بله، ما به‌دنبال اهل‌بیت هستیم و ما مبلّغ اهل‌بیت و پیرو مکتب اهل‌بیت هستیم! این مسائل همه‏اش حساب دارد.</w:t>
      </w:r>
    </w:p>
    <w:p>
      <w:pPr/>
      <w:r>
        <w:rPr>
          <w:rtl w:val="0"/>
          <w:lang w:val="fa-IR"/>
        </w:rPr>
        <w:t xml:space="preserve">شما چه مى‏فرمودید؟</w:t>
      </w:r>
    </w:p>
    <w:p>
      <w:pPr>
        <w:pStyle w:val="SoalMatn"/>
      </w:pPr>
      <w:r>
        <w:rPr>
          <w:rtl w:val="0"/>
          <w:lang w:val="fa-IR"/>
        </w:rPr>
        <w:t xml:space="preserve">تلمیذ:</w:t>
      </w:r>
      <w:r>
        <w:rPr>
          <w:rtl w:val="0"/>
          <w:lang w:val="fa-IR"/>
        </w:rPr>
        <w:t xml:space="preserve"> حضرت عیسی که مرده‏ها را زنده مى‏کنند و بعد مى‏فرمایند: </w:t>
      </w:r>
      <w:r>
        <w:rPr>
          <w:rtl w:val="0"/>
          <w:lang w:val="fa-IR"/>
        </w:rPr>
        <w:t xml:space="preserve">﴿بِإِذۡنِ ٱللَهِ﴾</w:t>
      </w:r>
      <w:r>
        <w:rPr>
          <w:rStyle w:val="FootnoteReference"/>
        </w:rPr>
        <w:footnoteReference w:id="9"/>
      </w:r>
      <w:r>
        <w:rPr>
          <w:rtl w:val="0"/>
          <w:lang w:val="fa-IR"/>
        </w:rPr>
        <w:t xml:space="preserve"> منظور از این اذن چیست؟</w:t>
      </w:r>
    </w:p>
    <w:p>
      <w:pPr/>
      <w:r>
        <w:rPr>
          <w:rtl w:val="0"/>
          <w:lang w:val="fa-IR"/>
        </w:rPr>
        <w:t xml:space="preserve">استاد: اذن یعنى همین حال؛ یعنى حال من از پیش خودم نیست. این حالى که من دارم در مقام یک ارادۀ بشرى نیست. این را چطورى بگوید؟! حال من همان اراده است. الآن این چیست که اینجاست؟! بنده این را الآن برمى‏دارم و اینجا مى‏آورم‏ که میل کنم، آهان! تشنه‌ام‏ شد! برداشتم. شما مى‏گویید که به چه اراده‏اى شما این را برداشتید و آوردید؟ می‌گویم که خب دیدى دیگر! همین‌که من این را برداشتم یعنى مى‏توانم و قدرتش را دارم یعنى دستم فلج نیست و مفلوج نیستم. یعنى اراده کردم همین! حالا این دیگر نیاز به چیز دیگر دارد؟! این یعنى اذن حضرت عیسى؛ پس حضرت عیسى که این کار را مى‏کند، نفس انجام دادنش یعنى </w:t>
      </w:r>
      <w:r>
        <w:rPr>
          <w:rStyle w:val="Arabi"/>
          <w:rtl w:val="0"/>
          <w:lang w:val="fa-IR"/>
        </w:rPr>
        <w:t xml:space="preserve">إذنُ الله</w:t>
      </w:r>
      <w:r>
        <w:rPr>
          <w:rtl w:val="0"/>
          <w:lang w:val="fa-IR"/>
        </w:rPr>
        <w:t xml:space="preserve">. نه‌اینکه مثل این هیئتى‏ها بنشیند و دعا کند: </w:t>
      </w:r>
      <w:r>
        <w:rPr>
          <w:rtl w:val="0"/>
          <w:lang w:val="fa-IR"/>
        </w:rPr>
        <w:t xml:space="preserve">﴿أَمَّن يُجِيبُ ٱلۡمُضۡطَرَّ إِذَا دَعَاهُ وَيَكۡشِفُ ٱلسُّوٓءَ﴾</w:t>
      </w:r>
      <w:r>
        <w:rPr>
          <w:rStyle w:val="FootnoteReference"/>
        </w:rPr>
        <w:footnoteReference w:id="10"/>
      </w:r>
      <w:r>
        <w:rPr>
          <w:rtl w:val="0"/>
          <w:lang w:val="fa-IR"/>
        </w:rPr>
        <w:t xml:space="preserve"> و بعد بلند شود و دو رکعت نماز بخواند و فلان بکند. آیا جبرائیل بیاید، نیاید، خبر بیاورد یا نیاورد!</w:t>
      </w:r>
    </w:p>
    <w:p>
      <w:pPr>
        <w:pStyle w:val="Heading6"/>
      </w:pPr>
      <w:r>
        <w:rPr>
          <w:rtl w:val="0"/>
          <w:lang w:val="fa-IR"/>
        </w:rPr>
        <w:t xml:space="preserve">علت نماز خواندن پیغمبر صلّی الله علیه و آله و سلّم</w:t>
      </w:r>
    </w:p>
    <w:p>
      <w:pPr>
        <w:pStyle w:val="Heading6"/>
      </w:pPr>
      <w:r>
        <w:rPr>
          <w:rtl w:val="0"/>
          <w:lang w:val="fa-IR"/>
        </w:rPr>
        <w:t xml:space="preserve">طریقۀ صدور اذن برای معجزه کردن پیامبر</w:t>
      </w:r>
    </w:p>
    <w:p>
      <w:pPr/>
      <w:r>
        <w:rPr>
          <w:rtl w:val="0"/>
          <w:lang w:val="fa-IR"/>
        </w:rPr>
        <w:t xml:space="preserve">منتها خودِ ائمه و پیامبران و اولیاء الهى در مقام ادب و ظهور و تواضع همیشه خودشان را عبد قرار مى‏دادند و آن جهت اتصالیۀ خودشان را تقویت مى‏کردند. اینکه مى‏بینید پیغمبر صلّی الله علیه و آله و سلّم مى‏ایستد و دو رکعت نماز مى‏خواند، با این نحو خودش را از نقطه‌نظر عبودیت در مقام عبودیت مطلقه درمى‏آورد. یکى هم اینکه بالأخره مردم هم [مى‏گویند که] خب نماز خواند و مثل ساحر و اینها نیست!</w:t>
      </w:r>
    </w:p>
    <w:p>
      <w:pPr/>
      <w:r>
        <w:rPr>
          <w:rtl w:val="0"/>
          <w:lang w:val="fa-IR"/>
        </w:rPr>
        <w:t xml:space="preserve">وقتى که این اتصال و این نحوه انجام مى‏شود این نیست که اذن برایش بیاید که مثلاً حالا پیغمبر تو شقّ القمر کن! شقّ القمر کنی نیست! وقتى که رسول‌الله نماز مى‏خواند مى‏بیند که مى‏تواند. توانستن یعنى اذن. همین نفس توانستن یعنى </w:t>
      </w:r>
      <w:r>
        <w:rPr>
          <w:rStyle w:val="Arabi"/>
          <w:rtl w:val="0"/>
          <w:lang w:val="fa-IR"/>
        </w:rPr>
        <w:t xml:space="preserve">مساوقٌ لِلإذن مِن الله</w:t>
      </w:r>
      <w:r>
        <w:rPr>
          <w:rtl w:val="0"/>
          <w:lang w:val="fa-IR"/>
        </w:rPr>
        <w:t xml:space="preserve">. نفس ارادۀ حضرت موسى علیه‌‌السّلام یعنى اذن. پس </w:t>
      </w:r>
      <w:r>
        <w:rPr>
          <w:rStyle w:val="Arabi"/>
          <w:rtl w:val="0"/>
          <w:lang w:val="fa-IR"/>
        </w:rPr>
        <w:t xml:space="preserve">بإذن الله</w:t>
      </w:r>
      <w:r>
        <w:rPr>
          <w:rtl w:val="0"/>
          <w:lang w:val="fa-IR"/>
        </w:rPr>
        <w:t xml:space="preserve"> یعنى من که در مقام‏ بشرى که نمى‏توانم این کار را بکنم. الآن که دارم این کار را مى‏کنم از جلد بشرى خارج هستم. پس اذن الهى در من جریان پیدا کرده که مى‏توانم. اگر آن اذن الهى در من سریان پیدا نمى‏کرد من یک آب را نمى‏توانستم بردارم چه برسد به اینکه بخواهم مرده زنده کنم! چه برسد به اینکه بخواهم </w:t>
      </w:r>
      <w:r>
        <w:rPr>
          <w:rtl w:val="0"/>
          <w:lang w:val="fa-IR"/>
        </w:rPr>
        <w:t xml:space="preserve">﴿كَهَيۡ‍َٔةِ ٱلطَّيۡرِ﴾</w:t>
      </w:r>
      <w:r>
        <w:rPr>
          <w:rStyle w:val="FootnoteReference"/>
        </w:rPr>
        <w:footnoteReference w:id="11"/>
      </w:r>
      <w:r>
        <w:rPr>
          <w:rtl w:val="0"/>
          <w:lang w:val="fa-IR"/>
        </w:rPr>
        <w:t xml:space="preserve"> و اینها را انجام بدهم!</w:t>
      </w:r>
    </w:p>
    <w:p>
      <w:pPr>
        <w:pStyle w:val="Heading6"/>
      </w:pPr>
      <w:r>
        <w:rPr>
          <w:rtl w:val="0"/>
          <w:lang w:val="fa-IR"/>
        </w:rPr>
        <w:t xml:space="preserve">نفس فعل آقای حداد؛ همان اراده و مشیت خدا</w:t>
      </w:r>
    </w:p>
    <w:p>
      <w:pPr/>
      <w:r>
        <w:rPr>
          <w:rtl w:val="0"/>
          <w:lang w:val="fa-IR"/>
        </w:rPr>
        <w:t xml:space="preserve">بله، ایشان مى‏فرمودند که اصلاً نفس فعل [آقاى حداد] همان اراده و مشیت خداست. قضیه اصلاً از یک مقولۀ دیگر است و خارج از آن قیاسات و خارج از آن ملاکات ما هست. اینها چیزهایى بود که مرحوم آقا ـ رضوان الله تعالی علیه ـ اصلاً تا عمر داشتند به کسى نگفتند و با خودشان بردند!</w:t>
      </w:r>
    </w:p>
    <w:p>
      <w:pPr>
        <w:pStyle w:val="Heading6"/>
      </w:pPr>
      <w:r>
        <w:rPr>
          <w:rtl w:val="0"/>
          <w:lang w:val="fa-IR"/>
        </w:rPr>
        <w:t xml:space="preserve">ظهور، معلول براى شهود</w:t>
      </w:r>
    </w:p>
    <w:p>
      <w:pPr>
        <w:pStyle w:val="SoalMatn"/>
      </w:pPr>
      <w:r>
        <w:rPr>
          <w:rtl w:val="0"/>
          <w:lang w:val="fa-IR"/>
        </w:rPr>
        <w:t xml:space="preserve">تلمیذ:</w:t>
      </w:r>
      <w:r>
        <w:rPr>
          <w:rtl w:val="0"/>
          <w:lang w:val="fa-IR"/>
        </w:rPr>
        <w:t xml:space="preserve"> آقاى سبزوارى با تجربه گفتند که آقاى انصارى مطالبى را مى‏فرمودند ... ولى حضرت آقا فرمودند: ما مى‏دیدیم که ایشان آنچه مى‏گویند هم نفس فعل خداست.</w:t>
      </w:r>
    </w:p>
    <w:p>
      <w:pPr/>
      <w:r>
        <w:rPr>
          <w:rtl w:val="0"/>
          <w:lang w:val="fa-IR"/>
        </w:rPr>
        <w:t xml:space="preserve">استاد: بله.</w:t>
      </w:r>
    </w:p>
    <w:p>
      <w:pPr>
        <w:pStyle w:val="SoalMatn"/>
      </w:pPr>
      <w:r>
        <w:rPr>
          <w:rtl w:val="0"/>
          <w:lang w:val="fa-IR"/>
        </w:rPr>
        <w:t xml:space="preserve">تلمیذ:</w:t>
      </w:r>
      <w:r>
        <w:rPr>
          <w:rtl w:val="0"/>
          <w:lang w:val="fa-IR"/>
        </w:rPr>
        <w:t xml:space="preserve"> این ادراک، یک ادراک شهودى است یا حسب ظاهر در آن دخالت داشته است؟</w:t>
      </w:r>
    </w:p>
    <w:p>
      <w:pPr/>
      <w:r>
        <w:rPr>
          <w:rtl w:val="0"/>
          <w:lang w:val="fa-IR"/>
        </w:rPr>
        <w:t xml:space="preserve">استاد: نه، این مربوط به چیز‌های دیگر می‌شود و مسائل ظاهر دیگر نبوده است. ببینید ظهور معلول براى شهود است. الآن شما چیزى را که در اینجا مى‏بینید براساس ذهنیات خودتان هست و براساس میزان اطلاع شما هست بیشتر که نیست ولى اگر یک فردى از یک افق بالاترى باشد همین چیزى را که خود شما مى‏بینید همین را مى‏بیند ولى چیز دیگر مى‏بیند! اگر آقاى سبزوارى در همان موقعى که آقا این را مى‏گفتند آنجا بودند هیچ نمی‌دید و شاید اصلاً هیچ نمى‏فهمید و اصلاً چیزى متوجه نمى‏شد!</w:t>
      </w:r>
    </w:p>
    <w:p>
      <w:pPr/>
      <w:r>
        <w:rPr>
          <w:rtl w:val="0"/>
          <w:lang w:val="fa-IR"/>
        </w:rPr>
        <w:t xml:space="preserve">بله، فقط در یک جریان بود که من این جریان را مشاهده کردم. در همان زمان طفولیت حتى وقتى که بزرگ‌تر هم شدم این مسئله را مى‏دیدم و اقرار مى‏کنم که وقتى ایشان از سفر عتبات برمى‏گشتند اصلاً حال‌‌وهوای دیگرى داشتند یعنی ما با همان سن کم و صباوت خودمان این مسئله را مى‏فهمیدیم و مشاهده مى‏کردیم که چه تغییر و تحولاتى پیدا شده است. خیلى اصلاً عجیب بود!</w:t>
      </w:r>
    </w:p>
    <w:p>
      <w:pPr/>
      <w:r>
        <w:rPr>
          <w:rtl w:val="0"/>
          <w:lang w:val="fa-IR"/>
        </w:rPr>
        <w:t xml:space="preserve">یک دفعه من کوچک بودم و دوازده ساله بودم و منزل ما احمدیه بود. در همان زمان‏هایى که ایشان مى‏گفتند: ما با میهن‌تور مى‏رفتیم. از یک سفر که برگشته بودند من شب رفتم به والده‏مان گفتم که آقاجان چرا این‌طورى است؟! گفتند که نه، چیزى نیست! در یکى از این [سفرها] یادم هست که مشخص بود خلاصه خیلى خبرها اتفاق افتاده است! خدا حفظ کند یکى از همین دوستان سابقشان که حالا دیگر ارتباطى نداشتند براى دیدن ایشان آمده بودند. بندۀ خدا اولین نفر هم بود. خیلى هم آقا را دوست داشت! خیلى! الآن هست. بله، ایشان هست و محبت هم دارد. من یادم هست که بعد از گذشت چند دقیقه‏اى ایشان به او رو کردند و گفتند که امسال ما یک مسئله‏اى را از ایشان مشاهده کردیم! مسئله‏اى را مشاهده کردیم! آقاى سبزوارى هم آنجا بود.</w:t>
      </w:r>
    </w:p>
    <w:p>
      <w:pPr/>
      <w:r>
        <w:rPr>
          <w:rtl w:val="0"/>
          <w:lang w:val="fa-IR"/>
        </w:rPr>
        <w:t xml:space="preserve">این مطلب را یک دفعه ظاهراً یادم هست بعد از فوت آقا روى منبر گفتم. وقتى صحبت چرت‌وپرت‏هاى ولایت‌ملایت و این مزخرفات، آن‌ موقع بود و خلاصه هر کسی براى خودش یک سازى مى‏زد و همه اهل ولایت شده بودند! شعرى بود که می‌خواندند: نمى‏رُم ولایت!! آنها آن ولایت را با این ولایت اشتباه گرفته بودند! بعد من آن روز روى منبر روز نیمۀ شعبان گفتم و آقایان هم خیلى از ما خوششان‏ نیامد که این مطالب را گفتیم. بله! آن حرف آن روز من را پخش نمى‏کنند، آن‌وقت نوار شب چهارم من را برمى‏دارند و پخش مى‏کنند. اینها همه کلک است آقا! حقه‌بازى این است! اگر پخش مى‏کنى همه را پخش کن. اگر مى‏گویى، همه را بگو! چرا ما باید کلک باشیم؟! مگر خدا کلک است؟! مگر خدا حقه‌بازى دارد؟! مگر خدا پنهان‌کارى دارد؟! چرا ما باید کلک و دورو باشیم؟! چرا باید منافق باشیم؟! اینها من را خیلى آزار مى‏داد.</w:t>
      </w:r>
    </w:p>
    <w:p>
      <w:pPr/>
      <w:r>
        <w:rPr>
          <w:rtl w:val="0"/>
          <w:lang w:val="fa-IR"/>
        </w:rPr>
        <w:t xml:space="preserve">بله، آنجا ایشان گفتند که من چیزى دیدم ـ حالا بروز ظاهرى بود، بروزى بود که خب از نقطه‌نظر ظاهر هم بود ـ ولى به من نگفتند چه بود و تا حالا هم نگفته‌اند و من هم نمى‏دانم چه بوده است ولى در همین [حد می‌دانم]، از ایشان سؤال هم نکردم. [مرحوم آقا مطالبى مشاهده کرده بودند] براى آقاى سبزوارى هم که در آن سفر بود تعریف کرده بودند و اتفاقاً با اهل‌بیتشان در منزل خودِ آقا بودند یعنی خود آقا به ایشان گفته بودند که با عیالت در همین‌جا بیا و به آنها یک اتاق داده بودند. چند بار شنیدم [فرمودند:] کمى از بسیار از بسیار از بسیار از بسیار ـ مدام چند دفعه [این را تکرار کردند] ـ آن را براى آقاى سبزوارى که در آنجا بود نقل کرده‏ام که من امروز یک هم‌چنین چیزى دیدم و ایشان تا یک هفته گیج بود! آقاى سبزوارى که بزرگان همدان از علماء مى‏گفتند که وقتى ما با ایشان برخورد مى‏کنیم مثل اینکه با یک مرجع برخورد کرده‏ایم! از نقطه‌نظر پختگى و صلابت و اتقان در مباحث و مبانى این‌طور بودند. آنها مى‏گفتند که انگار با یک مرجع علمى و دینى برخورد کرده‏ایم. این تعبیر را نسبت به آقاى سبزوارى مى‏آوردند! مى‏گفتند که تا یک هفته گیج بود و مدام در این یک هفته با خود مى‏گفت: پس ما چه شده‌ایم که این‏همه در خدمت مرحوم انصارى ـ رضوان الله تعالی علیه ـ بودیم؟! پس ما چه شده‌ایم؟! بعد مرحوم آقا مى‏گفتند که ما مى‏گفتیم: خب بله، چه اشکالى دارد؟! بودن در پیش آن بزرگ براى شما مقدمه‏اى بوده و بستر و زمینه‏اى آماده کرده که‏ بتوانید صحبت این را ادراک بکنید. شما نباید این را ندیده بگیرید.</w:t>
      </w:r>
    </w:p>
    <w:p>
      <w:pPr/>
      <w:r>
        <w:rPr>
          <w:rtl w:val="0"/>
          <w:lang w:val="fa-IR"/>
        </w:rPr>
        <w:t xml:space="preserve">خب ببینید! تازه مى‏گوید که کمى از بسیار از بسیار از بسیار! حالا دارند مى‏گویند که فلان آقا ولىّ است و ...!! ما هم چیزى نمى‏فهمیم ولی دیگر بابا کاه که نخوردیم! گفت که نخوردیم نان گندم، دیدیم دست مردم! کاه نخوردیم! خب بالأخره به‌اندازۀ فهم خودمان مى‏دانیم. اینکه من به شما مى‏گویم که مسائلى راجع به اولیاء خدا هست که من تا حالا جرأت نکرده‏ام و نخواهم کرد اصلاً به أحدى بگویم [همین است]! حالا شما ببینید نسبت به امام زمان عجّل الله تعالی فرجه قضیه چیست! آن که علتِ براى همۀ اینهاست. آن کسى است که اینها در زیر ولایت او این‌طور شده‏اند! آن‌وقت ببینید قضیه چه خبر است و مسئلۀ او چیست! حالا اینها امام را در حدّ یک آدم عادىِ فلان [می‌ببینند] همین! اینها برمی‌دارند تصرف می‌کنند! اگر این بزرگان این مطالب را در اختیار ما نمى‏گذاشتند اصلاً معلوم نبود ما الآن کجا بودیم!</w:t>
      </w:r>
    </w:p>
    <w:p>
      <w:pPr/>
      <w:r>
        <w:rPr>
          <w:rtl w:val="0"/>
          <w:lang w:val="fa-IR"/>
        </w:rPr>
        <w:t xml:space="preserve">شما نگاه به این اوضاع‌واحوال و مطالب بکنید؛ این‌طرف و آن‏طرف در چه حرف‌هایی هستند؟! همه مهوِّع! یک آدم عامى کوچه خیابانی مى‏تواند زندگى‏اش را این‌طورى بگذراند؟! حالا چه برسد به یک آدمى که درس‏خوانده باشد و اهل فضل باشد! چه حرف‌ها! از یک طرف آدم وقتى یک خبرهایى مى‏شنود و در اخبار مى‏بیند اصلاً حالش از این مطالب و مسائل و باندبازى‏ها به‌هم مى‏خورد. همه‌شان گرفتار و مبتلا هستند! از دَم! بى‏برو و برگرد! آن‌وقت پیش خودشان مى‏گویند که نه! ما این‌طورى هستیم و شخص نمى‏فهمد و خبر ندارد و اطلاع ندارد! شاید به ریش‏ ما هم بخندند. ما هم فردا به ریش اینها مى‏خندیم! چطور اینکه همین الآن هم خنده‌دار هست و نیاز به فردا ندارد! حالا معلوم شد چه کسی اهل اطلاع هست و چه کسی نیست! معلوم شد چه کسی اطلاع دارد و می‌داند و چه کسى نمی‌داند! مشخص شد! [این قضیه] از یک طرف مهوِّع است ولى از یک طرف آدم عبرت مى‏گیرد و موقعیت خودش را تصحیح مى‏کند. خداى‌ نکرده خداى‌ نکرده شما نگاه کنید ببینید چه بدبختى‏اى بر سر آن کسانى که مدّعى متابعت از مرحوم آقا ـ رضوان الله تعالی علیه ـ هستند درآمد؟! چه بیچارگى‏اى برسرشان آمد و در چه مسائلى افتادند؟! چون مدام فاصله گرفتند و این کم‏کم آدم را به یک جایى مى‏رساند که خودش اصل مى‏شود! بلند مى‏شود و می‌آید کنار آقا مى‏ایستد و در جمعیت حرف مى‏زند و تلویزیون عکسش را برمى‏دارد. مى‏آید راجع به [فلان شخص] مقوا این‏طرف و آن‏طرف مى‏چسباند. بلند مى‏شود براى انتخاب‌ومنتخاب مبلّغ این‏طرف و آن‏طرف مى‏فرستد. چه بوده؟! چرا این بدبختى به سرشان آمده؟! چرا به این بیچارگى افتاده‏اند؟! چرا الآن اینها به این ذلت مبتلا شدند؟! چون از خط مرحوم آقا فاصله گرفتند!</w:t>
      </w:r>
    </w:p>
    <w:p>
      <w:pPr/>
      <w:r>
        <w:rPr>
          <w:rtl w:val="0"/>
          <w:lang w:val="fa-IR"/>
        </w:rPr>
        <w:t xml:space="preserve">شما که رفتى و این‌طرف و آن‌طرف تبلیغ کردى که به این رأى بده و به آن رأى بده الآن جواب مردم را چه داری مى‏دهى؟! اینکه این‌طور درآمد! خودشان هم دارند مى‏گویند، چیزى نیست که من بگویم. شما الآن چه جوابى دارید؟! شما که انتساب به مرحوم آقا داشتید چه جوابى دارید بدهید؟! هان؟! آیا در این مطالب و این مسائل شریک این فجایع نیستید؟! اگر مرحوم آقا هم بود مبلّغ این‏طرف و آن‏طرف مى‏فرستاد؟! اى بدبخت! هان؟! مبلّغ مى‏فرستاد؟! آن‌هم براى این آدم؟! تا کِى مثل کبک سرمان را در برف فرو کنیم؟! این قضایایى که اتفاق مى‏افتاد هیچ‌کدام براى من خیلى [مهم] نبود، چرا خب متأثر مى‏شدیم ولى مسائل و مطالبی [بود] که به ایشان مربوط بود. اگر کسى مبانى‏ ایشان را نداند بالأخره کسانى که به ایشان نزدیک هستند که دیگر مى‏دانند! مطالبى را که ایشان گفتند که دیگر خبر دارند! نزدیکان ایشان که از تعابیرى که ایشان مى‏آوردند اطلاع دارند! آن‌وقت آدم بیاید این کارها را انجام بدهد؟! اینها همه به‌خاطر این است که ما نیامدیم آن مسیر را درست طى کنیم. مصالح، مجاملات، مسامحه‏ها، باج دادن‏ها، مصلحت‌اندیشى‏ها و اجازه دخالتِ دیگران در امور دادن‌ها آدم را کم‏کم به آ‏نجایى می‌رساند که یک‌دفعه مى‏بیند در یک فضایى واقع شد که دیگر نه راه پس دارد و نه راه پیش! حالا خدا مى‏داند، بعد صدایش درمى‏آید؛ حالا فعلاً کمی صبر کنید تا صداى قضایا درآید!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یس (36) آیه 82. </w:t>
      </w:r>
      <w:r>
        <w:rPr>
          <w:rtl w:val="0"/>
          <w:lang w:val="fa-IR"/>
        </w:rPr>
        <w:t xml:space="preserve">امام شناسى</w:t>
      </w:r>
      <w:r>
        <w:rPr>
          <w:rtl w:val="0"/>
          <w:lang w:val="fa-IR"/>
        </w:rPr>
        <w:t xml:space="preserve">، ج ‏1، ص 132:</w:t>
      </w:r>
    </w:p>
    <w:p>
      <w:pPr>
        <w:pStyle w:val="FootnoteText"/>
      </w:pPr>
      <w:r>
        <w:rPr>
          <w:rtl w:val="0"/>
          <w:lang w:val="fa-IR"/>
        </w:rPr>
        <w:t xml:space="preserve">«این است و غیر از این نیست که امر خدا آن ‏است که زمانى‏که اراده کند چیزى را، به او مى‏گوید: هست شو، پس هست مى‏شود.»</w:t>
      </w:r>
    </w:p>
  </w:footnote>
  <w:footnote w:id="2">
    <w:p>
      <w:pPr>
        <w:pStyle w:val="FootnoteText"/>
      </w:pPr>
      <w:r>
        <w:rPr>
          <w:rtl w:val="0"/>
          <w:lang w:val="fa-IR"/>
        </w:rPr>
        <w:footnoteRef/>
      </w:r>
      <w:r>
        <w:rPr>
          <w:rtl w:val="0"/>
          <w:lang w:val="fa-IR"/>
        </w:rPr>
        <w:t xml:space="preserve">. سوره بقره (2) آیه 30. </w:t>
      </w:r>
      <w:r>
        <w:rPr>
          <w:rtl w:val="0"/>
          <w:lang w:val="fa-IR"/>
        </w:rPr>
        <w:t xml:space="preserve">الله شناسى</w:t>
      </w:r>
      <w:r>
        <w:rPr>
          <w:rtl w:val="0"/>
          <w:lang w:val="fa-IR"/>
        </w:rPr>
        <w:t xml:space="preserve">، ج ‏2، ص 171:</w:t>
      </w:r>
    </w:p>
    <w:p>
      <w:pPr>
        <w:pStyle w:val="FootnoteText"/>
      </w:pPr>
      <w:r>
        <w:rPr>
          <w:rtl w:val="0"/>
          <w:lang w:val="fa-IR"/>
        </w:rPr>
        <w:t xml:space="preserve">«من در روى زمین قراردهنده جانشین مى‏باشم!»</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مثنوی معنوی</w:t>
      </w:r>
      <w:r>
        <w:rPr>
          <w:rtl w:val="0"/>
          <w:lang w:val="fa-IR"/>
        </w:rPr>
        <w:t xml:space="preserve"> (میرخانی)، دفتر دوم، ص 149.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مختصر بصائر الدّرجات</w:t>
      </w:r>
      <w:r>
        <w:rPr>
          <w:rtl w:val="0"/>
          <w:lang w:val="fa-IR"/>
        </w:rPr>
        <w:t xml:space="preserve">، ج 1، ص 179.</w:t>
      </w:r>
    </w:p>
  </w:footnote>
  <w:footnote w:id="5">
    <w:p>
      <w:pPr>
        <w:pStyle w:val="FootnoteText"/>
      </w:pPr>
      <w:r>
        <w:rPr>
          <w:rtl w:val="0"/>
          <w:lang w:val="fa-IR"/>
        </w:rPr>
        <w:footnoteRef/>
      </w:r>
      <w:r>
        <w:rPr>
          <w:rtl w:val="0"/>
          <w:lang w:val="fa-IR"/>
        </w:rPr>
        <w:t xml:space="preserve">. </w:t>
      </w:r>
      <w:r>
        <w:rPr>
          <w:rtl w:val="0"/>
          <w:lang w:val="fa-IR"/>
        </w:rPr>
        <w:t xml:space="preserve">کمال الدین</w:t>
      </w:r>
      <w:r>
        <w:rPr>
          <w:rtl w:val="0"/>
          <w:lang w:val="fa-IR"/>
        </w:rPr>
        <w:t xml:space="preserve">، ج 2، ص 484.</w:t>
      </w:r>
    </w:p>
  </w:footnote>
  <w:footnote w:id="6">
    <w:p>
      <w:pPr>
        <w:pStyle w:val="FootnoteText"/>
      </w:pPr>
      <w:r>
        <w:rPr>
          <w:rtl w:val="0"/>
          <w:lang w:val="fa-IR"/>
        </w:rPr>
        <w:footnoteRef/>
      </w:r>
      <w:r>
        <w:rPr>
          <w:rtl w:val="0"/>
          <w:lang w:val="fa-IR"/>
        </w:rPr>
        <w:t xml:space="preserve">. جهت اطلاع بیشتر رجوع شود به </w:t>
      </w:r>
      <w:r>
        <w:rPr>
          <w:rtl w:val="0"/>
          <w:lang w:val="fa-IR"/>
        </w:rPr>
        <w:t xml:space="preserve">اسرار ملکوت، </w:t>
      </w:r>
      <w:r>
        <w:rPr>
          <w:rtl w:val="0"/>
          <w:lang w:val="fa-IR"/>
        </w:rPr>
        <w:t xml:space="preserve">ج 2، ص 99.</w:t>
      </w:r>
    </w:p>
  </w:footnote>
  <w:footnote w:id="7">
    <w:p>
      <w:pPr>
        <w:pStyle w:val="FootnoteText"/>
      </w:pPr>
      <w:r>
        <w:rPr>
          <w:rtl w:val="0"/>
          <w:lang w:val="fa-IR"/>
        </w:rPr>
        <w:footnoteRef/>
      </w:r>
      <w:r>
        <w:rPr>
          <w:rtl w:val="0"/>
          <w:lang w:val="fa-IR"/>
        </w:rPr>
        <w:t xml:space="preserve">. </w:t>
      </w:r>
      <w:r>
        <w:rPr>
          <w:rtl w:val="0"/>
          <w:lang w:val="fa-IR"/>
        </w:rPr>
        <w:t xml:space="preserve">الخصال</w:t>
      </w:r>
      <w:r>
        <w:rPr>
          <w:rtl w:val="0"/>
          <w:lang w:val="fa-IR"/>
        </w:rPr>
        <w:t xml:space="preserve">، ج 2، ص 365.</w:t>
      </w:r>
    </w:p>
  </w:footnote>
  <w:footnote w:id="8">
    <w:p>
      <w:pPr>
        <w:pStyle w:val="FootnoteText"/>
      </w:pPr>
      <w:r>
        <w:rPr>
          <w:rStyle w:val="FootnoteReference"/>
        </w:rPr>
        <w:footnoteRef/>
      </w:r>
      <w:r>
        <w:t xml:space="preserve"> </w:t>
      </w:r>
      <w:r>
        <w:rPr>
          <w:rtl w:val="0"/>
          <w:lang w:val="fa-IR"/>
        </w:rPr>
        <w:t xml:space="preserve">. منسوب به دکتر علی شریعتی.</w:t>
      </w:r>
    </w:p>
  </w:footnote>
  <w:footnote w:id="9">
    <w:p>
      <w:pPr>
        <w:pStyle w:val="FootnoteText"/>
      </w:pPr>
      <w:r>
        <w:rPr>
          <w:rtl w:val="0"/>
          <w:lang w:val="fa-IR"/>
        </w:rPr>
        <w:footnoteRef/>
      </w:r>
      <w:r>
        <w:rPr>
          <w:rtl w:val="0"/>
          <w:lang w:val="fa-IR"/>
        </w:rPr>
        <w:t xml:space="preserve"> . سوره آل عمران (3) آیه 49:</w:t>
      </w:r>
    </w:p>
    <w:p>
      <w:pPr>
        <w:pStyle w:val="FootnoteText"/>
      </w:pPr>
      <w:r>
        <w:rPr>
          <w:rtl w:val="0"/>
          <w:lang w:val="fa-IR"/>
        </w:rPr>
        <w:t xml:space="preserve">﴿وَأُحۡيِ ٱلۡمَوۡتَىٰ بِإِذۡنِ ٱللَهِ﴾. </w:t>
      </w:r>
      <w:r>
        <w:rPr>
          <w:rtl w:val="0"/>
          <w:lang w:val="fa-IR"/>
        </w:rPr>
        <w:t xml:space="preserve">امام شناسى</w:t>
      </w:r>
      <w:r>
        <w:rPr>
          <w:rtl w:val="0"/>
          <w:lang w:val="fa-IR"/>
        </w:rPr>
        <w:t xml:space="preserve">، ج ‏1، ص 145:</w:t>
      </w:r>
    </w:p>
    <w:p>
      <w:pPr>
        <w:pStyle w:val="FootnoteText"/>
      </w:pPr>
      <w:r>
        <w:rPr>
          <w:rtl w:val="0"/>
          <w:lang w:val="fa-IR"/>
        </w:rPr>
        <w:t xml:space="preserve">«و مردگان را زنده مى‏نمایم به اذن خدا»</w:t>
      </w:r>
    </w:p>
  </w:footnote>
  <w:footnote w:id="10">
    <w:p>
      <w:pPr>
        <w:pStyle w:val="FootnoteText"/>
      </w:pPr>
      <w:r>
        <w:rPr>
          <w:rStyle w:val="FootnoteReference"/>
        </w:rPr>
        <w:footnoteRef/>
      </w:r>
      <w:r>
        <w:t xml:space="preserve"> </w:t>
      </w:r>
      <w:r>
        <w:rPr>
          <w:rtl w:val="0"/>
          <w:lang w:val="fa-IR"/>
        </w:rPr>
        <w:t xml:space="preserve">. سوره نمل(27) آیه62. </w:t>
      </w:r>
      <w:r>
        <w:rPr>
          <w:rtl w:val="0"/>
          <w:lang w:val="fa-IR"/>
        </w:rPr>
        <w:t xml:space="preserve">انوار الملکوت</w:t>
      </w:r>
      <w:r>
        <w:rPr>
          <w:rtl w:val="0"/>
          <w:lang w:val="fa-IR"/>
        </w:rPr>
        <w:t xml:space="preserve">، ج ‏2، ص 255:</w:t>
      </w:r>
    </w:p>
    <w:p>
      <w:pPr>
        <w:pStyle w:val="FootnoteText"/>
      </w:pPr>
      <w:r>
        <w:rPr>
          <w:rtl w:val="0"/>
          <w:lang w:val="fa-IR"/>
        </w:rPr>
        <w:t xml:space="preserve">«آیا آن خدایى که اجابت مى‏کند دعاى مضطرّ را در هنگامى که او را مى‏خواند و رفع شدائد و گرفتارى از او مى‏کند ...»</w:t>
      </w:r>
    </w:p>
  </w:footnote>
  <w:footnote w:id="11">
    <w:p>
      <w:pPr>
        <w:pStyle w:val="FootnoteText"/>
      </w:pPr>
      <w:r>
        <w:rPr>
          <w:rStyle w:val="FootnoteReference"/>
        </w:rPr>
        <w:footnoteRef/>
      </w:r>
      <w:r>
        <w:t xml:space="preserve"> </w:t>
      </w:r>
      <w:r>
        <w:rPr>
          <w:rtl w:val="0"/>
          <w:lang w:val="fa-IR"/>
        </w:rPr>
        <w:t xml:space="preserve">. سوره آل عمران (3) آیه 49:‏</w:t>
      </w:r>
    </w:p>
    <w:p>
      <w:pPr>
        <w:pStyle w:val="FootnoteText"/>
      </w:pPr>
      <w:r>
        <w:rPr>
          <w:rtl w:val="0"/>
          <w:lang w:val="fa-IR"/>
        </w:rPr>
        <w:t xml:space="preserve">﴿أَنِّيٓ أَخۡلُقُ لَكُم مِّنَ ٱلطِّينِ كَهَيۡ‍َٔةِ ٱلطَّيۡرِ﴾</w:t>
      </w:r>
      <w:r>
        <w:rPr>
          <w:rtl w:val="0"/>
          <w:lang w:val="fa-IR"/>
        </w:rPr>
        <w:t xml:space="preserve">. امام شناسى</w:t>
      </w:r>
      <w:r>
        <w:rPr>
          <w:rtl w:val="0"/>
          <w:lang w:val="fa-IR"/>
        </w:rPr>
        <w:t xml:space="preserve">، ج ‏1، ص 145:</w:t>
      </w:r>
    </w:p>
    <w:p>
      <w:pPr>
        <w:pStyle w:val="FootnoteText"/>
      </w:pPr>
      <w:r>
        <w:rPr>
          <w:rtl w:val="0"/>
          <w:lang w:val="fa-IR"/>
        </w:rPr>
        <w:t xml:space="preserve">«من از گل براى شما پرنده‏اى مى‏سازم.»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