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هفتصد و هفتاد و نهم</w:t>
      </w:r>
    </w:p>
    <w:p>
      <w:pPr>
        <w:pStyle w:val="Heading5"/>
      </w:pPr>
      <w:r>
        <w:rPr>
          <w:rtl w:val="0"/>
          <w:lang w:val="fa-IR"/>
        </w:rPr>
        <w:t xml:space="preserve">کیفیت خلقت اشیاء</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r>
        <w:rPr>
          <w:rtl w:val="0"/>
          <w:lang w:val="fa-IR"/>
        </w:rPr>
        <w:t xml:space="preserve">اگر در نظر شریف رفقا باشد صحبت در مُثل افلاطونى بود و به اینجا رسید كه در مسئلۀ مُثل اولاً اختلاف نسبت به اصل صحت این قضیه است که آیا مُثل وجود دارد یا ندارد و چیزى به نام مثال تحقق خارجى دارد؟! مطلب دوم اینکه آیا كلمات و تفسیر افلاطون از مُثل ـ بر فرض صحت مُثل ـ وافى به مقصود هست یا نیست؟! این قضیه باعث شد كه ما در این زمینه صحبت‏هایى داشته باشیم و مسئله خیلى به طول انجامید گرچه تا حدودى مطالبى عرض شد ولى اصل قضیه و حقیقت آن موكول به آخر بحث مُثل شد. حالا ما در ادامۀ همین بحث مُثل، آنچه را كه به‌ نظر قاصر مى‏رسد عرض مى‏كنیم.</w:t>
      </w:r>
    </w:p>
    <w:p>
      <w:pPr>
        <w:pStyle w:val="Heading6"/>
      </w:pPr>
      <w:r>
        <w:rPr>
          <w:rtl w:val="0"/>
          <w:lang w:val="fa-IR"/>
        </w:rPr>
        <w:t xml:space="preserve">عدم جدایی معلول از علت</w:t>
      </w:r>
    </w:p>
    <w:p>
      <w:pPr/>
      <w:r>
        <w:rPr>
          <w:rtl w:val="0"/>
          <w:lang w:val="fa-IR"/>
        </w:rPr>
        <w:t xml:space="preserve">در اینكه طبق قاعدۀ علیت، حقیقت علت عین تحقق معلول در مقام علیت در یك مرتبۀ ضعیف‏تر است شكى نیست! یعنى وقتى كه معلول مى‏خواهد از علت نشئت پیدا كند، از علت جدا نمى‏شود بر خلاف آنچه كه ما و عوام تصور کرده و این‌طور ارزیابى مى‏كنیم كه معلول از علت جدا مى‏شود و علت در رتبۀ خودش مى‏ماند! درست مثل مادرى كه بچه از او متولد مى‏شود؛ اسم مادر را علت و اسم آن‏ بچه را معلول مى‏گذاریم و وقتى كه بچه متولد شد دیگر دنبال كارش مى‏رود و كارى به مادر ندارد و براى خودش یك انسان و شخص خارجى مى‏شود و حالا اگر مادرش فوت شود و یا زنده بماند، این بچه به زندگى و مسیر و حیات خودش ادامه مى‏دهد. این تصور افراد از علت اشیاء می‌باشد. یا وقتى آتش علت براى شیئى مى‏شود، آن آتشى كه شعله‏ور شده است را معلول مى‏دانیم و وقتى كه كبریت را خاموش مى‏كنیم دیگر اثرى از علت نیست و فقط معلول است كه جلوه‏نمایى مى‏كند. این تصویر، تصویر صحیحى نیست و براین‌اساس افراد و متكلمینى كه عالَم را معلول براى حق تعالى و ذات بارى مى‏دانند به همین مسئله نگاه مى‏كنند. البته در این زمینه روایاتى هم به‌عنوان شاهد مى‏آورند:</w:t>
      </w:r>
    </w:p>
    <w:p>
      <w:pPr/>
      <w:r>
        <w:rPr>
          <w:rtl w:val="0"/>
          <w:lang w:val="fa-IR"/>
        </w:rPr>
        <w:t xml:space="preserve">«</w:t>
      </w:r>
      <w:r>
        <w:rPr>
          <w:rStyle w:val="RevayatArabi"/>
          <w:rtl w:val="0"/>
          <w:lang w:val="fa-IR"/>
        </w:rPr>
        <w:t xml:space="preserve">إنَّ اللهَ تَبارَکَ و تَعالَى خِلوٌ مِن خَلقِهِ و خَلقُهُ خِلوٌ مِنهُ</w:t>
      </w:r>
      <w:r>
        <w:rPr>
          <w:rtl w:val="0"/>
          <w:lang w:val="fa-IR"/>
        </w:rPr>
        <w:t xml:space="preserve">»</w:t>
      </w:r>
      <w:r>
        <w:rPr>
          <w:rStyle w:val="FootnoteReference"/>
        </w:rPr>
        <w:footnoteReference w:id="1"/>
      </w:r>
      <w:r>
        <w:rPr>
          <w:rtl w:val="0"/>
          <w:lang w:val="fa-IR"/>
        </w:rPr>
        <w:t xml:space="preserve"> و امثال‌ذلك كه به‌عنوان دلیل براى مدعاى خودشان مطرح مى‏كنند. در اینجا یك نوع تمثیل ناموجه تحقق دارد و چون نتوانسته‏اند حقیقت ذات بارى را دریابند و نمى‏خواهند ذهن و فكر را به آن مرتبه بكشانند و نیز از آن‌طرف نمی‌توانند مسئلۀ علیت را انكار كنند، در ارتباط بین خالق و مخلوق و بین موجد و موجود قائل به انفصال معلول از علت شده‏اند! چون اگر مسئلۀ اتصال معلول به علت پیش بیاید دراین‌صورت مطلب فرق مى‏كند و هدم همۀ ابنیه و آن مبناهایى است كه طبعاً به آنها ملتزم هستند. ولى وقتى ما قاعدۀ علیت را درنظر بگیریم احساس مى‏كنیم كه این قاعده استثنابردار نیست. اگر در هر قاعده‏اى كه بنا نهادید یك جا مورد استثناء پیدا شد، دلیل بر عدم اتقان آن قاعده خواهد بود! این در واقع یك استقراء ناقص تلقى مى‏شود.</w:t>
      </w:r>
    </w:p>
    <w:p>
      <w:pPr>
        <w:pStyle w:val="Heading6"/>
      </w:pPr>
      <w:r>
        <w:rPr>
          <w:rtl w:val="0"/>
          <w:lang w:val="fa-IR"/>
        </w:rPr>
        <w:t xml:space="preserve">تعریف مخلوق</w:t>
      </w:r>
    </w:p>
    <w:p>
      <w:pPr/>
      <w:r>
        <w:rPr>
          <w:rtl w:val="0"/>
          <w:lang w:val="fa-IR"/>
        </w:rPr>
        <w:t xml:space="preserve">روى این جهت اگر ما بخواهیم قاعدۀ علیت را نسبت به مخلوق و خالق ادراك كنیم، چاره‏اى جز اینكه حقیقت مخلوق را همان حقیقت نازلۀ ذات‏ بارى بدانیم و اسم حقیقت متنزلۀ ذات بارى و تشؤّن ذات بارى به شئون محدوده و مقیدۀ به كیف و كم و امثال‌ذلك، مخلوق است.</w:t>
      </w:r>
    </w:p>
    <w:p>
      <w:pPr>
        <w:pStyle w:val="Heading6"/>
      </w:pPr>
      <w:r>
        <w:rPr>
          <w:rtl w:val="0"/>
          <w:lang w:val="fa-IR"/>
        </w:rPr>
        <w:t xml:space="preserve">اشکال بر قائلین به معدوم بودن ماهیات</w:t>
      </w:r>
    </w:p>
    <w:p>
      <w:pPr/>
      <w:r>
        <w:rPr>
          <w:rtl w:val="0"/>
          <w:lang w:val="fa-IR"/>
        </w:rPr>
        <w:t xml:space="preserve">اگر درنظر رفقا باشد در بحث وجود خارجى ماهیت، در باب اصالت وجود و اصالت ماهیت که نحوۀ تصویر ماهیت را عرض می‌كردیم گفتیم كه ماهیت چیزى جز حیثیت معلولیه براى علت كه نفس الوجود است نیست! یعنى این‌طور نیست كه بعضى‏ها مى‏گویند: </w:t>
      </w:r>
      <w:r>
        <w:rPr>
          <w:rStyle w:val="Arabi"/>
          <w:rtl w:val="0"/>
          <w:lang w:val="fa-IR"/>
        </w:rPr>
        <w:t xml:space="preserve">الماهیاتُ أعدامٌ</w:t>
      </w:r>
      <w:r>
        <w:rPr>
          <w:rtl w:val="0"/>
          <w:lang w:val="fa-IR"/>
        </w:rPr>
        <w:t xml:space="preserve">؛ ماهیت عدم است! اگر ماهیت عدم است پس امرى هم بر او مترتب نمى‏شود! شما چه بگویید: عدم زید و چه بگویید: عدم عمرو، هردو عدم است و یكى است و هیچ فرقى نمى‏كند! آنچه كه فرق دارد وجود زید و عمرو است ولى بر عدم زید همان حكمى مترتب است كه بر عدم عمرو و عدم مطلق مترتب می‌باشد و لذا در عدم مطلق و عدم نسبى دیگر تفاوتى نیست. حتی گاهى اوقات مى‏گفتیم كه خدا هم نمى‏تواند از یك امر عدمى خبر بدهد یعنی خدا با این‌همه علم و اطلاعى كه دارد ـ علمش کمی از ما بیشتر است یا نه؟! ما مى‏گوییم ما بیشتریم!! ما مى‏گوییم كه از خدا هم جلوتر افتادیم! ـ و عالم به </w:t>
      </w:r>
      <w:r>
        <w:rPr>
          <w:rStyle w:val="Arabi"/>
          <w:rtl w:val="0"/>
          <w:lang w:val="fa-IR"/>
        </w:rPr>
        <w:t xml:space="preserve">ما کان</w:t>
      </w:r>
      <w:r>
        <w:rPr>
          <w:rtl w:val="0"/>
          <w:lang w:val="fa-IR"/>
        </w:rPr>
        <w:t xml:space="preserve"> و </w:t>
      </w:r>
      <w:r>
        <w:rPr>
          <w:rStyle w:val="Arabi"/>
          <w:rtl w:val="0"/>
          <w:lang w:val="fa-IR"/>
        </w:rPr>
        <w:t xml:space="preserve">ما‌ یکون</w:t>
      </w:r>
      <w:r>
        <w:rPr>
          <w:rtl w:val="0"/>
          <w:lang w:val="fa-IR"/>
        </w:rPr>
        <w:t xml:space="preserve"> و </w:t>
      </w:r>
      <w:r>
        <w:rPr>
          <w:rStyle w:val="Arabi"/>
          <w:rtl w:val="0"/>
          <w:lang w:val="fa-IR"/>
        </w:rPr>
        <w:t xml:space="preserve">ما هو کائن</w:t>
      </w:r>
      <w:r>
        <w:rPr>
          <w:rtl w:val="0"/>
          <w:lang w:val="fa-IR"/>
        </w:rPr>
        <w:t xml:space="preserve"> است، نسبت به امر عدمى جاهل است! جهل معنا ندارد. چرا؟ چون در امر عدمی اصلاً امرى نیست كه بخواهد به آن ذهن و اشراف و سلطۀ حضور تعلق بگیرد! عدم عدم است و این مطلبى كه در عبارت بعضى از آقایان آمده است كه ماهیات اَعدام هستند، این مسئله محل تأمل است و باید یك‌قدرى بیشتر نسبت به آن دقت كرد.</w:t>
      </w:r>
    </w:p>
    <w:p>
      <w:pPr>
        <w:pStyle w:val="Heading6"/>
      </w:pPr>
      <w:r>
        <w:rPr>
          <w:rtl w:val="0"/>
          <w:lang w:val="fa-IR"/>
        </w:rPr>
        <w:t xml:space="preserve">ماهیت امرى موجود و معلولِ وجود</w:t>
      </w:r>
    </w:p>
    <w:p>
      <w:pPr/>
      <w:r>
        <w:rPr>
          <w:rtl w:val="0"/>
          <w:lang w:val="fa-IR"/>
        </w:rPr>
        <w:t xml:space="preserve">ماهیت امر عدمى نیست بلکه امرى موجود است ولى معلولِ وجود است نه‌اینكه ماهیت یك امر عدمى باشد. در عالم دو چیز، یكى به نام وجود و یكى به نام ماهیت نداریم بلکه یك‏ چیز در عالم داریم و آن‌هم عبارت از وجود است! ماهیت معلول وجود است نه‌اینكه یك امر عدمى باشد. ماهیت همان تشكل و تقیّد وجود است. آیا مى‏توانیم وقتى كه وجود را ملاحظه مى‏كنیم آن را بدون تقیّد به قیود و تحدّد به حدود در تصور خود قرار بدهیم؟! چه كسى مى‏تواند این كار را بكند؟! الآن یكى از شماها وجود را تصور كند و به ما بگوید كه وجود این‏طورى است و یك هم‌چنین خصوصیت و حالتى دارد درحالى‌كه نه آن را در ماهیتى قرار داده‏اید و نه در شكل، قیافه، كم، وزن، متىٰ، عَرَض و جوهر قرار داده‌اید! شما هیچ چیز براى او قرار نمى‏دهید بلکه فقط در آنجا مى‏خواهید نفس الوجود را تصور كنید، آیا یك هم‌چنین چیزى مى‏شود؟! این محال است! همین‌كه شما مى‏خواهید وجود را در ذهن بیاورید، آن را مقید به ذهن خودتان كردید و همین‌كه مقید به ذهن شد، در آنجا ماهیت ذهنى پیدا مى‏كند و جوهرش جوهر ذهنى مى‏شود و وقتی بخواهیم آن وجود را تصور كنیم، آن وجود، وجود اطلاقى مى‏شود. چون اصل وجود بدون ماهیت، اطلاق ‏می‌شود و آن قاعدۀ بسیط الحقیقه شامل حالش مى‏شود. بله! آن عرفاى شامخین كه به مرتبۀ وصل رسیده‏اند و مرتبۀ فناء را ادراك كرده‏اند، یك امر مقید و معروض براى عوارض كمّى و كیفى و امثال‌ذلك را در مقام شهود مشاهده نمى‏كنند بلكه همان حقیقت وجودیۀ بسیطه را در نفس همان وجود بسیط و وجود بالصرافه ادراك مى‏كنند.</w:t>
      </w:r>
    </w:p>
    <w:p>
      <w:pPr>
        <w:pStyle w:val="Heading6"/>
      </w:pPr>
      <w:r>
        <w:rPr>
          <w:rtl w:val="0"/>
          <w:lang w:val="fa-IR"/>
        </w:rPr>
        <w:t xml:space="preserve">ادراك ما از مقام ذات نسبت به خود ذات</w:t>
      </w:r>
    </w:p>
    <w:p>
      <w:pPr/>
      <w:r>
        <w:rPr>
          <w:rtl w:val="0"/>
          <w:lang w:val="fa-IR"/>
        </w:rPr>
        <w:t xml:space="preserve">ما چه ادراكى از مقام ذات نسبت به خود ذات داریم؟! چه تصورى از علم ذات به ذات و علم ذات به عوارض و لوازم ذات داریم و مى‏توانیم چه تفسیرى راجع به علم بارى و اسماء و صفات او بكنیم؟ یعنى بارى در مقام ذات خود كه مقام اطلاقى و صرافت وجود است، آیا خود را مقید به حقایق خارجیه و تعینات خارجیه مى‏كند یااینکه آن وجود بارى در همان‏ موقعیت و مقام باز به اطلاقیت و صرافت و لا نهائیت خودش باقى است و درعین‌حال خود را به آن شئون متشئّن و به آن خصوصیات متخصص مى‏کند؟! انسان چه وقتى مى‏تواند این حقیقت را ادراك كند؟! وقتى كه دیگر قید نداشته باشد! یعنى خود دیگر داراى ماهیت نباشد! تا وقتى كه این ماهیت باقى است و انسان در محدودۀ ماهیت، تفكر و تصور و تصدیق مى‏كند، كجا مى‏تواند به آن علم لایتناهى و بسیط الحقیقه و اطلاقى به‌عنوان علم حضورى اطلاع و اشراف پیدا كند؟! لذا ابن‌فارض در مقام بیان آن موقعیت در همان قصیدۀ میمیۀ خودش دارد:</w:t>
      </w:r>
    </w:p>
    <w:p>
      <w:pPr>
        <w:pStyle w:val="She'rMatn"/>
      </w:pPr>
      <w:r>
        <w:rPr>
          <w:rStyle w:val="Arabi"/>
          <w:rtl w:val="0"/>
          <w:lang w:val="fa-IR"/>
        </w:rPr>
        <w:t xml:space="preserve">یقولون لی صفها فأنت بوصفها *** خبیرٌ أجل عندی بأوصافها علم</w:t>
      </w:r>
    </w:p>
    <w:p>
      <w:pPr>
        <w:pStyle w:val="She'rMatn"/>
      </w:pPr>
      <w:r>
        <w:rPr>
          <w:rStyle w:val="Arabi"/>
          <w:rtl w:val="0"/>
          <w:lang w:val="fa-IR"/>
        </w:rPr>
        <w:t xml:space="preserve">صفاءٌ و لا ماءٌ و لطفٌ و لا هواً *** و نورٌ و لا نارٌ و روحٌ و لا جسمٌ</w:t>
      </w:r>
      <w:r>
        <w:rPr>
          <w:rStyle w:val="FootnoteReference"/>
        </w:rPr>
        <w:footnoteReference w:id="2"/>
      </w:r>
    </w:p>
    <w:p>
      <w:pPr/>
      <w:r>
        <w:rPr>
          <w:rtl w:val="0"/>
          <w:lang w:val="fa-IR"/>
        </w:rPr>
        <w:t xml:space="preserve">در اینجا گویی ابن‌فارض الآن در كنار انسان نشسته و صحبت مى‏كند و مى‏گوید:</w:t>
      </w:r>
      <w:r>
        <w:rPr>
          <w:rStyle w:val="Arabi"/>
          <w:rtl w:val="0"/>
          <w:lang w:val="fa-IR"/>
        </w:rPr>
        <w:t xml:space="preserve"> أجَل</w:t>
      </w:r>
      <w:r>
        <w:rPr>
          <w:rtl w:val="0"/>
          <w:lang w:val="fa-IR"/>
        </w:rPr>
        <w:t xml:space="preserve">! من نسبت به این قضیه علم دارم. حالا كه من علم دارم چگونه آن حقیقت را به تو كه علم ندارى معرفى كنم؟! آخر تو هرچه را كه تابه‌حال دیده‏اى یا در قالب كم، یا در قالب كیف، یا در قالب ماهیات مختلف، یا در قالب جوهر و یا در قالب عَرض بوده است، دیگر از اینها که خارج نیست! چطور این حقیقتى را كه یافته‌ام به تو معرفى كنم؟! تو از آن عوالم تعبیر به نور مى‏كنى و آن عوالم از نور بالاتر است! تو از آن عوالم تعبیر به روحانیت و سبكى مى‏كنى و آن عوالم از سبكى بالاتر است! تو از آن عوالم تعبیر به بهجت و نشاط مى‏كنى اما آن عوالم مافوق نشاط و بهجت و انبساط است! چه لغتى به‌كار ببرم كه بتواند وافى به مقصود باشد؟! </w:t>
      </w:r>
      <w:r>
        <w:rPr>
          <w:rStyle w:val="Arabi"/>
          <w:rtl w:val="0"/>
          <w:lang w:val="fa-IR"/>
        </w:rPr>
        <w:t xml:space="preserve">أجَل</w:t>
      </w:r>
      <w:r>
        <w:rPr>
          <w:rtl w:val="0"/>
          <w:lang w:val="fa-IR"/>
        </w:rPr>
        <w:t xml:space="preserve">! </w:t>
      </w:r>
      <w:r>
        <w:rPr>
          <w:rStyle w:val="Arabi"/>
          <w:rtl w:val="0"/>
          <w:lang w:val="fa-IR"/>
        </w:rPr>
        <w:t xml:space="preserve">عِندی</w:t>
      </w:r>
      <w:r>
        <w:rPr>
          <w:rtl w:val="0"/>
          <w:lang w:val="fa-IR"/>
        </w:rPr>
        <w:t xml:space="preserve">! بله الآن دیگر جاهل نیستم و بقاء پیدا كردم و آن حقیقت لایتناهی را ادراك كرده‌ام ولى چطور براى تو بیان كنم؟!</w:t>
      </w:r>
    </w:p>
    <w:p>
      <w:pPr/>
      <w:r>
        <w:rPr>
          <w:rtl w:val="0"/>
          <w:lang w:val="fa-IR"/>
        </w:rPr>
        <w:t xml:space="preserve">اگر بخواهید به یك بچه مزۀ‏ میوه‏اى را كه تا حالا نخورده است بگویید، چه‌کار می‌کنید؟ می‌گویید كه من رفتم و فلان میوه را خوردم؟! خب سؤال مى‏كند كه آقاجان مزه‏اش چطور است؟ در آنچه كه این بچه تابه‌حال خورده، این مزه پیدا نشده است! این بچه تابه‌حال سیب، پرتقال، هندوانه و خربزه خورده است و این یك چیز دیگرى است! گاهى اوقات اتفاق مى‏افتد که انسان یك میوه یا یك چیزى مى‏خورد که اصلاً طعم و مزه‏اش با سایر موارد تفاوت مى‏كند و هرچه از آدم مى‏پرسند و مى‏گویند که آقا [مزۀ] این چطور است؟ می‌گوید که نمى‏توانم بگویم! [می‌گویند که آیا مزۀ آن مثل] سیب است؟ [می‌گوید که] نه مثل سیب نیست! [می‌گویند که مثل] پرتقال است؟ [می‌گوید که] نه مثل پرتقال هم نیست! [می‌گویند که مثل] موز است؟ [می‌گوید که] نه مثل موز هم نیست و یك چیز دیگری است. چطور مى‏توانى این یك چیز را بگویى؟! مگر اینكه از همان چیز به این بچه بدهیم بخورد و بفهمد چه مزه‌ای می‌دهد! ابن‌فارض هم مى‏گوید: </w:t>
      </w:r>
      <w:r>
        <w:rPr>
          <w:rStyle w:val="Arabi"/>
          <w:rtl w:val="0"/>
          <w:lang w:val="fa-IR"/>
        </w:rPr>
        <w:t xml:space="preserve">أجَل</w:t>
      </w:r>
      <w:r>
        <w:rPr>
          <w:rtl w:val="0"/>
          <w:lang w:val="fa-IR"/>
        </w:rPr>
        <w:t xml:space="preserve">! </w:t>
      </w:r>
      <w:r>
        <w:rPr>
          <w:rStyle w:val="Arabi"/>
          <w:rtl w:val="0"/>
          <w:lang w:val="fa-IR"/>
        </w:rPr>
        <w:t xml:space="preserve">عِندى بأوصافِها عِلمٌ</w:t>
      </w:r>
      <w:r>
        <w:rPr>
          <w:rtl w:val="0"/>
          <w:lang w:val="fa-IR"/>
        </w:rPr>
        <w:t xml:space="preserve"> </w:t>
      </w:r>
      <w:r>
        <w:rPr>
          <w:rStyle w:val="Arabi"/>
          <w:rtl w:val="0"/>
          <w:lang w:val="fa-IR"/>
        </w:rPr>
        <w:t xml:space="preserve">صفاءٌ و لا ماءٌ</w:t>
      </w:r>
      <w:r>
        <w:rPr>
          <w:rtl w:val="0"/>
          <w:lang w:val="fa-IR"/>
        </w:rPr>
        <w:t xml:space="preserve">! هر جایى را ببینیم که در آنجا صفا هست باید یك آبى در آنجا باشد. برای صفا در بیابان برهوت می‌روید؟! در دشت و كوه و بیابان سنگ و خار هست و چیزى پیدا نمى‏شود! آن چیزى كه اسمش را صفا مى‏گذاریم و مثلاً مى‏گوییم: عجب هواى باصفایى است، حتماً در آنجا آب یا رودخانه‌ای وجود دارد یا كنار دریا هست که طراوتى دارد! اگر آب نباشد خشك و </w:t>
      </w:r>
      <w:r>
        <w:rPr>
          <w:rStyle w:val="Arabi"/>
          <w:rtl w:val="0"/>
          <w:lang w:val="fa-IR"/>
        </w:rPr>
        <w:t xml:space="preserve">لم یزرع</w:t>
      </w:r>
      <w:r>
        <w:rPr>
          <w:rtl w:val="0"/>
          <w:lang w:val="fa-IR"/>
        </w:rPr>
        <w:t xml:space="preserve"> است، بیابان و سنگ است.</w:t>
      </w:r>
    </w:p>
    <w:p>
      <w:pPr>
        <w:pStyle w:val="Heading6"/>
      </w:pPr>
      <w:r>
        <w:rPr>
          <w:rtl w:val="0"/>
          <w:lang w:val="fa-IR"/>
        </w:rPr>
        <w:t xml:space="preserve">معنای روح در آیۀ </w:t>
      </w:r>
      <w:r>
        <w:rPr>
          <w:rtl w:val="0"/>
          <w:lang w:val="fa-IR"/>
        </w:rPr>
        <w:t xml:space="preserve">﴿وَيَسئلُونَكَ عَنِ ٱلرُّوحِ قُلِ ٱلرُّوحُ مِن أَمرِ رَبِّي﴾</w:t>
      </w:r>
    </w:p>
    <w:p>
      <w:pPr/>
      <w:r>
        <w:rPr>
          <w:rtl w:val="0"/>
          <w:lang w:val="fa-IR"/>
        </w:rPr>
        <w:t xml:space="preserve">در آنجا همان روح وجود دارد که آیۀ شریفه مى‏فرماید: </w:t>
      </w:r>
      <w:r>
        <w:rPr>
          <w:rtl w:val="0"/>
          <w:lang w:val="fa-IR"/>
        </w:rPr>
        <w:t xml:space="preserve">﴿وَيَسۡ‍َٔلُونَكَ عَنِ ٱلرُّوحِ قُلِ ٱلرُّوحُ مِنۡ أَمۡرِ رَبِّي﴾.</w:t>
      </w:r>
      <w:r>
        <w:rPr>
          <w:rStyle w:val="FootnoteReference"/>
        </w:rPr>
        <w:footnoteReference w:id="3"/>
      </w:r>
      <w:r>
        <w:rPr>
          <w:rtl w:val="0"/>
          <w:lang w:val="fa-IR"/>
        </w:rPr>
        <w:t xml:space="preserve"> این همان «</w:t>
      </w:r>
      <w:r>
        <w:rPr>
          <w:rStyle w:val="Arabi"/>
          <w:rtl w:val="0"/>
          <w:lang w:val="fa-IR"/>
        </w:rPr>
        <w:t xml:space="preserve">و روحٌ و لا جسمٌ</w:t>
      </w:r>
      <w:r>
        <w:rPr>
          <w:rtl w:val="0"/>
          <w:lang w:val="fa-IR"/>
        </w:rPr>
        <w:t xml:space="preserve">» است كه این حقیقت انسان از یك حقیقت لا تعیّن تنازل‏ و نزول پیدا كرده است و این دارد آن را مى‏گوید. حضرت می‌فرماید: من چه به شما بگویم؟! آخر برای شما عرب‏هایى كه غیر از شتر و گندم و خرما چیز دیگری ندیده‏اید و هنوز در جسمیت خودتان شك دارید روح را شرح بدهم؟! غیر از خرما، درخت نخل، شتر، اسب و بیابان چیزی ندیده‌اید، من از روح به شما چه بگویم؟! برای شما چه بگویم؟! حقیقت شما یك حقیقت اطلاقى است كه بالاتر از آن نیست!</w:t>
      </w:r>
    </w:p>
    <w:p>
      <w:pPr>
        <w:pStyle w:val="Heading6"/>
      </w:pPr>
      <w:r>
        <w:rPr>
          <w:rtl w:val="0"/>
          <w:lang w:val="fa-IR"/>
        </w:rPr>
        <w:t xml:space="preserve">وجه تسمیۀ کتاب روح مجرد</w:t>
      </w:r>
    </w:p>
    <w:p>
      <w:pPr/>
      <w:r>
        <w:rPr>
          <w:rtl w:val="0"/>
          <w:lang w:val="fa-IR"/>
        </w:rPr>
        <w:t xml:space="preserve">یك بار جایى بودم و كتاب </w:t>
      </w:r>
      <w:r>
        <w:rPr>
          <w:rtl w:val="0"/>
          <w:lang w:val="fa-IR"/>
        </w:rPr>
        <w:t xml:space="preserve">روح مجرد</w:t>
      </w:r>
      <w:r>
        <w:rPr>
          <w:rtl w:val="0"/>
          <w:lang w:val="fa-IR"/>
        </w:rPr>
        <w:t xml:space="preserve"> مرحوم آقا ـ رضوان الله تعالی علیه ـ هم در آنجا بود. بعد یك شخص ادیبى هم که استاد ادبیات عرب بود ـ فوت كرده است خدا او را رحمت كند. با همین رفقا و دوستان آشنایى داشت و گاه‌گاهى هم او را مى‏دیدیم ـ و در دانشگاه درس مى‏داد و خلاصه در ادبیات عرب وارد بود یك اشكالى كرد و گفت: ایشان اسم كتاب را </w:t>
      </w:r>
      <w:r>
        <w:rPr>
          <w:rtl w:val="0"/>
          <w:lang w:val="fa-IR"/>
        </w:rPr>
        <w:t xml:space="preserve">روح مجرد </w:t>
      </w:r>
      <w:r>
        <w:rPr>
          <w:rtl w:val="0"/>
          <w:lang w:val="fa-IR"/>
        </w:rPr>
        <w:t xml:space="preserve">گذاشته‌اند</w:t>
      </w:r>
      <w:r>
        <w:rPr>
          <w:rtl w:val="0"/>
          <w:lang w:val="fa-IR"/>
        </w:rPr>
        <w:t xml:space="preserve"> و</w:t>
      </w:r>
      <w:r>
        <w:rPr>
          <w:rtl w:val="0"/>
          <w:lang w:val="fa-IR"/>
        </w:rPr>
        <w:t xml:space="preserve"> باید روح مجرده می‌گذاشتند زیرا روح مؤنث است! مگر در قرآن نداریم: </w:t>
      </w:r>
      <w:r>
        <w:rPr>
          <w:rtl w:val="0"/>
          <w:lang w:val="fa-IR"/>
        </w:rPr>
        <w:t xml:space="preserve">﴿وَنَفۡسٖ وَمَا سَوَّىٰهَا * فَأَلۡهَمَهَا فُجُورَهَا وَتَقۡوَىٰهَا﴾؟</w:t>
      </w:r>
      <w:r>
        <w:rPr>
          <w:rStyle w:val="FootnoteReference"/>
        </w:rPr>
        <w:footnoteReference w:id="4"/>
      </w:r>
      <w:r>
        <w:rPr>
          <w:rtl w:val="0"/>
          <w:lang w:val="fa-IR"/>
        </w:rPr>
        <w:t xml:space="preserve"> من گفتم: بله! وقتی روح تعلق به نفس بگیرد، مجازاً از باب اینكه نفس به یك امر كثرتى تعلق گرفته و به دنیا توجه دارد، از این نقطه‌نظر مؤنث است و عرب آن را مؤنث مى‏گوید. مثلاً داریم: </w:t>
      </w:r>
      <w:r>
        <w:rPr>
          <w:rtl w:val="0"/>
          <w:lang w:val="fa-IR"/>
        </w:rPr>
        <w:t xml:space="preserve">﴿يَٰٓأَيَّتُهَا ٱلنَّفۡسُ ٱلۡمُطۡمَئِنَّةُ﴾،</w:t>
      </w:r>
      <w:r>
        <w:rPr>
          <w:rStyle w:val="FootnoteReference"/>
        </w:rPr>
        <w:footnoteReference w:id="5"/>
      </w:r>
      <w:r>
        <w:rPr>
          <w:rtl w:val="0"/>
          <w:lang w:val="fa-IR"/>
        </w:rPr>
        <w:t xml:space="preserve"> مطمئن نمی‌گوید! یا مى‏گوید: </w:t>
      </w:r>
      <w:r>
        <w:rPr>
          <w:rtl w:val="0"/>
          <w:lang w:val="fa-IR"/>
        </w:rPr>
        <w:t xml:space="preserve">﴿ٱرۡجِعِيٓ إِلَىٰ رَبِّكِ رَاضِيَةٗ مَّرۡضِيَّةٗ﴾</w:t>
      </w:r>
      <w:r>
        <w:rPr>
          <w:rStyle w:val="FootnoteReference"/>
        </w:rPr>
        <w:footnoteReference w:id="6"/>
      </w:r>
      <w:r>
        <w:rPr>
          <w:rtl w:val="0"/>
          <w:lang w:val="fa-IR"/>
        </w:rPr>
        <w:t xml:space="preserve"> هم خودت راضى هستى و هم مورد رضاى ما قرار گرفتى! در اینجا هم مؤنث آمده است. چرا مؤنث است؟! به‌خاطر اینکه جنبۀ تعلق به دنیاست كه جنبۀ ضعیف‏ترى از عوالم ربوبى است لذا در اینجا جنبۀ تأنیث براى او اختیار شده است. عرب بیخود یک كارى را انجام نمى‏دهد! در آن عبارتى كه در قرآن آمده است حتماً این لحاظ شده است والاّ اینکه خود عرب شاعر به این قضیه بوده یا نبوده است، خود جاى حرف دارد و شاید آن واضع هم در این قضیه مُلهم بوده است! علىٰ‌كل‌ّحال اینها آیات قرآن است.</w:t>
      </w:r>
    </w:p>
    <w:p>
      <w:pPr>
        <w:pStyle w:val="Heading6"/>
      </w:pPr>
      <w:r>
        <w:rPr>
          <w:rtl w:val="0"/>
          <w:lang w:val="fa-IR"/>
        </w:rPr>
        <w:t xml:space="preserve">بالاتر بودن روح از جنبۀ نفس</w:t>
      </w:r>
    </w:p>
    <w:p>
      <w:pPr/>
      <w:r>
        <w:rPr>
          <w:rtl w:val="0"/>
          <w:lang w:val="fa-IR"/>
        </w:rPr>
        <w:t xml:space="preserve">اما مسئله این است كه روح از جنبۀ نفس بالاتر است و قضیۀ روح قضیۀ نفس نیست بلکه قضیۀ اطلاقى و قضیۀ لا حد و لا رسمى و قضیۀ</w:t>
      </w:r>
      <w:r>
        <w:rPr>
          <w:rtl w:val="0"/>
          <w:lang w:val="fa-IR"/>
        </w:rPr>
        <w:t xml:space="preserve"> ﴿ٱلرُّوحُ مِنۡ أَمۡرِ رَبِّي﴾</w:t>
      </w:r>
      <w:r>
        <w:rPr>
          <w:rtl w:val="0"/>
          <w:lang w:val="fa-IR"/>
        </w:rPr>
        <w:t xml:space="preserve"> و </w:t>
      </w:r>
      <w:r>
        <w:rPr>
          <w:rtl w:val="0"/>
          <w:lang w:val="fa-IR"/>
        </w:rPr>
        <w:t xml:space="preserve">﴿فَإِذَا سَوَّيۡتُهُۥ وَنَفَخۡتُ فِيهِ مِن رُّوحِي فَقَعُواْ لَهُۥ سَٰجِدِينَ﴾</w:t>
      </w:r>
      <w:r>
        <w:rPr>
          <w:rStyle w:val="FootnoteReference"/>
        </w:rPr>
        <w:footnoteReference w:id="7"/>
      </w:r>
      <w:r>
        <w:rPr>
          <w:rtl w:val="0"/>
          <w:lang w:val="fa-IR"/>
        </w:rPr>
        <w:t xml:space="preserve"> است. خدا كه مؤنث نیست! </w:t>
      </w:r>
      <w:r>
        <w:rPr>
          <w:rtl w:val="0"/>
          <w:lang w:val="fa-IR"/>
        </w:rPr>
        <w:t xml:space="preserve">﴿وَنَفَخۡتُ فِيهِ مِن رُّوحِي﴾ </w:t>
      </w:r>
      <w:r>
        <w:rPr>
          <w:rtl w:val="0"/>
          <w:lang w:val="fa-IR"/>
        </w:rPr>
        <w:t xml:space="preserve">از روح خودم در او دمیدم بنابراین خدا هم باید مؤنث باشد! الله هم باید مؤنث باشد! درحالى‌كه در آنجا اصلاً تأنیث و تذكیر معنا ندارد و اگر قرار باشد در آنجا صفتى آورده شود قطعاً باید مذكر باشد چون درصورت تأنیث جهت تأنیثى مى‏خواهد ولى اگر آن جهت تأنیثى لحاظ نشود، بنا بر اصل مذكر است! در اینجا جنبۀ مذكر بودن بدون حیثیت تأنیثی لحاظ شده است.</w:t>
      </w:r>
    </w:p>
    <w:p>
      <w:pPr>
        <w:pStyle w:val="Heading6"/>
      </w:pPr>
      <w:r>
        <w:rPr>
          <w:rtl w:val="0"/>
          <w:lang w:val="fa-IR"/>
        </w:rPr>
        <w:t xml:space="preserve">تعریف روح</w:t>
      </w:r>
    </w:p>
    <w:p>
      <w:pPr/>
      <w:r>
        <w:rPr>
          <w:rtl w:val="0"/>
          <w:lang w:val="fa-IR"/>
        </w:rPr>
        <w:t xml:space="preserve">روح یك مقام بالاتر از نفس است! روح یعنى همان حیثیت ربطیه‏اى كه آن حیثیت ربطیه به خود ذات بارى تعلق مى‏گیرد و لاغیر! حتى أعلىٰ از اسماء و صفات الهى است یعنى روح در حقیقت ذاتِ بارى است كه در عالَم خارج به قیودات و حدود مختلفه برحسب آن مقدارى از اسماء و صفات الهى كه در او به‌عنوان سرمایه و رأس‌المال قرار داده شده است تشؤّن پیدا مى‏كند. یكى علمش بیشتر است و یكى كمتر، یكى استعدادش بیشتر است و یكى كمتر، یكى حافظه‏اش قوی‌تر است، یكى توانش بیشتر است و یكى جنبۀ ربطى‏اش بیشتر است و دیگری کمتر، خلاصه هر كسى [میزانی] از آن خصوصیات را دارد. روح آنجا در مرتبه‌ای است كه نباید نسبت به آن جنبۀ تأنیث و تذكیر را ‏لحاظ كرد اما وقتى روح به بدن تعلق مى‏گیرد و مى‏خواهد با این بدن در این دنیا كاری انجام دهد، نفس ‏می‌شود و از موقعیتش پایین مى‏آید و از آن موقعیت پایین با اشیاء ارتباط پیدا مى‏كند.</w:t>
      </w:r>
    </w:p>
    <w:p>
      <w:pPr/>
      <w:r>
        <w:rPr>
          <w:rtl w:val="0"/>
          <w:lang w:val="fa-IR"/>
        </w:rPr>
        <w:t xml:space="preserve">آیۀ شریفه كه مى‏فرماید: </w:t>
      </w:r>
      <w:r>
        <w:rPr>
          <w:rtl w:val="0"/>
          <w:lang w:val="fa-IR"/>
        </w:rPr>
        <w:t xml:space="preserve">﴿يَٰٓأَيَّتُهَا ٱلنَّفۡسُ ٱلۡمُطۡمَئِنَّةُ </w:t>
      </w:r>
      <w:r>
        <w:rPr>
          <w:rtl w:val="0"/>
          <w:lang w:val="fa-IR"/>
        </w:rPr>
        <w:t xml:space="preserve">* </w:t>
      </w:r>
      <w:r>
        <w:rPr>
          <w:rtl w:val="0"/>
          <w:lang w:val="fa-IR"/>
        </w:rPr>
        <w:t xml:space="preserve">ٱرۡجِعِيٓ إِلَىٰ رَبِّكِ رَاضِيَةٗ مَّرۡضِيَّةٗ﴾</w:t>
      </w:r>
      <w:r>
        <w:rPr>
          <w:rtl w:val="0"/>
          <w:lang w:val="fa-IR"/>
        </w:rPr>
        <w:t xml:space="preserve"> خطاب به آن حیثیت ربطیه نیست بلکه خطاب به همین نفسى است كه در این عالم تربیت شده و به مقام تقرب رسیده و این نفس با این خصوصیت در بهشت داخل مى‏شود و از نعمات الهى بهره‏مند می‌گردد.</w:t>
      </w:r>
    </w:p>
    <w:p>
      <w:pPr>
        <w:pStyle w:val="Heading6"/>
      </w:pPr>
      <w:r>
        <w:rPr>
          <w:rtl w:val="0"/>
          <w:lang w:val="fa-IR"/>
        </w:rPr>
        <w:t xml:space="preserve">تعریف جنة الذات و فرقش با نفس</w:t>
      </w:r>
    </w:p>
    <w:p>
      <w:pPr/>
      <w:r>
        <w:rPr>
          <w:rtl w:val="0"/>
          <w:lang w:val="fa-IR"/>
        </w:rPr>
        <w:t xml:space="preserve">اما همین نفس كه داخل در بهشت است براى اولیاء الهى یك مرتبۀ دیگرى دارد كه در عالم لامكان و لازمان و لاحد و لارسم قرار مى‏گیرد كه به آن جنة الذات مى‏گویند و آن جنة الذات با نفس فرق مى‏كند. یعنى وقتى كه ولىّ الهى و عارف وارد بهشت مى‏شود دو خطاب به او مى‏شود؛ یك خطاب خطابى است كه به نفس او تعلق مى‏گیرد: </w:t>
      </w:r>
      <w:r>
        <w:rPr>
          <w:rtl w:val="0"/>
          <w:lang w:val="fa-IR"/>
        </w:rPr>
        <w:t xml:space="preserve">﴿يَٰٓأَيَّتُهَا ٱلنَّفۡسُ ٱلۡمُطۡمَئِنَّةُ </w:t>
      </w:r>
      <w:r>
        <w:rPr>
          <w:rtl w:val="0"/>
          <w:lang w:val="fa-IR"/>
        </w:rPr>
        <w:t xml:space="preserve">* </w:t>
      </w:r>
      <w:r>
        <w:rPr>
          <w:rtl w:val="0"/>
          <w:lang w:val="fa-IR"/>
        </w:rPr>
        <w:t xml:space="preserve">ٱرۡجِعِيٓ إِلَىٰ رَبِّكِ رَاضِيَةٗ مَّرۡضِيَّةٗ * فَٱدۡخُلِي فِي عِبَٰدِي * وَٱدۡخُلِي جَنَّتِي﴾</w:t>
      </w:r>
      <w:r>
        <w:rPr>
          <w:rStyle w:val="FootnoteReference"/>
        </w:rPr>
        <w:footnoteReference w:id="8"/>
      </w:r>
      <w:r>
        <w:rPr>
          <w:rtl w:val="0"/>
          <w:lang w:val="fa-IR"/>
        </w:rPr>
        <w:t xml:space="preserve"> و یك خطاب دیگر هم تعلق مى‏گیرد: </w:t>
      </w:r>
      <w:r>
        <w:rPr>
          <w:rtl w:val="0"/>
          <w:lang w:val="fa-IR"/>
        </w:rPr>
        <w:t xml:space="preserve">﴿وَلَدَيۡنَا مَزِيدٞ﴾</w:t>
      </w:r>
      <w:r>
        <w:rPr>
          <w:rStyle w:val="FootnoteReference"/>
        </w:rPr>
        <w:footnoteReference w:id="9"/>
      </w:r>
      <w:r>
        <w:rPr>
          <w:rtl w:val="0"/>
          <w:lang w:val="fa-IR"/>
        </w:rPr>
        <w:t xml:space="preserve"> است که همان حیثیتى است كه نمى‏تواند در جنت بگنجد و جنتى براى این نداریم چون جنت در شكل و معنا و روح است و آن در یك مقامى است كه در شكل نیست. خداى دنیا و خداى آخرت كه فرق نمى‏كند؛ این خدایى كه الآن هست همان خدایى است كه در روز قیامت هم هست، اگر خدا الآن یک خداى اطلاقى است در روز قیامت هم یک خدای اطلاقى است، خداوند در روز قیامت كه مقیّد نمى‏شود! الآن مطلق است اما روز قیامت كه شد مقیّد ‏شده و داراى شكل و رنگ و طعم مى‏شود؟! نه! خدایى كه بوده و خدایى كه هست و خدایى كه‏ خواهد بود، همه یكى است و هیچ تفاوتی نمى‏كند. همه در یک مرتبه است اما ظهورات او فرق مى‏كند! ظهورات در دنیا با ظهور در آخرت متفاوت است؛ ظهور در آخرت بسیار قوى‏تر و شدیدتر است و داراى مراتب عالیه است که دارای مراتب جذبات و نفحاتى است كه مختصّ عبور انسان از اینجاست و تا عبور نكند آن مطالب براى انسان حاصل نمى‏شود، در دنیا هم خاصّ خودش است. البته عرض كردم براى اولیاى الهى تفاوت می‌کند و قضیه فرق مى‏كند.</w:t>
      </w:r>
    </w:p>
    <w:p>
      <w:pPr/>
      <w:r>
        <w:rPr>
          <w:rtl w:val="0"/>
          <w:lang w:val="fa-IR"/>
        </w:rPr>
        <w:t xml:space="preserve">خطاب دوم به آن شخص در واقع خطاب به روح است كه به همان ذات و حقیقت فنائى است كه در آن دنیا یا در عالم مثال براى افرادى كه نتوانسته‌اند در دنیا برسند، در عالم مثال پیدا مى‏شود. اما به افراد دیگر از مؤمنین فقط یك خطاب تعلق مى‏گیرد: </w:t>
      </w:r>
      <w:r>
        <w:rPr>
          <w:rtl w:val="0"/>
          <w:lang w:val="fa-IR"/>
        </w:rPr>
        <w:t xml:space="preserve">﴿وَٱدۡخُلِي جَنَّتِي﴾</w:t>
      </w:r>
      <w:r>
        <w:rPr>
          <w:rtl w:val="0"/>
          <w:lang w:val="fa-IR"/>
        </w:rPr>
        <w:t xml:space="preserve">! همۀ صلحا و همۀ متقین </w:t>
      </w:r>
      <w:r>
        <w:rPr>
          <w:rStyle w:val="Arabi"/>
          <w:rtl w:val="0"/>
          <w:lang w:val="fa-IR"/>
        </w:rPr>
        <w:t xml:space="preserve">على حسبِ مراتبِهم</w:t>
      </w:r>
      <w:r>
        <w:rPr>
          <w:rtl w:val="0"/>
          <w:lang w:val="fa-IR"/>
        </w:rPr>
        <w:t xml:space="preserve"> داخل در بهشت مى‏شوند؛ یعنی داخل در بهشت هستند اما دیگر [آن خطاب </w:t>
      </w:r>
      <w:r>
        <w:rPr>
          <w:rtl w:val="0"/>
          <w:lang w:val="fa-IR"/>
        </w:rPr>
        <w:t xml:space="preserve">﴿وَلَدَيۡنَا مَزِيدٞ﴾]</w:t>
      </w:r>
      <w:r>
        <w:rPr>
          <w:rtl w:val="0"/>
          <w:lang w:val="fa-IR"/>
        </w:rPr>
        <w:t xml:space="preserve"> را ندارند.</w:t>
      </w:r>
    </w:p>
    <w:p>
      <w:pPr/>
      <w:r>
        <w:rPr>
          <w:rtl w:val="0"/>
          <w:lang w:val="fa-IR"/>
        </w:rPr>
        <w:t xml:space="preserve">بنابراین وقتى كه از روح تعبیر به تجرد آورده می‌شود، در مرتبۀ تجرد روی آن حساب باز شده است نه در مرتبۀ نفس! روحى كه مؤنث است تعلق به بدن دارد و رتق و فتق عالم كثرت را انجام می‌دهد و توغل در كثرات و دنیا دارد، البته نه به‌عنوان توغل و تكالب كه جنبۀ منفى داشته باشد بلکه یعنی در این دنیا! آن روح به اقتضاى تعلق به بدن، تأنیث قبول مى‏كند! </w:t>
      </w:r>
      <w:r>
        <w:rPr>
          <w:rtl w:val="0"/>
          <w:lang w:val="fa-IR"/>
        </w:rPr>
        <w:t xml:space="preserve">﴿يَٰٓأَيَّتُهَا ٱلنَّفۡسُ ٱلۡمُطۡمَئِنَّةُ﴾ </w:t>
      </w:r>
      <w:r>
        <w:rPr>
          <w:rtl w:val="0"/>
          <w:lang w:val="fa-IR"/>
        </w:rPr>
        <w:t xml:space="preserve">و </w:t>
      </w:r>
      <w:r>
        <w:rPr>
          <w:rtl w:val="0"/>
          <w:lang w:val="fa-IR"/>
        </w:rPr>
        <w:t xml:space="preserve">﴿وَنَفۡسٖ وَمَا سَوَّىٰهَا﴾</w:t>
      </w:r>
      <w:r>
        <w:rPr>
          <w:rtl w:val="0"/>
          <w:lang w:val="fa-IR"/>
        </w:rPr>
        <w:t xml:space="preserve"> نیز همین می‌باشد. آن روحى كه مجرد از قید و عوالم ربوبى شده و از عوالم ربوبى سبقت گرفته و به </w:t>
      </w:r>
      <w:r>
        <w:rPr>
          <w:rtl w:val="0"/>
          <w:lang w:val="fa-IR"/>
        </w:rPr>
        <w:t xml:space="preserve">﴿فَكَانَ قَابَ قَوۡسَيۡنِ أَوۡ أَدۡنَىٰ﴾</w:t>
      </w:r>
      <w:r>
        <w:rPr>
          <w:rStyle w:val="FootnoteReference"/>
        </w:rPr>
        <w:footnoteReference w:id="10"/>
      </w:r>
      <w:r>
        <w:rPr>
          <w:rtl w:val="0"/>
          <w:lang w:val="fa-IR"/>
        </w:rPr>
        <w:t xml:space="preserve">‏ رسیده است و دیگر جنبۀ نفسى و تعلق به دنیا و تأنیث برای او بی‌معنا می‌شود. چرا در تأنیث قرار بگیرد؟! آن دیگر تانیث ندارد یعنى حقیقت روحیه از مرتبۀ تذكیر و تأنیث عبور كرده و به همان حقیقت ربطیه كه عین ذات بارى است دسترسى پیدا کرده است و حالا كه به اینجا رسیده است، روح مجرد مى‏شود نه روح مجرده! لذا وقتى دیدم كه بعضى‏ها </w:t>
      </w:r>
      <w:r>
        <w:rPr>
          <w:rStyle w:val="Arabi"/>
          <w:rtl w:val="0"/>
          <w:lang w:val="fa-IR"/>
        </w:rPr>
        <w:t xml:space="preserve">الروح المجرده</w:t>
      </w:r>
      <w:r>
        <w:rPr>
          <w:rtl w:val="0"/>
          <w:lang w:val="fa-IR"/>
        </w:rPr>
        <w:t xml:space="preserve"> نوشته‏اند گفتم که این خطاست و از نظر ادبی غلط است و باید </w:t>
      </w:r>
      <w:r>
        <w:rPr>
          <w:rStyle w:val="Arabi"/>
          <w:rtl w:val="0"/>
          <w:lang w:val="fa-IR"/>
        </w:rPr>
        <w:t xml:space="preserve">الروح المجرد</w:t>
      </w:r>
      <w:r>
        <w:rPr>
          <w:rtl w:val="0"/>
          <w:lang w:val="fa-IR"/>
        </w:rPr>
        <w:t xml:space="preserve"> گفته شود. لذا جناب ابن فارض هم همین را مى‏فرمایند:</w:t>
      </w:r>
    </w:p>
    <w:p>
      <w:pPr>
        <w:pStyle w:val="She'rMatn"/>
      </w:pPr>
      <w:r>
        <w:rPr>
          <w:rStyle w:val="Arabi"/>
          <w:rtl w:val="0"/>
          <w:lang w:val="fa-IR"/>
        </w:rPr>
        <w:t xml:space="preserve">صفاءٌ و لا ماءٌ و لطفٌ و لا هواً *** و نورٌ و لا نارٌ و روحٌ و لا جسمٌ</w:t>
      </w:r>
    </w:p>
    <w:p>
      <w:pPr/>
      <w:r>
        <w:rPr>
          <w:rtl w:val="0"/>
          <w:lang w:val="fa-IR"/>
        </w:rPr>
        <w:t xml:space="preserve">در آنجا فقط روح هست و دیگر اصلاً جسم معنا ندارد! این اطلاعِ من از آن عالَم است. اینهایى كه عرض مى‏كنم در طرح مباحث مُثل خیلى ضرورت دارد و شكل‏گیرى مُثل افلاطونى مترتب بر دقت در این مرتبه است كه ما ببینیم مرتبۀ تنازل معلول از علت به چه شكل است! اینجاست كه بزنگاه مطلب است و در آنجا مى‏شود مسئلۀ مُثل را به تصویر كشید.</w:t>
      </w:r>
    </w:p>
    <w:p>
      <w:pPr/>
      <w:r>
        <w:rPr>
          <w:rtl w:val="0"/>
          <w:lang w:val="fa-IR"/>
        </w:rPr>
        <w:t xml:space="preserve">وقتى این حقیقت روحیه كه اتصال به مرتبۀ ذات دارد مى‏خواهد تعیّن و تنازل پیدا كند، جنبۀ علیت و معلولیت می‌شود که در اینجا تحقق پیدا مى‏كند. آیا این جنبۀ علیت و معلولیت‌ در خود ذات بارى قبل از تنازل به قید و حد تحقق پیدا مى‏كند یااینكه آن جنبه پس از تعلق اراده و مشیت به عین ثابت هر كسی است؟! اینجا مسئله خیلى دقیق است كه اگر قرار باشد كه حقیقت علیت و معلولیت را تنزّل نشئه‌ای علت به معلول‏ بدانیم بنابراین خود معلول باید در ذات علت منطوى باشد. این كه معلول در ذات علت منطوى است، آیا با قیودش منطوى است؟! یعنى مثل یك بچه ماهى كه در شكم ماهى هست می‌باشد؟! دیده‏اید وقتى ماهی مى‏گیریم یك بچه ماهى در شكم آن هست، چون آن ماهى را خورده است؟ [آیا این‌‌طوری است]؟! یعنی این در شكم آن براى خودش یك كسى است؟! اگر این‏طور باشد پس نمى‏تواند عین همان ذاتِ علت باشد و این جداست! وقتى كه از او جدا گرفتید، دیگر جنبۀ علیت ازبین مى‏رود و ناتوان است.</w:t>
      </w:r>
    </w:p>
    <w:p>
      <w:pPr/>
      <w:r>
        <w:rPr>
          <w:rtl w:val="0"/>
          <w:lang w:val="fa-IR"/>
        </w:rPr>
        <w:t xml:space="preserve">پس در این قضیه اگر ذات را علت براى تحقق معلول مى‏دانید باید همین را در خود ذات با وجود بالصرافه بودنش معتقد باشید! یعنى در عین اینكه ذات، حقیقت بالصرافه و حقیقت بسیط كل الأشیاء است در همان حال عین ثابت باید در مرتبۀ فناء محفوظ باشد یعنى هم عین ثابت است و هم فانی ا‌ست؛ فانی در آن ذات است.</w:t>
      </w:r>
    </w:p>
    <w:p>
      <w:pPr/>
      <w:r>
        <w:rPr>
          <w:rtl w:val="0"/>
          <w:lang w:val="fa-IR"/>
        </w:rPr>
        <w:t xml:space="preserve">باید این دو جهت و این دو لحاظ باشد یعنى در عین تعلق اراده به ایجاد که به عین ثابت برمى‏گردد ـ اصلاً كارى به مُثل افلاطونى نداریم و فعلاً به خود نفس تحقق خارجى اشیاء كار داریم! ـ وقتى كه اراده به عین ثابت تعلق مى‏گیرد من‌باب‌مثال به زید، عمرو، درخت، آسمان، زمین و یک چیزی تعلق می‌گیرد، ـ حالا ما انسان را مى‏گوییم ـ آن انسان قبل از وجود نفسی‌ و جسم و عالم مثالش روح تعلق می‌گیرد،‌ آیا آن شكلی که به او مى‏دهد او را از جنبۀ انبساط درمى‏آورد یا در همان مرحلۀ انبساط هست؟! اگر در مرحلۀ انبساط هست پس چیزى تغییر پیدا نكرده است. همان «</w:t>
      </w:r>
      <w:r>
        <w:rPr>
          <w:rStyle w:val="RevayatArabi"/>
          <w:rtl w:val="0"/>
          <w:lang w:val="fa-IR"/>
        </w:rPr>
        <w:t xml:space="preserve">کانَ اللَه</w:t>
      </w:r>
      <w:r>
        <w:rPr>
          <w:rStyle w:val="Arabi"/>
          <w:rtl w:val="0"/>
          <w:lang w:val="fa-IR"/>
        </w:rPr>
        <w:t xml:space="preserve">»</w:t>
      </w:r>
      <w:r>
        <w:rPr>
          <w:rtl w:val="0"/>
          <w:lang w:val="fa-IR"/>
        </w:rPr>
        <w:t xml:space="preserve"> بود و «</w:t>
      </w:r>
      <w:r>
        <w:rPr>
          <w:rStyle w:val="RevayatArabi"/>
          <w:rtl w:val="0"/>
          <w:lang w:val="fa-IR"/>
        </w:rPr>
        <w:t xml:space="preserve">وَ لَم یکُن مَعَهُ شیء</w:t>
      </w:r>
      <w:r>
        <w:rPr>
          <w:rStyle w:val="Arabi"/>
          <w:rtl w:val="0"/>
          <w:lang w:val="fa-IR"/>
        </w:rPr>
        <w:t xml:space="preserve">»</w:t>
      </w:r>
      <w:r>
        <w:rPr>
          <w:rStyle w:val="FootnoteReference"/>
        </w:rPr>
        <w:footnoteReference w:id="11"/>
      </w:r>
      <w:r>
        <w:rPr>
          <w:rtl w:val="0"/>
          <w:lang w:val="fa-IR"/>
        </w:rPr>
        <w:t xml:space="preserve"> هم بود! همان وجود لایتناهی و وجود اطلاقى بود، الآن هم هست! پس زید كجاست؟! عمرو كجاست؟! این زید و عمرو از كجا درست شد؟! بحث در این است كه ذات باری ذات لایتناهی و وجود بالصرافه و وجود اطلاقى است، همۀ اینها </w:t>
      </w:r>
      <w:r>
        <w:rPr>
          <w:rStyle w:val="Arabi"/>
          <w:rtl w:val="0"/>
          <w:lang w:val="fa-IR"/>
        </w:rPr>
        <w:t xml:space="preserve">سلّمنا و قَبِلنا</w:t>
      </w:r>
      <w:r>
        <w:rPr>
          <w:rtl w:val="0"/>
          <w:lang w:val="fa-IR"/>
        </w:rPr>
        <w:t xml:space="preserve">! حالا این ذات بارى مى‏خواهد تحقق به عین ثابت پیدا كند، چه عملى را انجام مى‏دهد كه شما نام آن را عین ثابت و زید مى‏گذارید؟! باید این را بفهمیم!</w:t>
      </w:r>
    </w:p>
    <w:p>
      <w:pPr/>
      <w:r>
        <w:rPr>
          <w:rtl w:val="0"/>
          <w:lang w:val="fa-IR"/>
        </w:rPr>
        <w:t xml:space="preserve">تمام دعواى بین مرحوم علامه طباطبائى و مرحوم آقا ـ رضوان الله تعالی علیهما ـ به این قضیه بر‌می‌گشت. مرحوم علامه مى‏گفتند: وقتى عین ثابت شد دیگر از ذات درمی‌آید ولی مرحوم آقا مى‏گفتند: عین ثابت هست و درعین‌حال عین ذات هست. اگر خیلی روی این مسئله فكر كنیم به این نقطه كه بنده بارها خدمت رفقا عرض كردم برمى‏گردد كه وجود از ماهیت جدا نیست. وقتى ماهیت را یك امر عدمى بدانیم، این‌همه بلاها بر سر ما مى‏آید و باید تحمل کنیم ولى وقتى كه ماهیت را نفس الوجود بدانیم، خود وجود تغییر پیدا كرده پس چیزی نشده و اشكالی پیش نیامده است.</w:t>
      </w:r>
    </w:p>
    <w:p>
      <w:pPr/>
      <w:r>
        <w:rPr>
          <w:rtl w:val="0"/>
          <w:lang w:val="fa-IR"/>
        </w:rPr>
        <w:t xml:space="preserve">الآن این دست من است یا نه؟ این یك مثال ساده است كه بارها زده‏ام! این دست از گوشت، استخوان، پوست و اینهاست و نمى‏دانم چیز دیگری دارد یا نه، این دست من است. این دست من الآن به چه شكل است؟ حالا من دستم را زیر عبایم مى‏برم و به كسى هم نشان نمى‏دهم! می‌گویم که دست من کجاست؟ [می‌گویید که] ما ندیدیم! مى‏گویم: خب ببینید. مى‏گویید: این مشت شماست، دستتان كجاست؟ شما مشتتان را به ما نشان دادید. مى‏گویم: مشت همان دست است. مى‏گویید: اگر مشت دست است پس این چیست؟ اینكه با آن فرق مى‏كند! شما مشت را به من نشان دادید، دستتان كجاست؟ حالا من دستم را [به شکل دیگری درمی‌آورم] و می‌گویم که این دست است. دوباره به یک شکل دیگر درمی‌آورم و می‌گویم که این‌هم دست است. طور دیگری می‌کنم [و می‌گویم که] این‌هم دست است. بالا و پایین می‌کنم و باز مى‏كنم و مى‏بندم، تمام اینها را که نگاه مى‏كنید از دست بودن خارج نشده است و همۀ اینها دست است ولی صورت‏هاى مختلفى به خود گرفته است که خود آن صورت‌ها هم جزو دست است یا خارج از دست است؟! جزو دست است چون اگر خارج از دست باشد پس ما یك صورت جدا داریم و باید این صورت را به آن بچسبانیم [ولی] نچسباندیم و من خودم دستم را باز مى‏كنم و مى‏بندم و به‌صورت پنج انگشت و چهار انگشت مى‏كنم. حالا همین را بالا ببرید، عین ثابت همان دست مى‏شود و صورتى كه عین ثابت در خارج پیدا مى‏كند همین پنج انگشتى، چهار انگشتى، دو انگشتى، یك انگشتى و مشت است. این حقیقت بسیطه مى‏شود در عین تعلقش به قیود و حدود! خیال مى‏كنم دیگر نتوانم مثالی از این مثال راحت‏تر براى این معنا بزنم. یعنى همان وجود بارى در مقام اطلاقى و بساطت خودش با حفظ بساطت، عین ثابت دارد و عین ثابت او را از اطلاق خودش نمى‏اندازد. چرا؟ چون او علت است و عین ثابت معلول و علت از معلول جدا نمى‏شود. اگر آن وجود، وجود بسیط و بالصرافه نبود ـ اتفاقاً عکس قضیه است ـ نمى‏توانست مقید بشود چون همین‌كه وجود نتواند مقید بشود، این خودش قید است. الآن شما اگر بخواهید این لیوان را به پارچ آب تبدیل كنید، نمى‏شود چون چدن است و این [لیوان] چینى است و چینى بشكن است، چینى نشكن هم داریم! اما این لیوان چینى است و چینى هم مى‏شكند. این بطری از پلاستیك یا یك ماده دیگر است، حالا هرچه هست! این یک ماده است و آن یک ماده است!‏ این یك شكل دارد و آن یک شکل دارد! این یک حدودى برای خودش دارد و آن‌هم یک حدودی برای خودش دارد! این دو از همدیگر جدا هستند. این با آن ده سانت فاصله دارد و نمى‏تواند داخل در این بشود و این‌هم نمی‌تواند داخل در آن بشود! نه این نسبت به آن علت است و نه آن نسبت به این معلول است بلکه برای خودشان دو امر جدا هستند و كاری به همدیگر ندارند. چون مقیدند و مجرد نیستند!</w:t>
      </w:r>
    </w:p>
    <w:p>
      <w:pPr>
        <w:pStyle w:val="Heading6"/>
      </w:pPr>
      <w:r>
        <w:rPr>
          <w:rtl w:val="0"/>
          <w:lang w:val="fa-IR"/>
        </w:rPr>
        <w:t xml:space="preserve">معنای مجرد بودن</w:t>
      </w:r>
    </w:p>
    <w:p>
      <w:pPr/>
      <w:r>
        <w:rPr>
          <w:rtl w:val="0"/>
          <w:lang w:val="fa-IR"/>
        </w:rPr>
        <w:t xml:space="preserve">اگر وجود بارى وجود مجرد باشد، معنای تجرد چیست؟ معناى تجرد این است كه هیچ امرى نمى‏تواند او را مقید كند! حالا اگر یك مقیدى آن مجرد را مقید كند و حد بگذارد و آن وجود مجرد تا اینجا بیاید و نتواند از اینجا به بعد بیاید، وجود این حد دارد. حدش چیست؟ تا اینجاست! مى‏گوید که من نزدیك می‌شوم نزدیک می‌شوم نزدیک مى‏شوم ولی دیگر بیش از این نزدیک نمی‌شوم چون می‌افتم! نمی‌توانم داخل آن بروم. این وجود من حدى است كه مرا از دیگران متمایز مى‏كند! آن یکی هم همین حرف را مى‏زند! حالا اگر وجود باری وجودى مجرد باشد، معناى تجرد‌ این است كه هیچ قیدى نتواند او را مقید كند! پس این عین ثابتى كه از ذات تشؤّن پیدا مى‏كند یعنی با حفظ مرتبۀ تجرد وجودى، تحقق عین ثابت پیدا مى‏شود. این همان مسئلۀ ارتباط حادث با قدیم است كه البته در مراتب پایین این ارتباط تحقق پیدا مى‏كند حالا آن جنبه جنبۀ قدمت دارد. این همان مسئلۀ علیت و معلولیت و بساطت و تقیّد و اطلاقیت و لا اطلاقیت است كه دوباره باید روى این‌ قضیه صحبت بشود.</w:t>
      </w:r>
    </w:p>
    <w:p>
      <w:pPr>
        <w:pStyle w:val="Heading6"/>
      </w:pPr>
      <w:r>
        <w:rPr>
          <w:rtl w:val="0"/>
          <w:lang w:val="fa-IR"/>
        </w:rPr>
        <w:t xml:space="preserve">مرافقت و موافقت حقیقت وجود با همۀ قیود و شئون</w:t>
      </w:r>
    </w:p>
    <w:p>
      <w:pPr/>
      <w:r>
        <w:rPr>
          <w:rtl w:val="0"/>
          <w:lang w:val="fa-IR"/>
        </w:rPr>
        <w:t xml:space="preserve">علىٰ‌كل‌ّحال آنچه را كه تا امروز نسبت به آن متوجه شدیم این است كه حقیقت وجود یك حقیقت مجرده‏اى است كه این حقیقت با همۀ قیود و شئون مرافقت و موافقت دارد و نمى‏تواند از آنها دورى كند. البته باز هم مطالبى‏ هست.</w:t>
      </w:r>
    </w:p>
    <w:p>
      <w:pPr>
        <w:pStyle w:val="ChapChin"/>
      </w:pPr>
      <w:r>
        <w:rPr>
          <w:rStyle w:val="Arabi"/>
          <w:rtl w:val="0"/>
          <w:lang w:val="fa-IR"/>
        </w:rPr>
        <w:t xml:space="preserve">أللهم صلّ على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8" name="_x0000_i000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w:t>
      </w:r>
      <w:r>
        <w:rPr>
          <w:rtl w:val="0"/>
          <w:lang w:val="fa-IR"/>
        </w:rPr>
        <w:t xml:space="preserve"> </w:t>
      </w:r>
      <w:r>
        <w:rPr>
          <w:rtl w:val="0"/>
          <w:lang w:val="fa-IR"/>
        </w:rPr>
        <w:t xml:space="preserve">الکافی</w:t>
      </w:r>
      <w:r>
        <w:rPr>
          <w:rtl w:val="0"/>
          <w:lang w:val="fa-IR"/>
        </w:rPr>
        <w:t xml:space="preserve">، ج ۱، ص ۸۲:</w:t>
      </w:r>
    </w:p>
    <w:p>
      <w:pPr>
        <w:pStyle w:val="FootnoteText"/>
      </w:pPr>
      <w:r>
        <w:rPr>
          <w:rtl w:val="0"/>
          <w:lang w:val="fa-IR"/>
        </w:rPr>
        <w:t xml:space="preserve">«[امام باقر علیه‌السّلام فرمود:] به‌راستى خدا از آفریده‌هاى خود خالى و دور است و آفریده‌هاى او هم از وى تهى و بركنارند.» (محقق)</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دیوان ابن‌فارض</w:t>
      </w:r>
      <w:r>
        <w:rPr>
          <w:rtl w:val="0"/>
          <w:lang w:val="fa-IR"/>
        </w:rPr>
        <w:t xml:space="preserve">، منتخب قصیدۀ میمیّه (معروف به خمریّه)، ص ١٦٦. </w:t>
      </w:r>
      <w:r>
        <w:rPr>
          <w:rtl w:val="0"/>
          <w:lang w:val="fa-IR"/>
        </w:rPr>
        <w:t xml:space="preserve">اسرار ملکوت</w:t>
      </w:r>
      <w:r>
        <w:rPr>
          <w:rtl w:val="0"/>
          <w:lang w:val="fa-IR"/>
        </w:rPr>
        <w:t xml:space="preserve">، ج 2، ص 160:</w:t>
      </w:r>
    </w:p>
    <w:p>
      <w:pPr>
        <w:pStyle w:val="FootnoteText"/>
      </w:pPr>
      <w:r>
        <w:rPr>
          <w:rtl w:val="0"/>
          <w:lang w:val="fa-IR"/>
        </w:rPr>
        <w:t xml:space="preserve">«١ـ به من می‌گویند: او را برای ما توصیف کن، چرا که تو به اوصاف وی عالم هستی. آری! در نزد من علم به اوصاف او وجود دارد.</w:t>
      </w:r>
    </w:p>
    <w:p>
      <w:pPr>
        <w:pStyle w:val="FootnoteText"/>
      </w:pPr>
      <w:r>
        <w:rPr>
          <w:rtl w:val="0"/>
          <w:lang w:val="fa-IR"/>
        </w:rPr>
        <w:t xml:space="preserve">2ـ او صفاست بدون آب، و لطف است بدون هوا، و نور است بدون آتش، و روح است بدون جسم.»</w:t>
      </w:r>
    </w:p>
  </w:footnote>
  <w:footnote w:id="3">
    <w:p>
      <w:pPr>
        <w:pStyle w:val="FootnoteText"/>
      </w:pPr>
      <w:r>
        <w:rPr>
          <w:rStyle w:val="FootnoteReference"/>
        </w:rPr>
        <w:footnoteRef/>
      </w:r>
      <w:r>
        <w:t xml:space="preserve"> </w:t>
      </w:r>
      <w:r>
        <w:rPr>
          <w:rtl w:val="0"/>
          <w:lang w:val="fa-IR"/>
        </w:rPr>
        <w:t xml:space="preserve">. سوره اسراء (17) آیه 85.</w:t>
      </w:r>
      <w:r>
        <w:rPr>
          <w:rtl w:val="0"/>
          <w:lang w:val="fa-IR"/>
        </w:rPr>
        <w:t xml:space="preserve"> امام شناسی</w:t>
      </w:r>
      <w:r>
        <w:rPr>
          <w:rtl w:val="0"/>
          <w:lang w:val="fa-IR"/>
        </w:rPr>
        <w:t xml:space="preserve">، ج 12، ص 304:</w:t>
      </w:r>
    </w:p>
    <w:p>
      <w:pPr>
        <w:pStyle w:val="FootnoteText"/>
      </w:pPr>
      <w:r>
        <w:rPr>
          <w:rtl w:val="0"/>
          <w:lang w:val="fa-IR"/>
        </w:rPr>
        <w:t xml:space="preserve">«از تو اى پیامبر، چون از حقیقت روح بپرسند بگو: روح از امر پروردگار من است.»</w:t>
      </w:r>
    </w:p>
  </w:footnote>
  <w:footnote w:id="4">
    <w:p>
      <w:pPr>
        <w:pStyle w:val="FootnoteText"/>
      </w:pPr>
      <w:r>
        <w:rPr>
          <w:rStyle w:val="FootnoteReference"/>
        </w:rPr>
        <w:footnoteRef/>
      </w:r>
      <w:r>
        <w:t xml:space="preserve"> </w:t>
      </w:r>
      <w:r>
        <w:rPr>
          <w:rtl w:val="0"/>
          <w:lang w:val="fa-IR"/>
        </w:rPr>
        <w:t xml:space="preserve">. سوره شمس (91) آیه 7 و 8. </w:t>
      </w:r>
      <w:r>
        <w:rPr>
          <w:rtl w:val="0"/>
          <w:lang w:val="fa-IR"/>
        </w:rPr>
        <w:t xml:space="preserve">مطلع انوار</w:t>
      </w:r>
      <w:r>
        <w:rPr>
          <w:rtl w:val="0"/>
          <w:lang w:val="fa-IR"/>
        </w:rPr>
        <w:t xml:space="preserve">، ج 13، ص 115:</w:t>
      </w:r>
    </w:p>
    <w:p>
      <w:pPr>
        <w:pStyle w:val="FootnoteText"/>
      </w:pPr>
      <w:r>
        <w:rPr>
          <w:rtl w:val="0"/>
          <w:lang w:val="fa-IR"/>
        </w:rPr>
        <w:t xml:space="preserve">«و سوگند به نفس انسان و آنكه او را تسویه نمود و خلقتش را بیاراست و سپس راه فجور و فسق و تعدى و نیز راه تقوا و پاكى و طهارت را به او الهام كرد.»</w:t>
      </w:r>
    </w:p>
  </w:footnote>
  <w:footnote w:id="5">
    <w:p>
      <w:pPr>
        <w:pStyle w:val="FootnoteText"/>
      </w:pPr>
      <w:r>
        <w:rPr>
          <w:rStyle w:val="FootnoteReference"/>
        </w:rPr>
        <w:footnoteRef/>
      </w:r>
      <w:r>
        <w:t xml:space="preserve"> </w:t>
      </w:r>
      <w:r>
        <w:rPr>
          <w:rtl w:val="0"/>
          <w:lang w:val="fa-IR"/>
        </w:rPr>
        <w:t xml:space="preserve">. سوره فجر (89) آیه 27. </w:t>
      </w:r>
      <w:r>
        <w:rPr>
          <w:rtl w:val="0"/>
          <w:lang w:val="fa-IR"/>
        </w:rPr>
        <w:t xml:space="preserve">معادشناسی</w:t>
      </w:r>
      <w:r>
        <w:rPr>
          <w:rtl w:val="0"/>
          <w:lang w:val="fa-IR"/>
        </w:rPr>
        <w:t xml:space="preserve">، ج 2، ص 211:</w:t>
      </w:r>
    </w:p>
    <w:p>
      <w:pPr>
        <w:pStyle w:val="FootnoteText"/>
      </w:pPr>
      <w:r>
        <w:rPr>
          <w:rtl w:val="0"/>
          <w:lang w:val="fa-IR"/>
        </w:rPr>
        <w:t xml:space="preserve">«اى نفس مطمئن شده به ادراك توحید و ولایت‏.»</w:t>
      </w:r>
    </w:p>
  </w:footnote>
  <w:footnote w:id="6">
    <w:p>
      <w:pPr>
        <w:pStyle w:val="FootnoteText"/>
      </w:pPr>
      <w:r>
        <w:rPr>
          <w:rStyle w:val="FootnoteReference"/>
        </w:rPr>
        <w:footnoteRef/>
      </w:r>
      <w:r>
        <w:t xml:space="preserve"> </w:t>
      </w:r>
      <w:r>
        <w:rPr>
          <w:rtl w:val="0"/>
          <w:lang w:val="fa-IR"/>
        </w:rPr>
        <w:t xml:space="preserve">. سوره فجر (89) آیه 28. </w:t>
      </w:r>
      <w:r>
        <w:rPr>
          <w:rtl w:val="0"/>
          <w:lang w:val="fa-IR"/>
        </w:rPr>
        <w:t xml:space="preserve">معادشناسی</w:t>
      </w:r>
      <w:r>
        <w:rPr>
          <w:rtl w:val="0"/>
          <w:lang w:val="fa-IR"/>
        </w:rPr>
        <w:t xml:space="preserve">، ج 2، ص 211:</w:t>
      </w:r>
    </w:p>
    <w:p>
      <w:pPr>
        <w:pStyle w:val="FootnoteText"/>
      </w:pPr>
      <w:r>
        <w:rPr>
          <w:rtl w:val="0"/>
          <w:lang w:val="fa-IR"/>
        </w:rPr>
        <w:t xml:space="preserve">«برگرد به‌سوى پروردگارت درحالى‏كه هم تو از پروردگارت راضى هستى و هم پروردگارت از تو راضى است.»‏</w:t>
      </w:r>
    </w:p>
  </w:footnote>
  <w:footnote w:id="7">
    <w:p>
      <w:pPr>
        <w:pStyle w:val="FootnoteText"/>
      </w:pPr>
      <w:r>
        <w:rPr>
          <w:rStyle w:val="FootnoteReference"/>
        </w:rPr>
        <w:footnoteRef/>
      </w:r>
      <w:r>
        <w:t xml:space="preserve"> </w:t>
      </w:r>
      <w:r>
        <w:rPr>
          <w:rtl w:val="0"/>
          <w:lang w:val="fa-IR"/>
        </w:rPr>
        <w:t xml:space="preserve">. سوره ص (38) آیه 72. </w:t>
      </w:r>
      <w:r>
        <w:rPr>
          <w:rtl w:val="0"/>
          <w:lang w:val="fa-IR"/>
        </w:rPr>
        <w:t xml:space="preserve">مطلع انوار</w:t>
      </w:r>
      <w:r>
        <w:rPr>
          <w:rtl w:val="0"/>
          <w:lang w:val="fa-IR"/>
        </w:rPr>
        <w:t xml:space="preserve">، ج 13، ص 141:</w:t>
      </w:r>
    </w:p>
    <w:p>
      <w:pPr>
        <w:pStyle w:val="FootnoteText"/>
      </w:pPr>
      <w:r>
        <w:rPr>
          <w:rtl w:val="0"/>
          <w:lang w:val="fa-IR"/>
        </w:rPr>
        <w:t xml:space="preserve">«زمانى كه از جهت خلقت مادى و معنوى او را استوار نمودم و به مرتبۀ استواء تام رسانیدم و از روح و ذات خود در آن دمیدم، آن‌گاه در برابر او سجده آرید.»</w:t>
      </w:r>
    </w:p>
  </w:footnote>
  <w:footnote w:id="8">
    <w:p>
      <w:pPr>
        <w:pStyle w:val="FootnoteText"/>
      </w:pPr>
      <w:r>
        <w:rPr>
          <w:rStyle w:val="FootnoteReference"/>
        </w:rPr>
        <w:footnoteRef/>
      </w:r>
      <w:r>
        <w:t xml:space="preserve"> </w:t>
      </w:r>
      <w:r>
        <w:rPr>
          <w:rtl w:val="0"/>
          <w:lang w:val="fa-IR"/>
        </w:rPr>
        <w:t xml:space="preserve">. سوره فجر (89) آیات 27 تا 29. </w:t>
      </w:r>
      <w:r>
        <w:rPr>
          <w:rtl w:val="0"/>
          <w:lang w:val="fa-IR"/>
        </w:rPr>
        <w:t xml:space="preserve">معادشناسی</w:t>
      </w:r>
      <w:r>
        <w:rPr>
          <w:rtl w:val="0"/>
          <w:lang w:val="fa-IR"/>
        </w:rPr>
        <w:t xml:space="preserve">، ج 2، ص 211:</w:t>
      </w:r>
    </w:p>
    <w:p>
      <w:pPr>
        <w:pStyle w:val="FootnoteText"/>
      </w:pPr>
      <w:r>
        <w:rPr>
          <w:rtl w:val="0"/>
          <w:lang w:val="fa-IR"/>
        </w:rPr>
        <w:t xml:space="preserve">«اى نفس مطمئن شده به ادراك توحید و ولایت، برگرد به‌سوى پروردگارت درحالى‏كه هم تو از پروردگارت راضى هستى و هم پروردگارت از تو راضى است؛ پس داخل شو در زمرۀ بندگان و اولیاى من و داخل شو در بهشت من.»</w:t>
      </w:r>
    </w:p>
  </w:footnote>
  <w:footnote w:id="9">
    <w:p>
      <w:pPr>
        <w:pStyle w:val="FootnoteText"/>
      </w:pPr>
      <w:r>
        <w:rPr>
          <w:rStyle w:val="FootnoteReference"/>
        </w:rPr>
        <w:footnoteRef/>
      </w:r>
      <w:r>
        <w:t xml:space="preserve"> </w:t>
      </w:r>
      <w:r>
        <w:rPr>
          <w:rtl w:val="0"/>
          <w:lang w:val="fa-IR"/>
        </w:rPr>
        <w:t xml:space="preserve">. سوره ق (50) آیه 35:</w:t>
      </w:r>
    </w:p>
    <w:p>
      <w:pPr>
        <w:pStyle w:val="FootnoteText"/>
      </w:pPr>
      <w:r>
        <w:rPr>
          <w:rtl w:val="0"/>
          <w:lang w:val="fa-IR"/>
        </w:rPr>
        <w:t xml:space="preserve">ترجمه: «باز افزون‌تر از آن نزد ما خواهد بود» (محقق)</w:t>
      </w:r>
    </w:p>
  </w:footnote>
  <w:footnote w:id="10">
    <w:p>
      <w:pPr>
        <w:pStyle w:val="FootnoteText"/>
      </w:pPr>
      <w:r>
        <w:rPr>
          <w:rStyle w:val="FootnoteReference"/>
        </w:rPr>
        <w:footnoteRef/>
      </w:r>
      <w:r>
        <w:t xml:space="preserve"> </w:t>
      </w:r>
      <w:r>
        <w:rPr>
          <w:rtl w:val="0"/>
          <w:lang w:val="fa-IR"/>
        </w:rPr>
        <w:t xml:space="preserve"> .سوره نجم (53) آیه 9. </w:t>
      </w:r>
      <w:r>
        <w:rPr>
          <w:rtl w:val="0"/>
          <w:lang w:val="fa-IR"/>
        </w:rPr>
        <w:t xml:space="preserve">اسرار ملکوت</w:t>
      </w:r>
      <w:r>
        <w:rPr>
          <w:rtl w:val="0"/>
          <w:lang w:val="fa-IR"/>
        </w:rPr>
        <w:t xml:space="preserve">، ج 2، ص 363:</w:t>
      </w:r>
    </w:p>
    <w:p>
      <w:pPr>
        <w:pStyle w:val="FootnoteText"/>
      </w:pPr>
      <w:r>
        <w:rPr>
          <w:rtl w:val="0"/>
          <w:lang w:val="fa-IR"/>
        </w:rPr>
        <w:t xml:space="preserve">«تا به مقدار فاصلۀ دو قوس و یا كمتر با حضرت حق معیت حاصل نمود.»</w:t>
      </w:r>
    </w:p>
  </w:footnote>
  <w:footnote w:id="11">
    <w:p>
      <w:pPr>
        <w:pStyle w:val="FootnoteText"/>
      </w:pPr>
      <w:r>
        <w:rPr>
          <w:rStyle w:val="FootnoteReference"/>
        </w:rPr>
        <w:footnoteRef/>
      </w:r>
      <w:r>
        <w:t xml:space="preserve"> </w:t>
      </w:r>
      <w:r>
        <w:rPr>
          <w:rtl w:val="0"/>
          <w:lang w:val="fa-IR"/>
        </w:rPr>
        <w:t xml:space="preserve">. </w:t>
      </w:r>
      <w:r>
        <w:rPr>
          <w:rtl w:val="0"/>
          <w:lang w:val="fa-IR"/>
        </w:rPr>
        <w:t xml:space="preserve">جامع الأسرار و منبع الأنوار</w:t>
      </w:r>
      <w:r>
        <w:rPr>
          <w:rtl w:val="0"/>
          <w:lang w:val="fa-IR"/>
        </w:rPr>
        <w:t xml:space="preserve">، ص ٥٦؛ </w:t>
      </w:r>
      <w:r>
        <w:rPr>
          <w:rtl w:val="0"/>
          <w:lang w:val="fa-IR"/>
        </w:rPr>
        <w:t xml:space="preserve">تفسیر المحیط الأعظم</w:t>
      </w:r>
      <w:r>
        <w:rPr>
          <w:rtl w:val="0"/>
          <w:lang w:val="fa-IR"/>
        </w:rPr>
        <w:t xml:space="preserve">، ج ١، ص ٣٥٢: </w:t>
      </w:r>
      <w:r>
        <w:rPr>
          <w:rStyle w:val="Arabi"/>
          <w:rtl w:val="0"/>
          <w:lang w:val="fa-IR"/>
        </w:rPr>
        <w:t xml:space="preserve">«لقول النّبیّ صلّی الله علیه و آله و سلّم</w:t>
      </w:r>
      <w:r>
        <w:rPr>
          <w:rStyle w:val="RevayatArabi"/>
          <w:rtl w:val="0"/>
          <w:lang w:val="fa-IR"/>
        </w:rPr>
        <w:t xml:space="preserve">: ”و کان الله و لم یَکن مَعه شَیء“؛ </w:t>
      </w:r>
      <w:r>
        <w:rPr>
          <w:rStyle w:val="Arabi"/>
          <w:rtl w:val="0"/>
          <w:lang w:val="fa-IR"/>
        </w:rPr>
        <w:t xml:space="preserve">و لقول عارف أُمّته: و الآن کما کان.»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