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هفتصد و نود و دوم</w:t>
      </w:r>
    </w:p>
    <w:p>
      <w:pPr>
        <w:pStyle w:val="Heading5"/>
      </w:pPr>
      <w:r>
        <w:rPr>
          <w:rtl w:val="0"/>
          <w:lang w:val="fa-IR"/>
        </w:rPr>
        <w:t xml:space="preserve">بیان دلیل دوم مرحوم شیخ اشراق برای اثبات عقل مجرده (1)</w:t>
      </w:r>
    </w:p>
    <w:p>
      <w:pPr/>
      <w:r>
        <w:rPr>
          <w:rStyle w:val="Arabi"/>
          <w:rtl w:val="0"/>
          <w:lang w:val="fa-IR"/>
        </w:rPr>
        <w:t xml:space="preserve">أعوذ بالله من الشیطان الرجیم</w:t>
      </w:r>
    </w:p>
    <w:p>
      <w:pPr/>
      <w:r>
        <w:rPr>
          <w:rStyle w:val="Arabi"/>
          <w:rtl w:val="0"/>
          <w:lang w:val="fa-IR"/>
        </w:rPr>
        <w:t xml:space="preserve">بِسمِ الله الرَّحمَنِ الرَّحیم‏</w:t>
      </w:r>
    </w:p>
    <w:p>
      <w:pPr>
        <w:pStyle w:val="NaghlegholMatn"/>
      </w:pPr>
      <w:r>
        <w:rPr>
          <w:rStyle w:val="Arabi"/>
          <w:rtl w:val="0"/>
          <w:lang w:val="fa-IR"/>
        </w:rPr>
        <w:t xml:space="preserve">فالحقُّ عِندَ ذلک ما قالَهُ القُدماء: إنَّهُ یَجبُ أن یَکونَ لِکلِّ نَوعٍ مِن الأنواعِ الجسمیة جوهرٌ مجردٌ نوریٌ قائمٌ بِنفسِه هو مُدبرٌ لَه و مُعتَنٍ بِه و حافظٌ لَه، و هو کُلیُّ ذلکَ النوع.</w:t>
      </w:r>
      <w:r>
        <w:rPr>
          <w:rStyle w:val="FootnoteReference"/>
        </w:rPr>
        <w:footnoteReference w:id="1"/>
      </w:r>
    </w:p>
    <w:p>
      <w:pPr/>
      <w:r>
        <w:rPr>
          <w:rtl w:val="0"/>
          <w:lang w:val="fa-IR"/>
        </w:rPr>
        <w:t xml:space="preserve">دلیل دومى كه مرحوم شیخ براى اثبات مُثُل نقل كردند اختلاف در انواع بود چون‌که بالأخره در اینجا انواع مختلفى مى‏بینیم و این اختلاف در انواع دلالت مى‏كند بر اینكه باید یک حیثیت متمایزه‏اى بین اینها از باب سنخیت بین علت و معلول وجود داشته باشد كه آن حیثیت، حیثیت جامعى باشد نه مثل كلى که منظور ایشان این است که </w:t>
      </w:r>
      <w:r>
        <w:rPr>
          <w:rStyle w:val="Arabi"/>
          <w:rtl w:val="0"/>
          <w:lang w:val="fa-IR"/>
        </w:rPr>
        <w:t xml:space="preserve">ما یَصدقُ على کَثیرین</w:t>
      </w:r>
      <w:r>
        <w:rPr>
          <w:rtl w:val="0"/>
          <w:lang w:val="fa-IR"/>
        </w:rPr>
        <w:t xml:space="preserve"> باشد یعنى صرفاً یك مفهوم باشد زیرا وعاء مفهوم، ذهن و نفس است و هیچ‌وقت وعاء مفهوم، خارج نیست. آنچه كه در خارج هست هویت مفهوم است نه خود نفس المفهومیه. وعاء خود مفهومیت، ذهن است حالا آن مفهوم چه مابإزاء خارجى دارد یااینکه مصنوع و ساخته و پرداختۀ ذهن باشد هویت آن مفهوم در خارج یا به‌صورت ماده است كه از انواع مشاهده مى‏كنیم یا به‌صورت مجرد است كه در عالم اعیان وجود دارد بلکه منظور از این كلى معناى سِعى است؛ یعنى یک حقیقتى است كه همۀ آن افرادى را كه در تحت آن نوع هستند شامل مى‏شود و به یک وجود سِعى همۀ آنها را دربرمى‏گیرد.</w:t>
      </w:r>
    </w:p>
    <w:p>
      <w:pPr>
        <w:pStyle w:val="Heading6"/>
      </w:pPr>
      <w:r>
        <w:rPr>
          <w:rtl w:val="0"/>
          <w:lang w:val="fa-IR"/>
        </w:rPr>
        <w:t xml:space="preserve">تشخص منحصر به فرد هر موجود</w:t>
      </w:r>
    </w:p>
    <w:p>
      <w:pPr/>
      <w:r>
        <w:rPr>
          <w:rtl w:val="0"/>
          <w:lang w:val="fa-IR"/>
        </w:rPr>
        <w:t xml:space="preserve">این مسئله به‌جهت همان ارتباط بین حادث و قدیم در سنخیت مثالیه و بالاتر از مثالیه در سنخیت ملكوتیه است چون در مثال جنبۀ صورت است گرچه آن صورت نسبت به ماده مجرد است ولى به‌ هر‌ جهت خود آن صورت داراى یک تشخّص فردیه است. هر شخصی و هر موجودى در عالم مثال، یك تشخّص مثالى دارد كه آن مثال او در این دنیا و در عالم شهادت است. این تشخّص مثالى در تحت یك تشخّص ملكوتى كه جنبۀ سِعى دارد قرار دارد. آن جنبۀ ملكوتى از نقطه‌نظر صورت فرق می‌کند با آنچه كه در صورت مثال تشخّص پیدا مى‏كند و یك جنبۀ سِعى و یك جنبۀ كلى دارد، كلى نه به معناى مفهومى بلكه كلى به معناى یك حقیقت كلیه كه همۀ این افراد را در تحت آن حقیقت كلیه نشان مى‏دهد.</w:t>
      </w:r>
    </w:p>
    <w:p>
      <w:pPr/>
      <w:r>
        <w:rPr>
          <w:rtl w:val="0"/>
          <w:lang w:val="fa-IR"/>
        </w:rPr>
        <w:t xml:space="preserve">البته همان‏طورى‌كه قبلاً خدمت رفقا عرض شد نسبت به اینكه واقعاً یك وجودى جدا و منحاز از بقیه باشد و یک نوعى باشد كه از انواع متمایز باشد، بر یک هم‌چنین مسئله‌ای به ‌این‌ نحو نمى‏توانیم دلیلى براى این قضیه قائل شویم. بله، از نقطه‌نظر آن حقیقت مجرده كه نازلۀ آن صورت انسانى یا حیوانى هست، مى‏تواند به‌عنوان یك حقیقت علمیه در اینجا مصداق پیدا كند. من راجع به این قضیه بهتر دیدم وقتى که بحث تمام شد به آن مسئله بپردازیم چون این مسئله یک مقدارى هم به عرفان نظرى ارتباط دارد. اینكه در خارج یك نوعى باشد كه آن نوع مشخص باشد طبعاً اثبات هم‌چنین مسئله‏اى یک‌قدرى مشكل است.</w:t>
      </w:r>
    </w:p>
    <w:p>
      <w:pPr>
        <w:pStyle w:val="Heading6"/>
      </w:pPr>
      <w:r>
        <w:rPr>
          <w:rtl w:val="0"/>
          <w:lang w:val="fa-IR"/>
        </w:rPr>
        <w:t xml:space="preserve">فرق كیف نفسانى با یک هویت خارجى</w:t>
      </w:r>
    </w:p>
    <w:p>
      <w:pPr/>
      <w:r>
        <w:rPr>
          <w:rtl w:val="0"/>
          <w:lang w:val="fa-IR"/>
        </w:rPr>
        <w:t xml:space="preserve">حالا مطلبى را كه ایشان مى‏فرمایند این است كه این یك مفهوم به‌عنوان طبیعت نوعیه نیست چون طبیعت نوعیه داراى استقلال وجودى و هویتى نیست و برگشت این به همان وجود ذهنى است و وجود ذهنى یک كیف نفسانى است. این كیف نفسانى با یک هویت خارجى فرق مى‏كند، آن از مقولۀ وجود است و این از مقولۀ كیف است و همین‏طور آن حقیقت نوعیه یك جوهر وجودى و جوهر عقلى است و این یك وجود خارجى است، اینها از این نقطه‌نظر با همدیگر تفاوت می‌کند بلكه در اینجا مقصود همان هویتى است كه مى‏تواند متفرقات مصادیق نوعیه را در خود داشته باشد بدون اینكه خود این هویت بخواهد به یك تشخّص فردیه كه موجب اختلال در اندراجِ مصادیق در تحت آن حقیقت خودش است برسد، گرچه خود او با یك مفهوم دیگر متفاوت و متمایز است؛ یک حقیقت نوعیه اسدیت با حقیقت نوعیۀ فرسیت تفاوت مى‏كند گرچه متفرقات و متمایزات مصادیق را در خود دارد و در خود هضم مى‏كند و باعث اجتماع همۀ مصادیق فرس و اسد در وجود خود مى‏شود ولى درعین‌حال خود او با آن حقیقت نوعیۀ فرسیت متفاوت است و همین‏طور فرسیت با سایر انواع دیگر. و از قبیل این، انسان است که آن‌‌هم همین‏طور است منتها آن انسانى كه همۀ اینها را دربردارد، چه انسانی است؟ آیا او همین وجود حضرت ختمی‌مرتبت است كه آن حقیقت رب‌النوعی مصادیق انسانى است؟ یااینكه یك رتبۀ پایین‏تر است و این حقیقت رسول الله صلّی الله علیه و آله و سلّم در یک مرتبۀ علیاى از او قرار دارد؟ یااینكه نه، همۀ این مطالب و مسائل در تحت یك هویت واحد بالمآل قرار مى‏گیرد كه آن هویت واحده همان نفسِ ولایت رسول الله است؟ این مطلب جاى صحبت و امثال‌ذلک دارد كه نسبت به این قضیه ارباب شهود هم مطالبى در این زمینه بیان كرده‏اند. علىٰ‏كلّ‏حال ادراك این مسئله بسیار مشكل است و تا شخصى خودش به هم‌چنین مرتبه‏اى نرسد و حقیقت مطلب را نیابد نمى‏تواند به این قضیه از نقطه‌نظر عقلى [برسد] بلکه به‌عنوان یک اجمالی بتواند نسبت به این مسئله ادراك كند و یك مفهوم مبهمى را بخواهد نسبت به این قضیه ادراك كند.</w:t>
      </w:r>
    </w:p>
    <w:p>
      <w:pPr/>
      <w:r>
        <w:rPr>
          <w:rtl w:val="0"/>
          <w:lang w:val="fa-IR"/>
        </w:rPr>
        <w:t xml:space="preserve">لذا در این قضیه، كلمات و مسائل بزرگان مى‏تواند خیلى كمك باشد. اشعار تائیۀ كبراى ابن‌فارض مصرى که ایشان بسیار بسیار در این زمینه مطالب خیلى عجیب، عالى و راقى دارند و همین‏طور مطالب محى‌الدین عربى در </w:t>
      </w:r>
      <w:r>
        <w:rPr>
          <w:rtl w:val="0"/>
          <w:lang w:val="fa-IR"/>
        </w:rPr>
        <w:t xml:space="preserve">فتوحات.</w:t>
      </w:r>
      <w:r>
        <w:rPr>
          <w:rtl w:val="0"/>
          <w:lang w:val="fa-IR"/>
        </w:rPr>
        <w:t xml:space="preserve"> همان‏طور كه گفتیم برگشت مقدار زیادى از مطالب به عرفان نظرى است و از همین‌جاست‏ كه خود مرحوم شیخ اشراق هم چون مشرب اشراقى دارند مى‏توانم بگویم که ایشان ‌هم براى اثبات این مسئله مقدارى از مسائل و مراتب شهود كمك گرفته‏اند لذا براى افراد یك مقدارى ادراك این قضیه مشكل است.</w:t>
      </w:r>
    </w:p>
    <w:p>
      <w:pPr/>
      <w:r>
        <w:rPr>
          <w:rtl w:val="0"/>
          <w:lang w:val="fa-IR"/>
        </w:rPr>
        <w:t xml:space="preserve">لذا مى‏بینیم در بعضى از مسائل، تقریرات، خصوصیات و مطالبى كه نقل مى‏شود نسبت به قضیه اشكال شده و هضم آن براى افراد مشكل است به این جهت كه تا انسان در این مسئله در همان مجراى فیض الهى قرار نگیرد و كیفیت نزول فیض را از عالم تجرد به عالم مُلك و شهادت، حساً و شهوداً و وجداناً درنیابد ادراك این قضیه براى او مشكل است گرچه انسان شاید از نقطه‌نظر عقلى بتواند به بعضى از مسائل دست پیدا كند ولى از نقطه‌نظر حاقّ واقع این مطلب، مطلبى است كه به‌نظر مشكل مى‏آید. روى همین جهت است كه مى‏بینیم بزرگان حتی نسبت به مطلب شیخ اشراق تأمل كرده‏اند در اینكه باید یك حقیقت نوعیه‏اى و یك ارتباط تجردى بین مصادیق عالم شهادت و اعیان خارجى و عالم مجرد برقرار شود اینها مى‏گویند که این ایراد ندارد و این مطلب را مى‏پذیریم چون بالأخره هرچه كه در شهادت و در عالم ملك اتفاق مى‏افتد یك سرى بدان سو دارد و یك طرفش به عوالم مجرده مربوط مى‏شود اما اینكه خود آن عالم مجرد و آن حقیقت مجرده باید با همین مصادیق خارجى سنخیت نوعیه داشته باشد، این قضیه از یك هم‌چنین استدلالى بیرون نمى‏آید.</w:t>
      </w:r>
    </w:p>
    <w:p>
      <w:pPr/>
      <w:r>
        <w:rPr>
          <w:rtl w:val="0"/>
          <w:lang w:val="fa-IR"/>
        </w:rPr>
        <w:t xml:space="preserve">بله، همین‏قدر كه این حقایق عالم خارجی، حقایق نوعیه، اسد، فرس، حمار، غنم و امثال‌ذلک ازجمله انسان در بقاء خودشان حدوثاً و بقائاً و استمراراً باید متصل به غیب باشند، در این شكى نیست بالأخره هر چیزى متصل به مثال خودش است و آن مثال است كه خود او هم در اتصال با ملكوت تشخّص پیدا مى‏كند تااینكه به آن علة العلل مى‏رسد و حقیقت فیضِ منبسط از آن نقطۀ اولىٰ می‌آید و در همۀ عوالم انتشار پیدا مى‏كند تا برسد به....</w:t>
      </w:r>
    </w:p>
    <w:p>
      <w:pPr/>
      <w:r>
        <w:rPr>
          <w:rtl w:val="0"/>
          <w:lang w:val="fa-IR"/>
        </w:rPr>
        <w:t xml:space="preserve">قبلاً هم خدمت رفقا عرض كردیم كه در مسئلۀ اشتداد وجودى، تصور ما بر این است كه این قضیۀ اشتداد وجودی در عالم شهادت به نهایت خود مى‏رسد و این‌هم به‌خاطر غلبۀ احساس و حواس ماست چون ادراك ما از واقع، ادراك ضعیفى است و ارتباط ما نسبت به مجردات و عالم غیب ارتباط ضعیفى است و ما دچار غلبه و حكومت حواس ظاهر هستیم از این نقطه‌نظر اشتداد وجودى را در عالم ملك و ماده احساس مى‏كنیم درحالى‏كه اشتداد وجودى در مراحل علیاى از وجود، بالاتر از مثال حتى در ملكوت و امثال‌ذلك ظهور دارد چون هرچه وجود از نقطه‌نظر تجرد و از نقطه‌نظر لطافت قوى‏تر باشد طبعاً اشتداد وجودى در آنجا بیشتر است.</w:t>
      </w:r>
    </w:p>
    <w:p>
      <w:pPr/>
      <w:r>
        <w:rPr>
          <w:rtl w:val="0"/>
          <w:lang w:val="fa-IR"/>
        </w:rPr>
        <w:t xml:space="preserve">این مطلب به‌واسطۀ این جهت است لذا بعضى‏ها ایراد و اشكال كرده‏اند بر اینكه این مطلب این را نمى‏رساند و دلیلى هم نیست بر اینكه هرچه كه در اینجا هست حتماً باید از نقطه‌نظر سنخیت و علیت یك حقیقت مسانخ با این مصداق، وجود داشته باشد كه آن حقیقت مسانخ بیاید و این مسئله را وجود خارجى بدهد و از نقطه‌نظر اعیان خارجى باید كه حقیقت مسانخى وجود داشته باشد. این دلیل، این مطلب را بیان نمى‏كند.</w:t>
      </w:r>
    </w:p>
    <w:p>
      <w:pPr/>
      <w:r>
        <w:rPr>
          <w:rtl w:val="0"/>
          <w:lang w:val="fa-IR"/>
        </w:rPr>
        <w:t xml:space="preserve">البته تا حدودى مى‏توانیم در این دلیل دوم از كلام مرحوم شیخ اشراق دفاع كنیم چطور اینكه در دلیل اول كه اشكال مرحوم علامه را نسبت به شیخ اشراق عرض كردیم، آنجا گفتیم كه اشكال وارد نیست و چه اشكالى دارد بر اینكه یك حقیقت نوعیه‏اى وجود داشته باشد كه آن حقیقت نوعیه بر تمام آن مصادیق خارجى كه در اینجا هستند اشراف علمى داشته باشد و حتى مثال هم در تحت آن حقیقت نوعیه قرار دارد.</w:t>
      </w:r>
    </w:p>
    <w:p>
      <w:pPr>
        <w:pStyle w:val="Heading6"/>
      </w:pPr>
      <w:r>
        <w:rPr>
          <w:rtl w:val="0"/>
          <w:lang w:val="fa-IR"/>
        </w:rPr>
        <w:t xml:space="preserve">تصور غلط از عالم مثال</w:t>
      </w:r>
    </w:p>
    <w:p>
      <w:pPr/>
      <w:r>
        <w:rPr>
          <w:rtl w:val="0"/>
          <w:lang w:val="fa-IR"/>
        </w:rPr>
        <w:t xml:space="preserve">و در اینجا خیلی مسئلۀ دقیق و ظریفى مى‏شود كه تصور ما بر این است كه مثال یك چهره دارد همان چهره‏اى كه ما او را در خواب مى‏بینیم كه همان مثال منفصل است یا ارباب كشف آن را در مكاشفه و شهود احساس مى‏كنند، درحالى‏كه مثال عوالم تودرتویى است و ما نسبت به آن جنبۀ اخیر آن عوالم اطلاع داریم اما از آن جنبه‏هاى غیر اخیر و باطن كه از نقطه‌نظر ظهور و بروز به مرتبۀ ظهور مثالىِ اخیر درمى‏آید، خبر نداریم.</w:t>
      </w:r>
    </w:p>
    <w:p>
      <w:pPr/>
      <w:r>
        <w:rPr>
          <w:rtl w:val="0"/>
          <w:lang w:val="fa-IR"/>
        </w:rPr>
        <w:t xml:space="preserve">اگر یادتان باشد در یکی از كتاب‌ها آن قضیه‏اى را آورده‌ام كه‏ بین مرحوم والد ـ رضوان الله تعالی علیه ـ و مرحوم آقاى بهجت اتفاق افتاد،</w:t>
      </w:r>
      <w:r>
        <w:rPr>
          <w:rStyle w:val="FootnoteReference"/>
        </w:rPr>
        <w:footnoteReference w:id="2"/>
      </w:r>
      <w:r>
        <w:rPr>
          <w:rtl w:val="0"/>
          <w:lang w:val="fa-IR"/>
        </w:rPr>
        <w:t xml:space="preserve"> این قضیه مربوط به مثال اخیر و مثال باطن مى‌شود كه ایشان در مثال اخیر دیده و متوجه شده است كه یک شخصی بااینکه شخص بزرگى است اما نماز شب نخوانده است ولى آن مثال باطن یا آن مثال اعمقى كه وجود دارد و جنبۀ حقیقت صلاتیه بدون اداء ركعات و اجزاء، امكان دارد كه تحقق داشته باشد خب ممكن است كه دست ما از رسیدن به آن مطلب و شهود این قضیه خالى باشد.</w:t>
      </w:r>
    </w:p>
    <w:p>
      <w:pPr>
        <w:pStyle w:val="Heading6"/>
      </w:pPr>
      <w:r>
        <w:rPr>
          <w:rtl w:val="0"/>
          <w:lang w:val="fa-IR"/>
        </w:rPr>
        <w:t xml:space="preserve">علت عدم وقوع پیش‌بینی‌های زمان ظهور</w:t>
      </w:r>
    </w:p>
    <w:p>
      <w:pPr/>
      <w:r>
        <w:rPr>
          <w:rtl w:val="0"/>
          <w:lang w:val="fa-IR"/>
        </w:rPr>
        <w:t xml:space="preserve">لذا مسائلى را كه مشاهده مى‏كنیم می‌آییم این مسائل را اطلاع مى‏دهیم. گاهى اوقات هم مى‏گویند که فلان قضیه اتفاق خواهد افتاد، برگشت این به مثال اخیر است كه نسبت به این مثال اخیر اطلاع داریم اما از آن مثال بعدى كه در عمق هست و آن بعد مى‏آید و این مثال اخیر را كنار مى‏زند و مثال دیگرى را جایگزین مى‏كند، خبر نداریم. لذا مى‏گویند: امام زمان عجّل الله تعالی فرجه در سنۀ فلان ظهور پیدا مى‏كند، خیلى از آقایان كه فوت كرده‏اند و به رحمت خدا رفته‏اند این مطلب را به خود بنده گفته‌اند، درحالى‏كه سال‏هاى سال است که از این قضیه مى‏گذرد و خبرى از ظهور هم نیست! نه‌اینكه این بندۀ خدا دروغ گفته است. نه! کسی که دروغ نمى‏گوید بلکه اشتباه مى‏كنند یعنى تصور بر این است كه تمام قضایا و حال در همین مثال اخیر تحقق پیدا مى‏كند درحالی‌که بین مثال واقع و مثال اخیر، </w:t>
      </w:r>
      <w:r>
        <w:rPr>
          <w:rStyle w:val="Arabi"/>
          <w:rtl w:val="0"/>
          <w:lang w:val="fa-IR"/>
        </w:rPr>
        <w:t xml:space="preserve">ما بَین الارضِ و السَّماء</w:t>
      </w:r>
      <w:r>
        <w:rPr>
          <w:rtl w:val="0"/>
          <w:lang w:val="fa-IR"/>
        </w:rPr>
        <w:t xml:space="preserve"> فاصله دارد! فقط آن ولىّ الهى كه حقیقت ملكوت را ادراك مى‏كند وقتى كه به همان مسائل و به ثابتات دسترسى پیدا مى‏كند مى‏داند كه این پرده‏ها یكى‏یكى باید كنار برود و حتى این جدا بشود و آن جدا بشود و اگر آن ولىّ الهى هم بفهمد که به كسى نمى‏گوید. آنهایى كه حرف مى‏زنند خبر ندارند و آنهایى هم كه خبر دارند حرف نمى‏زنند و ساكت نشسته‏اند و نظاره مى‏كنند!</w:t>
      </w:r>
    </w:p>
    <w:p>
      <w:pPr>
        <w:pStyle w:val="Heading6"/>
      </w:pPr>
      <w:r>
        <w:rPr>
          <w:rtl w:val="0"/>
          <w:lang w:val="fa-IR"/>
        </w:rPr>
        <w:t xml:space="preserve">دلیل تأکید بر صحبت نکردن از زمان ظهور امام</w:t>
      </w:r>
    </w:p>
    <w:p>
      <w:pPr/>
      <w:r>
        <w:rPr>
          <w:rtl w:val="0"/>
          <w:lang w:val="fa-IR"/>
        </w:rPr>
        <w:t xml:space="preserve">به‌ همین ‌جهت است كه فرموده‏اند: كسى از این ظهور دم نزند، به‌خاطر این قضیه است یعنى یكى از عللش این است و علل مختلف دارد. دلیل ندارد انسان بفهمد حالا حضرت‏ چه وقت مى‏خواهد ظهور پیدا كند. اگر من بفهمم كه امام زمان بعد از فوت من ظهور مى‏كند مى‏گویم که بابا برو پى كارت، من كه ظهور را نمى‏بینم بنابراین كار خودم را بكنم درحالى‌كه بود و نبود [حضرت]‌ یكى است و تفاوتى نمى‏كند. این‌همه اولیاء آمدند و رفتند مگر ظهور اتفاق افتاد؟! همۀ آنها هم با حضرت، معیت و اتحاد داشتند. بعد هم آوردن مردم در این فضاها درست خلاف فضاى تربیتى و تزکیۀ اسلامى و تضحیۀ تشیع است بلکه یك مُبلّغ دین و شرع باید مردم را در فضاى تربیت معنوى و ولایى امام علیه‌السّلام سوق دهد نه به این مسائل ظاهر، لذا مى‏بینیم مشتریان این مسائل هم همین افراد عادى هستند و آنهایى كه سرشان به تنشان مى‏ارزد به‌دنبال این مطالب نمى‏روند.</w:t>
      </w:r>
    </w:p>
    <w:p>
      <w:pPr>
        <w:pStyle w:val="Heading6"/>
      </w:pPr>
      <w:r>
        <w:rPr>
          <w:rtl w:val="0"/>
          <w:lang w:val="fa-IR"/>
        </w:rPr>
        <w:t xml:space="preserve">ناموس خدا</w:t>
      </w:r>
    </w:p>
    <w:p>
      <w:pPr/>
      <w:r>
        <w:rPr>
          <w:rtl w:val="0"/>
          <w:lang w:val="fa-IR"/>
        </w:rPr>
        <w:t xml:space="preserve">حالا اصلاً این آقا، صادق مصدق است و گفت که حضرت سال دیگر ظهور مى‏كند خب من باید چه‌كار كنم؟! یک‌دفعه دست و پایم مى‏لرزد و می‌گویم: واى واى واى، حضرت مى‏خواهد ظهور كند حالا چه‌كار كنم؟! نه آقا! این حرف‏ها ندارد خب ظهور می‌كنند، تشریف بیاورند قدمشان روى چشم! اگر لایق باشیم كه هستیم و اگر لایق نباشیم مى‏گویند که برو پى كارت مرتیكه تو خودت چه كسى هستى؟! تو با كدام چشمت مى‏خواهى من را ببینى؟! با آن چشمى كه گناه كردى و به غیر نظر انداختى؟!</w:t>
      </w:r>
    </w:p>
    <w:p>
      <w:pPr/>
      <w:r>
        <w:rPr>
          <w:rtl w:val="0"/>
          <w:lang w:val="fa-IR"/>
        </w:rPr>
        <w:t xml:space="preserve">واقعاً این اشعار عجیب است! مثلاً مجنون یك شعرى دارد كه از او سؤال مى‏كنند كه با چه چشمى مى‏خواهى لیلا را ببینى؟! این چشمى كه الآن نظر به غیر لیلا انداخته و سایر زن‏ها و دخترها را دیده آن‏وقت تو الآن مى‏خواهى با آن چشمت به لیلا نگاه كنى؟!</w:t>
      </w:r>
      <w:r>
        <w:rPr>
          <w:rStyle w:val="FootnoteReference"/>
        </w:rPr>
        <w:footnoteReference w:id="3"/>
      </w:r>
      <w:r>
        <w:rPr>
          <w:rtl w:val="0"/>
          <w:lang w:val="fa-IR"/>
        </w:rPr>
        <w:t xml:space="preserve"> واقعاً اشعار خیلى عالى‏ است! این مطلب براى زمان ظهور است؛ حالا امام زمان عجّل الله تعالی فرجه ظهور پیدا كرد بسیار خب، حضرت ظهور پیدا كرد خب به من چه؟! من كه سراپا همه غرق در كثرات و قاذورات توغّل در دنیا هستم حالا امام زمان بیاید و هزار دفعه هم‏ بگویم: </w:t>
      </w:r>
      <w:r>
        <w:rPr>
          <w:rStyle w:val="Arabi"/>
          <w:rtl w:val="0"/>
          <w:lang w:val="fa-IR"/>
        </w:rPr>
        <w:t xml:space="preserve">اللهمَّ عَجل لِولیکَ الفَرج، و اجعلنا مِن أعوانهِ و أنصاره</w:t>
      </w:r>
      <w:r>
        <w:rPr>
          <w:rtl w:val="0"/>
          <w:lang w:val="fa-IR"/>
        </w:rPr>
        <w:t xml:space="preserve">، آره تو بمیرى!! بفرمایید: </w:t>
      </w:r>
      <w:r>
        <w:rPr>
          <w:rStyle w:val="Arabi"/>
          <w:rtl w:val="0"/>
          <w:lang w:val="fa-IR"/>
        </w:rPr>
        <w:t xml:space="preserve">اللهمَّ عَجل لِولیکَ.</w:t>
      </w:r>
      <w:r>
        <w:rPr>
          <w:rtl w:val="0"/>
          <w:lang w:val="fa-IR"/>
        </w:rPr>
        <w:t xml:space="preserve"> همۀ ما همین هستیم و همۀ ما در همین عوالم هستیم و داریم ارزش‏ها را مسخره مى‏كنیم. ائمۀ ما ناموس خدا هستند! امام علیه‏السّلام ناموس خداست و خدا غیرتش اجازه نمى‏دهد كسى بخواهد به ناموسش تعدّى و دست‌درازی كند! آقا بلند شو هزار نفر هستند به آنها بگو که فلان، به امام زمان علیه‌السّلام چه‌كار دارى؟! خیال مى‏كنم از این امام زمان مظلوم‏تر در دنیا نباشد! هر كسى هر كارى مى‏خواهد می‌كند و به او مى‏چسباند، آقا نمى‏دانم چه هستیم، امام زمان پشت‌وپناه ما است، ما كه نوكر امام زمانیم و ما كه چه هستیم و... وقتى كه حضرت بیاید آن‏وقت معلوم مى‏شود كه سوراخ موش‏ها هركدام به میلیاردها مى‏خرند و خلاصه چه كسى وسط مى‏آید و خودش را [فدا] مى‏كند. امام زمان می‌آید و مى‏گوید که آقا اول كسى كه باید در راه من فدا شود تو هستى، هستى یا نیستى؟! اگر هستى بسم الله! اگر باشى كه این كارها را نمى‏كنى! اگر باشى كه این مسائل را انجام نمى‏دهى! همه‌مان داریم بازى مى‏كنیم و او هم مى‏داند كه داریم بازى مى‏كنیم لذا مى‏گوید که بازی‌تان را بكنید. بله، اگر زمینه كم‏كم آماده شود و استعداد در افراد پیدا شود، آنهایى كه مى‏توانند و مستعد هستند آن موقع كم‏كم حضرت فتیله را زیاد مى‏كند زیاد مى‏كند، همان‌طوری‌که [الآن] دارد مى‏كند! فتیله را كم‏كم و آرام‌آرام زیاد می‌کند و انسان یك چیزهایى مى‏فهمد و یك مطالبى را ادراك مى‏كند كه قبلاً نبوده؛ قبلاً یك هم‌چنین احساسى نبوده و یك مسائلى مى‏فهمد تااینكه موقع ظهور بشود و خود حضرت را دیگر بى‏پرده [ببیند] خلاصه اینها باید انجام بشود.</w:t>
      </w:r>
    </w:p>
    <w:p>
      <w:pPr/>
      <w:r>
        <w:rPr>
          <w:rtl/>
          <w:lang w:val="fa-IR"/>
        </w:rPr>
        <w:t xml:space="preserve">این به‌خاطر همین مسئله‏اى است كه ما بر آن مثال واقع، اطلاعى نداریم لذا بلند مى‏شویم و مى‏گوییم که امام زمان عجّل الله تعالی فرجه این موقع ظهور مى‏كند و آن موقع ظهور مى‏كند. خب به‌جای اینکه بگوییم که این موقع ظهور می‌کند و بعد ظهور نشود آن‌وقت مدام باید پاسخ بدهیم و توجیه كنیم [بیاییم مردم را به ولایت آن حضرت متوجه کنیم]. من به یكى از همین آقایان گفته بودم كه آقا شما خودتان به بنده و شخص دیگرى که [آنجا] بود گفتید كه در سال 1416 [حضرت ظهور می‌کند!] الآن 1435 هستیم، نوزده سال [قبل] مى‏شود. ـ 1414 یا 1416 گفتند نمی‌دانم ـ او گفت که نه، نه من نگفتم! گفتم که آقا من خودم از شما شنیدم! تو روى من نگاه مى‏كنى و مى‏گویى نگفتم؟! مى‏گویم که بنده خودم شنیدم، این دوتا گوشم شاهد هستند. مى‏گفت: ما تقریب را گفتیم! بابا نوزده سال دارد از آن قضیه مى‏گذرد! اگر 1414 بوده كه21 سال می‌گذرد و اگر 1416 بوده كه نوزده سال دارد از این قضیه می‌گذرد. خودشان‌ هم رفتند و هیچ خبرى نشد. خب این روش غلط است و صحیح نیست که انسان [بخواهد زمان ظهور را بگوید].</w:t>
      </w:r>
    </w:p>
    <w:p>
      <w:pPr>
        <w:pStyle w:val="Heading6"/>
      </w:pPr>
      <w:r>
        <w:rPr>
          <w:rtl w:val="0"/>
          <w:lang w:val="fa-IR"/>
        </w:rPr>
        <w:t xml:space="preserve">نهی ائمه از پیش‌گویی زمان ظهور</w:t>
      </w:r>
    </w:p>
    <w:p>
      <w:pPr/>
      <w:r>
        <w:rPr>
          <w:rtl w:val="0"/>
          <w:lang w:val="fa-IR"/>
        </w:rPr>
        <w:t xml:space="preserve">ما همان را كه ائمه به ما گفته‏اند باید انجام بدهیم. اگر گفتند كه بیا به مردم بگو برفرض اگر اطلاع داشتى! اینکه خب بفرمایید این‌هم اطلاع ما! اگر برفرض اطلاع و یقین داشتى و روی آن قسم حضرت عباس مى‏خوردى، اگر این‌طور بود و اگر می‌گفتند که آقا بیا به مردم این حرف را بگو، آدم مى‏گفت که چشم، ولى خودشان گفتند که آقا این حرف‏ها را نزنید و این مطالب را نگویید! واقعاً چه دلیلى دارد كه انسان بیاید و مردم را به این سمت‌وسو بكشاند؟! ما می‌بینیم که عرفا و بزرگان اصلاً در مجالسشان از این حرف‏ها نمى‏زدند، اسم امام زمان عجّل الله تعالی فرجه را مى‏آوردند ولی نمى‏گفتند که چه زمانی ظهور مى‏كنند. اسم امام زمان را مى‏آوردند و برافروخته مى‏شدند و اشكشان‌ هم جارى مى‏شد و همه را به همان سمت و به همان باطن و به همان حقیقت حضرت متوجه مى‏كردند. حضور ولایى او را در مجلس مى‏آوردند و مى‏كشاندند! نگاه كنید و ببینید چه قِسم اشراف و سیطره و هیمنه از آنجا بر این وجود شما، شراشر وجود شما، لحظات شما، خطورات شما و تمام مسائل شما وجود دارد همۀ اینها را مى‏آوردند و مى‏دیدند و نشان مى‏دادند. خب اینها بود كه آدم را عوض می‌کرد، آدم را و فكر و ذهن انسان را طور دیگرى مى‏كرد، نشاط مى‏آورد، انسان احساس‏ مى‏كرد که تنها نیست و احساس می‌کرد یک حقیقتى همراه با اوست، حالا اگر نگوییم که متحد با او [چون] اصلاً فهممان نمى‏رسد، حداقل مقارن با او وجود دارد.</w:t>
      </w:r>
    </w:p>
    <w:p>
      <w:pPr/>
      <w:r>
        <w:rPr>
          <w:rtl w:val="0"/>
          <w:lang w:val="fa-IR"/>
        </w:rPr>
        <w:t xml:space="preserve">بعضی‌ها یک صندلی می‌گذاشتند و می‌گفتند که این صندلی امام زمان است یا چایی می‌گذاشتند [و می‌گفتند که این چایی امام زمان است!] یک شخصی بود یک جا تعریف می‌کرد و می‌گفت که شخصى مدعى ارتباط با حضرت بود بعد وقتى که مستخدم‌ها براى مهمان چایى مى‏آوردند مى‏گفت که یك چایى هم براى ایشان اینجا بگذارید!! ـ آن شخص این را برای خود من نقل کرد ـ از این افراد که همیشه زیاد هستند ـ و مى‏گفت که خودم پشت در رفتم و نگاه کردم و ‌گفتم كه قضیۀ این چایى چیست؟! بعد از چند دقیقه كه گذشت، خوب این‌طرف و آن‌طرف را نگاه كرد و چایى را برداشت و نیابتاً خورد! نیابتاً كه چه عرض كنم باید ولایتاً بگوییم! اینها بر امام زمان ولایت دارند، نیابت كه مادون شأن اینهاست!! چایى را خورد و گذاشت و بعد از یك مدت صدا كرد فلانى بیا این چایى‏ها را ببر. وقتی آمدیم یک نگاهی به من کرد ـ حالا این شخص این قضیه را دیده بود عجب آدم‏هایى هستند! مى‏گفت که حالا من خودم پشت در داشتم مى‏دیدم که این چه کرده بود ـ بعد مى‏گفت: الحمدلله نیّت ما مورد قبول حضرت واقع شد! بله، با دستش اشاره مى‏كرد الحمدلله چایى را بالا كشیدیم و بعد هم نیّت مورد قبول حضرت قرار گرفت!!</w:t>
      </w:r>
    </w:p>
    <w:p>
      <w:pPr/>
      <w:r>
        <w:rPr>
          <w:rtl w:val="0"/>
          <w:lang w:val="fa-IR"/>
        </w:rPr>
        <w:t xml:space="preserve">واقعاً این بازى‏ها چیست؟! آیا ما در این دنیا نیاز به این كارها داریم؟! جداً ما نیاز به این داریم؟! اولیاء خدا دارند به ما یاد مى‏دهند كه از این بازى‏ها و كلك‏ها دست بردارید و از این شیره مالیدن‏ سر مردم با این حرف‏ها دست بردارید، اولیاء دارند به ما یاد مى‏دهند متولّى دین، تو نیستى كه دارى این بازى‏ها را درمى‏آورى! متولّى دین همان یكى است، او یكى دیگر است. تو وظیفه‏ات را باید انجام بدهى. به تو مربوط نیست! فضول چه هستى؟! به تو چه ربطى دارد كه مردم قبول مى‏كنند یا نه؟!</w:t>
      </w:r>
    </w:p>
    <w:p>
      <w:pPr/>
      <w:r>
        <w:rPr>
          <w:rtl/>
          <w:lang w:val="fa-IR"/>
        </w:rPr>
        <w:t xml:space="preserve">من در طهران به یک مجلسى رفته بودم، مجلس سؤال بود و عده‌ای و افرادى بودند. گفتم که آقایان یک مطلبى را از اول بین خودم و شما تسویه كنم بعد آن‏وقت اگر خواستید سؤالاتتان را [مطرح كنید].</w:t>
      </w:r>
    </w:p>
    <w:p>
      <w:pPr/>
      <w:r>
        <w:rPr>
          <w:rtl w:val="0"/>
          <w:lang w:val="fa-IR"/>
        </w:rPr>
        <w:t xml:space="preserve">مطلب این است که من یك آدمى هستم كه سطح اطلاعاتم محدود است و ممكن است چیزى را بدانم و ممكن است چیزى را ندانم. این یک مطلب است.</w:t>
      </w:r>
    </w:p>
    <w:p>
      <w:pPr/>
      <w:r>
        <w:rPr>
          <w:rtl w:val="0"/>
          <w:lang w:val="fa-IR"/>
        </w:rPr>
        <w:t xml:space="preserve">مقدمۀ دوم این است که بنده متولّى دین نیستم، متولّى دین كسی دیگر است، لذا مطالبى را كه مى‏گویم به‌عنوان دفاع از دین و به‌عنوان اینکه من متولّى دین هستم نیست بلکه به‌عنوان نیابتاً هست از طرف آن شخص حالا آیا مطالب من به او برسد یا نرسد.</w:t>
      </w:r>
    </w:p>
    <w:p>
      <w:pPr/>
      <w:r>
        <w:rPr>
          <w:rtl w:val="0"/>
          <w:lang w:val="fa-IR"/>
        </w:rPr>
        <w:t xml:space="preserve">مطلب سوم این است كه حرفى را كه مى‏زنم نگاه نمى‏كنم به اینكه آیا كسى قبول مى‏كند یا نمی‌کند. من وظیفه‏ام را انجام مى‏دهم، آنچه را كه به عقل و فهم و علمم مى‏رسد مطلب را بیان مى‏كنم، حالا مى‏خواهید قبول كنید و مى‏خواهید قبول نكنید. حالا سؤالاتتان را بگویید. قشنگ [حساب] خودم را با آنها تسویه كردم و همۀ سؤالاتشان را هم جواب دادم و بندگان خدا هم خیلى خوشحال شدند.</w:t>
      </w:r>
    </w:p>
    <w:p>
      <w:pPr/>
      <w:r>
        <w:rPr>
          <w:rtl/>
          <w:lang w:val="fa-IR"/>
        </w:rPr>
        <w:t xml:space="preserve">به من ربطى ندارد، متولّى دین كسی دیگر است، قبول نكنید به جهنم! خب قبول نکنید. ما منتظر نیستیم حرفى را كه مى‏زنیم كسى قبول كند، این‌همه تابه‌حال حرف زدیم و كسى گوش نداده است این‌هم روى آنها! ما ناراحت نیستیم از اینكه حرفى كه مى‏زنیم را كسى گوش نمى‏دهد نه آقا! این تجربه را زیاد كرده‌ایم. ما كه هیچ، بابای ما ‌هم از ما بیشتر [این تجربه را کرد]. اولین كسى كه حرفش را گوش نداد خود بچۀ ناخلفش بود كه گوش به حرف‏هایش نمى‏داد و بقیه كه جاى خود دارند، همان‏هایى كه الآن مدعى‏ فلان هستند.</w:t>
      </w:r>
    </w:p>
    <w:p>
      <w:pPr/>
      <w:r>
        <w:rPr>
          <w:rtl w:val="0"/>
          <w:lang w:val="fa-IR"/>
        </w:rPr>
        <w:t xml:space="preserve">متولّى دین، یكى دیگر است و بنده به‌اندازۀ فهم خودم باید بیایم صحبت كنم. اگر گوش مى‏دهند، ‏بدهند و اگر گوش نمى‏دهند، ندهند! وقتى كه بنده داشتم كتاب</w:t>
      </w:r>
      <w:r>
        <w:rPr>
          <w:rtl w:val="0"/>
          <w:lang w:val="fa-IR"/>
        </w:rPr>
        <w:t xml:space="preserve"> نوروز</w:t>
      </w:r>
      <w:r>
        <w:rPr>
          <w:rtl w:val="0"/>
          <w:lang w:val="fa-IR"/>
        </w:rPr>
        <w:t xml:space="preserve"> را مى‏نوشتم در همان موقع نوشتن، یک بنده خدایى آمد ما را نصیحت کرد ـ از طهران به قم آمده بود و با ما سوابقی داشت ـ و ‏گفت که آقا این کتاب </w:t>
      </w:r>
      <w:r>
        <w:rPr>
          <w:rtl w:val="0"/>
          <w:lang w:val="fa-IR"/>
        </w:rPr>
        <w:t xml:space="preserve">نوروز</w:t>
      </w:r>
      <w:r>
        <w:rPr>
          <w:rtl w:val="0"/>
          <w:lang w:val="fa-IR"/>
        </w:rPr>
        <w:t xml:space="preserve"> كه الآن دارید مى‏نویسید آیا فكر جامعۀ امروز و اجتماع را كرده‏اید؟! گفتم که تو را به خدا از این حرف‏ها نزن كه الآن هرچه ظهر غذا خورده‏ام را برمى‏گردانم! از این حرف‌ها نزن، جامعۀ امروز و اجتماع امروز و مردم امروز و دیروز نداریم! یک مطلبى است که به نظر من صحیح است و مرحوم پدر من هم بسیار بسیار روى این مسئله حساس بود اما عمرش كفاف نداد [بنویسد] حالا من مى‏گویم که ما یك چند درصدى از آنچه كه قرار بود ایشان بنویسد، مطالبى بنویسیم.</w:t>
      </w:r>
    </w:p>
    <w:p>
      <w:pPr/>
      <w:r>
        <w:rPr>
          <w:rtl w:val="0"/>
          <w:lang w:val="fa-IR"/>
        </w:rPr>
        <w:t xml:space="preserve">گفت:‏ این مطالبى كه تابه‌حال نوشته‏اید و این مسائلتان دارد در دنیا جا پیدا مى‏كند و شما با نوشتن كتاب</w:t>
      </w:r>
      <w:r>
        <w:rPr>
          <w:rtl w:val="0"/>
          <w:lang w:val="fa-IR"/>
        </w:rPr>
        <w:t xml:space="preserve"> نوروز</w:t>
      </w:r>
      <w:r>
        <w:rPr>
          <w:rtl w:val="0"/>
          <w:lang w:val="fa-IR"/>
        </w:rPr>
        <w:t xml:space="preserve">، مطالب دیگر خودتان را زیر سؤال نبرید! گفتم که صد سال سیاه... اصلاً مى‏خواهم همه‌اش زیر سؤال برود و اصلاً همه‌اش نابود بشود! بنده دست از وظیفه و تكلیف و بینشم بردارم به‌خاطر اینكه حرف‌هایم زیر سؤال مى‏رود؟! به جهنم! بگذار همۀ این چیزهایى كه نوشتیم زیر سؤال و روی سؤال برود!! زیر سؤال و روى سؤال و وسط سؤال، هر سه‌تای آن براى ما تفاوتى نمى‏كند!!</w:t>
      </w:r>
    </w:p>
    <w:p>
      <w:pPr/>
      <w:r>
        <w:rPr>
          <w:rtl w:val="0"/>
          <w:lang w:val="fa-IR"/>
        </w:rPr>
        <w:t xml:space="preserve">من كتاب را مى‏نویسم، آن کسی كه باید بگیرد مى‏گیرد و آن كه نباید بگیرد هزار و یك اشكال به كتاب وارد مى‏كند. نعوذبالله كتاب من بالاتر است یا قرآن؟! مگر به قرآن اشکال وارد نمی‌کردند؟! مگر به كلام پیغمبر صلّى الله علیه و آله و سلّم ـ‌ نعوذ بالله كه بخواهیم مقایسه كنیم ـ اشكال وارد نمى‏كردند؟! مگر به حرف امام حسین علیه‏السّلام در روز عاشورا نمى‏خندیدند؟! حضرت دارند حرف مى‏زنند، هه هه هه مى‏خندند و شروع مى‏كنند به داد و بی‌داد كه صدا نرسد! پیغمبر دارد حرف مى‏زند طرف پنبه در گوشش مى‏كند! یك انبار و یك كامیون و تریلى پنبه دم مسجدالحرام گذاشته بودند هر كسى مى‏آمد مى‏گفتند که اینها در گوش خود بكن تا نشنوى!</w:t>
      </w:r>
      <w:r>
        <w:rPr>
          <w:rStyle w:val="FootnoteReference"/>
        </w:rPr>
        <w:footnoteReference w:id="4"/>
      </w:r>
      <w:r>
        <w:rPr>
          <w:rtl w:val="0"/>
          <w:lang w:val="fa-IR"/>
        </w:rPr>
        <w:t xml:space="preserve"> اینها در تاریخ بوده و همین‏طورى هست.</w:t>
      </w:r>
    </w:p>
    <w:p>
      <w:pPr/>
      <w:r>
        <w:rPr>
          <w:rtl w:val="0"/>
          <w:lang w:val="fa-IR"/>
        </w:rPr>
        <w:t xml:space="preserve">من كتاب را ننوشتم براى آن كسى كه مى‏خواهد مسخره كند، بگذار او مسخره‏اش را بكند. من این كتاب را نوشتم براى كسى‏ كه به‌جاى كاه و گچ و سیمانِ درود، سلول مغزى داخل سر‏ش هست! من براى او اینها را نوشته‌ام. او هم مى‏فهمد كه منظور من چیست. او‌ هم می‌فهمد وقتى كه من مى‏گویم که این سنت، سنت جاهلى است و از آن سنت پیغمبر و ائمه علیهم‏السّلام فاصله مى‏اندازد، منظور من چیست. اگر نیت، صادق‏ باشد خدا آن فهم را در سر آدم مى‏اندازد اما اگر نیّت صادق نباشد و مسائل دیگرى باشد شروع به توجیه مى‏كند كه آقا چه اشكال دارد، جشن است و بیاوبرو و صلۀ رحم و دید و بازدید است. همین چرت و پرت‌ها كه همه داریم مى‏شنویم و از این حرف‏ها!</w:t>
      </w:r>
    </w:p>
    <w:p>
      <w:pPr>
        <w:pStyle w:val="Heading6"/>
      </w:pPr>
      <w:r>
        <w:rPr>
          <w:rtl w:val="0"/>
          <w:lang w:val="fa-IR"/>
        </w:rPr>
        <w:t xml:space="preserve">نگاه اسلام به نوروز</w:t>
      </w:r>
    </w:p>
    <w:p>
      <w:pPr/>
      <w:r>
        <w:rPr>
          <w:rtl w:val="0"/>
          <w:lang w:val="fa-IR"/>
        </w:rPr>
        <w:t xml:space="preserve">جشن است؟! شما سالى 365 روز را هم مى‏توانید جشن بگیرید بروید بگیرید! چرا آدم بیاید یک چیزی را قرار بدهد؟! وقتى كه موسى بن جعفر علیهماالسّلام مى‏فرمایند: این سنتِ فُرس است و اسلام این سنت را محو كرده است و من نمی‌آیم [آن را احیا کنم]</w:t>
      </w:r>
      <w:r>
        <w:rPr>
          <w:rStyle w:val="FootnoteReference"/>
        </w:rPr>
        <w:footnoteReference w:id="5"/>
      </w:r>
      <w:r>
        <w:rPr>
          <w:rtl w:val="0"/>
          <w:lang w:val="fa-IR"/>
        </w:rPr>
        <w:t xml:space="preserve"> آن موسى بن جعفر است كه فهمیده این نوروز چیست! چون امام است و دین و شریعت دست اوست، ارتباط با خدا دست اوست، نه دست من و امثال من! لذا مى‏فهمد این جریان در خلاف و ضدیت با این ارتباط قرار دارد.</w:t>
      </w:r>
    </w:p>
    <w:p>
      <w:pPr/>
      <w:r>
        <w:rPr>
          <w:rtl/>
          <w:lang w:val="fa-IR"/>
        </w:rPr>
        <w:t xml:space="preserve">مى‏خواهى قوم و خویش‏ها را ببینى؟! بسیار خب، برو ده روز براى عید غدیر تعطیل كن! بگویید، بخندید، جشن بگیرید و به دیدن هم بروید. هر كارى هم بخواهید، بكنید. ثواب بیشترى هم دارد! چند روز عید فطر تعطیل كن که هم با اهل‌تسنن و هم با تشیع همه باهم اتحاد برقرار مى‏كنید الآن آنها تعطیل مى‏كنند و بسیار كار خوبى مى‏كنند. عید قربان تعطیل مى‏كنند و یك روز، دو روز به دیدن هم مى‏روند. چرا ما نكنیم؟! چرا ما انجام ندهیم؟! حتماً باید علف براى بزه دربیاید كه جشنش را من بگیرم؟! علف را بز دارد مى‏خورد پس چرا من جشن بگیرم؟! گوسفند دارد در بیابان علف مى‏خورد ـ حالا آن‌هم در بعضى از مناطق، نه در همۀ مناطق، چون در بعضى از مناطق که برف هست اینکه دیگر جشن گرفتن ندارد ـ چرا من بیایم این كار را انجام بدهم؟! اگر حساب این حساب است آدم باید که [گوش بدهد و عمل کند].</w:t>
      </w:r>
    </w:p>
    <w:p>
      <w:pPr/>
      <w:r>
        <w:rPr>
          <w:rtl w:val="0"/>
          <w:lang w:val="fa-IR"/>
        </w:rPr>
        <w:t xml:space="preserve">این براى كسانى است كه مى‏خواهند بفهمند اما آنهایى كه نمى‏خواهند بفهمند مى‏گویند که آقا ما همین نماز و روزه را مى‏خوانیم و اینها را نمى‏خواهیم، حالا آنها براى تو باشد. ما اصلاً براى او کتاب ننوشته‌ایم كه حالا بخواهد راجع به او با من صحبت كند. ما اصلاً این را برای کسی نوشتیم که [می‌خواهد بفهمد] لذا این بندۀ خدا آمده بود و ما را نصیحت می‌کرد بر اینكه ما دیگر نوشتن را ادامه ندهیم و این قضیه را رها كنیم. ما فقط به او مى‏خندیدیم چون مى‏دیدم كه ظاهراً این‌هم جزو آنهایى است كه باید با او یك‌قدرى مدارا كرد و فقط خندید و تبسمى كرد و گذشت!</w:t>
      </w:r>
    </w:p>
    <w:p>
      <w:pPr/>
      <w:r>
        <w:rPr>
          <w:rtl w:val="0"/>
          <w:lang w:val="fa-IR"/>
        </w:rPr>
        <w:t xml:space="preserve">خدا مرحوم آقا ـ رضوان الله تعالی علیه ـ را رحمت كند، راجع به این افراد به من مى‏فرمودند: </w:t>
      </w:r>
      <w:r>
        <w:rPr>
          <w:rtl w:val="0"/>
          <w:lang w:val="fa-IR"/>
        </w:rPr>
        <w:t xml:space="preserve">﴿ذَٰلِكَ مَبۡلَغُهُم مِّنَ ٱلۡعِلۡمِ﴾</w:t>
      </w:r>
      <w:r>
        <w:rPr>
          <w:rStyle w:val="FootnoteReference"/>
        </w:rPr>
        <w:footnoteReference w:id="6"/>
      </w:r>
      <w:r>
        <w:rPr>
          <w:rtl w:val="0"/>
          <w:lang w:val="fa-IR"/>
        </w:rPr>
        <w:t xml:space="preserve"> اصلاً اینها بیش از این نمى‏فهمند مى‏خواهى چه‌كارشان كنى؟! دیگر با هاون كه نباید در سر‏ این بیچاره‌ها بزنى! خب نمى‏فهمد وقتى نمى‏فهمد چه‌كارش بكنیم؟! هرچه استدلال كنى باز هم مثل دیوار نگاهت مى‏كند. [ما هم مى‏گوییم که] مخلص و چاكریم، باشد، إن‌شاءالله حالا راجع به آن فكر و تأملى بكنیم و... بعد هم کار خودمان را بکنیم و بگذاریم و برویم!! خیلى نباید سربه‌سر گذاشت إن‌شاءالله هردو به آن دنیا مى‏رویم و در آن دنیا مى‏فهمیم! در این دنیا كه حرف در سرمان نرفت! اقلاً در آن دنیا شاید چیزهایى را متوجه بشویم و آن دنیا بفهمیم كه اوضاع و مسائل از چه قرار است. خلاصه خیلى از داستان دور نیفتیم که آنهایى كه در هر زمانى به این مطالب رسیدند خیلى زیاد نبودند. در هر برهه‏اى عدۀ خاصى بودند كه به این مطالب رسیدند و فهم و ادراك و شعورشان این مطالب را گرفت و جلو رفتند و بقیه در حواشىِ مسئله و دورتادور قضیه بودند.</w:t>
      </w:r>
    </w:p>
    <w:p>
      <w:pPr/>
      <w:r>
        <w:rPr>
          <w:rtl w:val="0"/>
          <w:lang w:val="fa-IR"/>
        </w:rPr>
        <w:t xml:space="preserve">الآن كتابى در دست داریم که اگر توفیق پیدا کنیم [بنویسیم] چون مدتی نتوانسته بودیم [چیزی بنویسیم]‌ حالا دوباره اگر خدا توفیق بدهد به نام </w:t>
      </w:r>
      <w:r>
        <w:rPr>
          <w:rtl w:val="0"/>
          <w:lang w:val="fa-IR"/>
        </w:rPr>
        <w:t xml:space="preserve">سیماى عاشورا</w:t>
      </w:r>
      <w:r>
        <w:rPr>
          <w:rtl w:val="0"/>
          <w:lang w:val="fa-IR"/>
        </w:rPr>
        <w:t xml:space="preserve">، غیر از آن</w:t>
      </w:r>
      <w:r>
        <w:rPr>
          <w:rtl w:val="0"/>
          <w:lang w:val="fa-IR"/>
        </w:rPr>
        <w:t xml:space="preserve"> ارتداد</w:t>
      </w:r>
      <w:r>
        <w:rPr>
          <w:rtl w:val="0"/>
          <w:lang w:val="fa-IR"/>
        </w:rPr>
        <w:t xml:space="preserve"> كه مشغول هستم این را هم مشغول هستم که تا آن حدودى كه وسعمان مى‏رسد و آنچه که مى‏شود گفت، نسبت به دیدگاه‏هاى بزرگان و اولیاء خدا راجع به قضیۀ عاشورا بنویسم. علتش هم این بود كه دیدم افراد به مسئله‏اى كه در این كتاب </w:t>
      </w:r>
      <w:r>
        <w:rPr>
          <w:rtl w:val="0"/>
          <w:lang w:val="fa-IR"/>
        </w:rPr>
        <w:t xml:space="preserve">روح مجرد</w:t>
      </w:r>
      <w:r>
        <w:rPr>
          <w:rtl w:val="0"/>
          <w:lang w:val="fa-IR"/>
        </w:rPr>
        <w:t xml:space="preserve"> آمده، واقعاً دارند ظلم مى‏كنند و مطلبى را كه خود مرحوم آقا ـ رضوان الله تعالی علیه ـ گفته‌اند و نوشته‏اند را می‌آیند می‌گویند و مسخره مى‏كنند كه اینها از روز عاشورا خوشحال هستند! خب بابا در دهۀ محرم و روزهاى عاشورا به مشهد مى‏آمدید و خود باباى ما را مى‏دیدید كه چه‏ وضعى داشتند! آن مجالس به جای خود اما چه منظورى در این قضیه داشته‌اند؟ تمام هدف و مقصد و نیتى كه اینها داشتند به‌خاطر این بود كه بیایند یك ذره از آن ظهور شخصیت سیدالشهداء علیه‏السّلام در عاشورا را به ما بفهمانند! یك سر سوزنش را ما بفهمیم نه‌اینكه فقط بنشینیم عزادارى كنیم که این‌طوری کردند و آن‌طوری کردند. خب هرچه بود کردند، گذشت و تمام شد. اگر مصیبتى برایشان بود گذشت، خوشى هم برایشان بود گذشت. من بیایم بر یک مسئله‏اى كه قبلاً گذشته و اتفاق افتاده است بنشینم گریه كنم؟! این چه چیزى دارد؟!</w:t>
      </w:r>
    </w:p>
    <w:p>
      <w:pPr/>
      <w:r>
        <w:rPr>
          <w:rtl w:val="0"/>
          <w:lang w:val="fa-IR"/>
        </w:rPr>
        <w:t xml:space="preserve">اینكه امام مى‏فرماید: «</w:t>
      </w:r>
      <w:r>
        <w:rPr>
          <w:rStyle w:val="RevayatArabi"/>
          <w:rtl w:val="0"/>
          <w:lang w:val="fa-IR"/>
        </w:rPr>
        <w:t xml:space="preserve">رَحِمَ اللهُ عَبداً أحیا </w:t>
      </w:r>
      <w:r>
        <w:rPr>
          <w:rtl w:val="0"/>
          <w:lang w:val="fa-IR"/>
        </w:rPr>
        <w:t xml:space="preserve">ذكرنا»</w:t>
      </w:r>
      <w:r>
        <w:rPr>
          <w:rStyle w:val="FootnoteReference"/>
        </w:rPr>
        <w:footnoteReference w:id="7"/>
      </w:r>
      <w:r>
        <w:rPr>
          <w:rStyle w:val="RevayatArabi"/>
          <w:rtl w:val="0"/>
          <w:lang w:val="fa-IR"/>
        </w:rPr>
        <w:t xml:space="preserve"> </w:t>
      </w:r>
      <w:r>
        <w:rPr>
          <w:rtl w:val="0"/>
          <w:lang w:val="fa-IR"/>
        </w:rPr>
        <w:t xml:space="preserve">یا</w:t>
      </w:r>
      <w:r>
        <w:rPr>
          <w:rStyle w:val="RevayatArabi"/>
          <w:rtl w:val="0"/>
          <w:lang w:val="fa-IR"/>
        </w:rPr>
        <w:t xml:space="preserve"> «أمرَنا</w:t>
      </w:r>
      <w:r>
        <w:rPr>
          <w:rtl w:val="0"/>
          <w:lang w:val="fa-IR"/>
        </w:rPr>
        <w:t xml:space="preserve">»</w:t>
      </w:r>
      <w:r>
        <w:rPr>
          <w:rStyle w:val="FootnoteReference"/>
        </w:rPr>
        <w:footnoteReference w:id="8"/>
      </w:r>
      <w:r>
        <w:rPr>
          <w:rtl w:val="0"/>
          <w:lang w:val="fa-IR"/>
        </w:rPr>
        <w:t xml:space="preserve"> و اینكه امام صادق علیه‏السّلام مى‏فرمایند: مسائل عاشورا را زنده نگه دارید و مجالس تشكیل بدهید. كسى كه یك قطره اشكى بریزد به‌اندازۀ بال [یك مگس‏] خدا همۀ گناهان او را مى‏بخشد.</w:t>
      </w:r>
      <w:r>
        <w:rPr>
          <w:rStyle w:val="FootnoteReference"/>
        </w:rPr>
        <w:footnoteReference w:id="9"/>
      </w:r>
      <w:r>
        <w:rPr>
          <w:rtl w:val="0"/>
          <w:lang w:val="fa-IR"/>
        </w:rPr>
        <w:t xml:space="preserve"> آیا منظور همین روضه‏هایى است كه بیاییم بگیریم و این‌طرف و آن‌طرف بنر بچسبانیم که مداح حاجی فلان است یا علی و سخنران آقاى فلان؟! یعنى همین بساط است که هر كارى دلمان مى‏خواهد بكنیم و بعد داخل روضه مى‏آییم و روضه هم كه تمام شد دوباره هر كارى دلمان بخواهد انجام بشود؟! نه آقا! اگر این باشد این ظلم است و امام حسین علیه‌السّلام هم ظلم مى‏كند و خدا هم ظلم مى‏كند! این چه قضیه‏اى است كه مى‏گویند: وقتى که یك قطرۀ اشكی از چشم بریزد تمام گناهان پاك مى‏شود؟ این به‌خاطر همین است که انسان وقتى که در این مجالس و مسائل مى‏آید به آن حریم ورود پیدا كند، خودش را در عاشورا ببیند، خودش را در آن فضا ببیند و بیاید آن جریانات را بر خودش حمل كند! بسم الله! تو خیلى دارى در سرت مى‏زنى كه </w:t>
      </w:r>
      <w:r>
        <w:rPr>
          <w:rtl w:val="0"/>
          <w:lang w:val="fa-IR"/>
        </w:rPr>
        <w:t xml:space="preserve">﴿يَٰلَيۡتَنِي كُنتُ مَعَهُمۡ﴾</w:t>
      </w:r>
      <w:r>
        <w:rPr>
          <w:rStyle w:val="FootnoteReference"/>
        </w:rPr>
        <w:footnoteReference w:id="10"/>
      </w:r>
      <w:r>
        <w:rPr>
          <w:rtl w:val="0"/>
          <w:lang w:val="fa-IR"/>
        </w:rPr>
        <w:t xml:space="preserve"> همین الآن عاشورا است بسم الله! در این معامله سر كسى كلاه مى‏گذارى؟! در این معامله غش مى‏كنى؟! حرفى را نمى‏زنى و آنچه را كه به نفعت هست مى‏گویى و آنچه را كه به نفعت نیست نمى‏گویى؟! خب همین الآن عاشورا است و همین الآن مسائل هست. اگر در این روضه آمدى و بعد تصمیمت عوض شد و قرار را بر این گذاشتى كه برگردى و آنچه را كه سیدالشهداء علیه‌السّلام مى‏گوید [عمل كنى] این حالا یك چیزى شد! حالا اگر یك‏ قطره اشك بریزى گناهانت [ریخته می‌شود] همین‌كه نفست آماده مى‏شود یعنى گناهانت ریخته شد چون با گناه كه نفس نمى‏تواند یک مطلبى را بپذیرد و نمى‏تواند که حق را بپذیرد! شما همین‌كه توانستید یك حق را ولو اینكه به ضررتان است بپذیرید، یعنى [گناهانتان] ریخته شده و این دیگر توبه نمى‏خواهد! تمام شد. همین حال تو در این مجلس عوضت كرد و امام حسین علیه‌السّلام آمد تغییرت داد و امام حسین آمد فضایت را برگرداند. دیگر نیازى به توبه ندارد از چه می‌خواهی توبه کنی؟ [همۀ گناهانت] ریخت! آن حالى كه تو قبل از این مجلس داشتى و حاضر نبودى یك قِران از حقت بگذرى حقى كه اصلاً براى تو نبود اما الآن حاضرى میلیون میلیون هم از این رد شوى این یعنى همین‌که گناهانت ریخت، دیگر به‌دنبال چه چیزى مى‏خواهى بگردى؟! پس امام صادق علیه‌السّلام راست و درست مى‏گویند. امام رضا علیه‌السّلام درست مى‏گویند، كسى كه بیاید یك قطره اشك [برای امام حسین] بریزد [گناهانش بخشیده مى‏شود]</w:t>
      </w:r>
      <w:r>
        <w:rPr>
          <w:rStyle w:val="FootnoteReference"/>
        </w:rPr>
        <w:footnoteReference w:id="11"/>
      </w:r>
      <w:r>
        <w:rPr>
          <w:rtl/>
          <w:lang w:val="fa-IR"/>
        </w:rPr>
        <w:t xml:space="preserve"> اما اگر نه، بلند شدی و در مجالس بنرى و اعلانى و فیلمى رفتی [دیگر این‌گونه نیست‏].</w:t>
      </w:r>
    </w:p>
    <w:p>
      <w:pPr/>
      <w:r>
        <w:rPr>
          <w:rtl w:val="0"/>
          <w:lang w:val="fa-IR"/>
        </w:rPr>
        <w:t xml:space="preserve">در سوریه می‌دیدیم که طرف داشت دعاى كمیل مى‏خواند مى‏گفت كه آقایان جمع شوید الآن دارند شما را در ایران مى‏بینند!! در صحن حضرت زینب سلام‌الله‌علیها داد مى‏زد: آى بیایید اى ایرانى‏ها! بعد كه دید كسى نمى‏آید آخوندها را به زور آورد. گفت: دم كد خدا رو ببین و ده را ... بله! دیدیم آخوندها یكى‌یكى دارند عقب کاروان می‌آیند و خلق الله هم دارند مى‏آیند. می‌گفت که بروید بروید عكستان را در دوربین آنجا مى‏اندازند قشنگ برو جلوی دوربین بنشین مثل این دوربین که الآن جلوی من است، می‌گفت که الآن مى‏بینند! حالا همه پشت به قبله نشسته‏اند و آن شخصی که بود حالا اسم او را نمی‌گویم [با صوت] مى‏گفت: آی گرچه باید دعاى كمیل را رو به قبله خواند اما چون دوربین در جاى مناسبى نیست از همین‏جا دل‏ها را روانه كنید، معلوم است دیگر به كجا مى‏خواهى روانه كنى!! دعاى كمیلى كه پشت به قبله باشد معلوم است دل‏ها به كجا روانه مى‏شود! دل‏ها همان ایران روانه مى‏شود در خانواده‏ و ...</w:t>
      </w:r>
    </w:p>
    <w:p>
      <w:pPr/>
      <w:r>
        <w:rPr>
          <w:rStyle w:val="RevayatArabi"/>
          <w:rtl w:val="0"/>
          <w:lang w:val="fa-IR"/>
        </w:rPr>
        <w:t xml:space="preserve">«اللَهمَّ إنّى أسئلکَ بِرحمتک</w:t>
      </w:r>
      <w:r>
        <w:rPr>
          <w:rtl w:val="0"/>
          <w:lang w:val="fa-IR"/>
        </w:rPr>
        <w:t xml:space="preserve"> [</w:t>
      </w:r>
      <w:r>
        <w:rPr>
          <w:rStyle w:val="RevayatArabi"/>
          <w:rtl w:val="0"/>
          <w:lang w:val="fa-IR"/>
        </w:rPr>
        <w:t xml:space="preserve">وَسِعَت کُلَّ شَیءٍ]»</w:t>
      </w:r>
      <w:r>
        <w:rPr>
          <w:rStyle w:val="FootnoteReference"/>
        </w:rPr>
        <w:footnoteReference w:id="12"/>
      </w:r>
      <w:r>
        <w:rPr>
          <w:rtl w:val="0"/>
          <w:lang w:val="fa-IR"/>
        </w:rPr>
        <w:t xml:space="preserve"> ما این هستیم، ما همین هستیم! حالا در این دعاى كمیل این ‌قطرۀ اشك مى‏آید؟! در این دعاى كمیل حال آدم عوض مى‏شود؟! ها؟! این دعاى‏ كمیلِ دوربین است، دعاى كمیل نیست! آن دعاى كمیلى حالت را عوض مى‏كند كه بروی همان گوشۀ حرم حضرت زینب بنشینى و هیچ كسی هم تو را نبیند و قشنگ عمامه‏ات را هم بردارى و كنار بگذارى كه كسى تو را نشناسد بعد بنشینى و براى خودت حال كنى و دعاى كمیل بخوانى حالا آن دعاى كمیل را مى‏توانیم بگوییم كه بى‏هیچ چیز نیست! آن دعاى كمیلى هست كه چراغ را خاموش كنند و خودت هم در حال خودت بروى و بنشینی یكى‌یكى این فقرات را براى خودت معنا و توجیه كنى، این فقراتى كه امیرالمؤمنین علیه‏السّلام گفته است را براى خودت [معنا کنی] آن را مى‏شود بگوییم كه [بی‌هیچ چیز نیست] ولى اینها كه چیزى نیست!</w:t>
      </w:r>
    </w:p>
    <w:p>
      <w:pPr/>
      <w:r>
        <w:rPr>
          <w:rtl w:val="0"/>
          <w:lang w:val="fa-IR"/>
        </w:rPr>
        <w:t xml:space="preserve">این بزرگان مى‏خواستند آن عاشوراى واقعى را بیاورند و به ما ارائه بدهند. آن عاشوراى واقعى، گریه كردن و این مسائل نیست مگر ما غیر از این كوفى‏ها هستیم؟! آمدند امام حسین علیه‌السّلام را كشتند و بچه‏هایش را [اسیر] كردند و بعد هم آمدند گریه كردند كه رفتیم و این كار را كردیم.</w:t>
      </w:r>
      <w:r>
        <w:rPr>
          <w:rStyle w:val="FootnoteReference"/>
        </w:rPr>
        <w:footnoteReference w:id="13"/>
      </w:r>
      <w:r>
        <w:rPr>
          <w:rtl w:val="0"/>
          <w:lang w:val="fa-IR"/>
        </w:rPr>
        <w:t xml:space="preserve"> ما هم همان هستیم و در همان فضا هستیم! آنها هم نماز مى‏خواندند، روزه مى‏گرفتند، در مسجد كوفه بودند، پشت سر امام حسن علیه‌السّلام و پشت سر امیرالمؤمنین علیه‌السّلام بودند. مگر امیرالمؤمنین نفرمودند كه مى‏بینم روزى را كه تو از این باب الفیل در جیشى براى كشتن پسر پیغمبر بیرون مى‏روى.</w:t>
      </w:r>
      <w:r>
        <w:rPr>
          <w:rStyle w:val="FootnoteReference"/>
        </w:rPr>
        <w:footnoteReference w:id="14"/>
      </w:r>
      <w:r>
        <w:rPr>
          <w:rtl w:val="0"/>
          <w:lang w:val="fa-IR"/>
        </w:rPr>
        <w:t xml:space="preserve"> گفت: یا على من، من؟! حضرت فرمودند که بنشین بابا بنشین، عجله نكن شب دراز است، بنشین بابا صبر كن!</w:t>
      </w:r>
    </w:p>
    <w:p>
      <w:pPr/>
      <w:r>
        <w:rPr>
          <w:rtl w:val="0"/>
          <w:lang w:val="fa-IR"/>
        </w:rPr>
        <w:t xml:space="preserve">اینها مگر پشت سر همین ائمه نماز نمى‏خواندند؟! در مسجد كوفه نماز نمى‏خواندند؟! خدا نیاورد روزى را كه بخواهد ورق بگردد و مسائل بخواهد عوض شود! همین کسی كه پشت سر على نماز مى‏خواند می‌آید شمشیر به روى پسرش مى‏كشد! همین مى‏آید و شمشیر روى پسرش مى‏كشد! جداً ما در این دنیا دیدیم که كسانى كه آدم به آنها محبت کرده و به آنها لطف كرده و چه و چه كرده و بعد همان او ـ حالا اى كاش یک شخص غریبه باشد و ارتباط و آشنایى با انسان نداشته باشد ـ چه مسائل و چه مطالبى [به‌وجود می‌‌آورد]!</w:t>
      </w:r>
    </w:p>
    <w:p>
      <w:pPr/>
      <w:r>
        <w:rPr>
          <w:rtl/>
          <w:lang w:val="fa-IR"/>
        </w:rPr>
        <w:t xml:space="preserve">این جریان یك جریانى است كه این [بزرگان] مى‏خواهند نشان بدهند و مى‏خواهند بگویند که بابا این كربلا كه انجام شده و این‌همه در این کربلا خون مظلوم ریخته شده، این‌همه مسائل، فراز و نشیب‏ها، گَرد و غبارها، اسارت‏ها و زنجیرهایى كه به پا و بدن امام سجاد علیه‌السّلام زده شده تمام اینها براى امروز تو بوده است! والاّ امام حسین علیه‏السّلام مى‏توانست از همان اول برود با خیال راحت بیعت كند و شاید یزید حكومت مدینه را هم به امام حسین مى‏داد و از امام حسین چه كسی بهتر بود؟! چرا از مدینه بیرون بیاید؟! چرا كوه و دره و دشت و اینها را طى كند؟! چرا زن و بچه‏اش را به اسارت بدهد؟! چرا این‌همه را به كشتن بدهد؟! چرا؟! اینها همه به‌خاطر ما در امروز بوده است كه الآن در 1435 هجرى قمرى هستیم! این بزرگان گفته‏اند: زحماتى كه امام حسین براى تو كشیده این زحمات را با سینه‌زدن‌های همین‌طوری عادى و بعد هم خداحافظ هدر نده! این هدر دادن است! آنها كه مقام و جایگاه و موقعیت خودشان را داشتند اما آنها به‌خاطر ماها از مدینه بیرون آمدند، به‌خاطر ماها زن و بچه‏شان را با خودشان راه انداختند، به‌خاطر ماها غل و زنجیر به گردن و دست و پاى خودشان بستند، به‌خاطر ماها خرابۀ شام و غیر خرابۀ شام را به جان خریدند، به‌خاطر ماها على اكبرشان را تكه‌تكه كردند مثل اینکه با ساطور [چیزی را تکه‌تکه کنند]. به‌خاطر ماها این كار انجام شده است.</w:t>
      </w:r>
    </w:p>
    <w:p>
      <w:pPr/>
      <w:r>
        <w:rPr>
          <w:rtl w:val="0"/>
          <w:lang w:val="fa-IR"/>
        </w:rPr>
        <w:t xml:space="preserve">این بزرگان گفته‌اند كه بیا این عاشورا را بفهم كه در این عاشورا چه بوده و چه قضایا و مسائلى اتفاق افتاده است و فقط آن تیرى كه آمد به گلوى علی‌اصغر علیه‌السّلام خورد را نگاه نكن بلکه نگاه كن ببین پشت این قضیه چه بوده است؟ چه اهدافى و چه نیت‏هایى و چه مسائلى بوده است؟! آیا تو پیام عاشورا را گرفتى یا نه فقط با سینه زدن و زنجیر زدن حرامش كردى؟! كدام‌یك از اینها بود؟!</w:t>
      </w:r>
    </w:p>
    <w:p>
      <w:pPr/>
      <w:r>
        <w:rPr>
          <w:rtl w:val="0"/>
          <w:lang w:val="fa-IR"/>
        </w:rPr>
        <w:t xml:space="preserve">لذا گفتیم: حالا كه این‏طور هست بیاییم [این کتاب را] شروع كنیم و ببینیم كه چه مى‏كنیم‏ و به كجا مى‏رسیم إن‏شاءالله.</w:t>
      </w:r>
    </w:p>
    <w:p>
      <w:pPr>
        <w:pStyle w:val="SoalMatn"/>
      </w:pPr>
      <w:r>
        <w:rPr>
          <w:rtl w:val="0"/>
          <w:lang w:val="fa-IR"/>
        </w:rPr>
        <w:t xml:space="preserve">تلمیذ:</w:t>
      </w:r>
      <w:r>
        <w:rPr>
          <w:rtl w:val="0"/>
          <w:lang w:val="fa-IR"/>
        </w:rPr>
        <w:t xml:space="preserve"> این مطلبى كه فرمودید در مورد فردی که به مرحوم آقا برای نماز شب تذکر داده است، در دستورات مرحوم علامۀ طباطبایى به مرحوم آقا ـ رضوان الله تعالی علیهما ـ در سال 1400 هجرى قمرى اهتمام به نماز شب وارد شده است و بالأخره حساب مرحوم علامه طباطبایی را نمی‌شود با افراد دیگر یکی گرفت.</w:t>
      </w:r>
    </w:p>
    <w:p>
      <w:pPr/>
      <w:r>
        <w:rPr>
          <w:rtl w:val="0"/>
          <w:lang w:val="fa-IR"/>
        </w:rPr>
        <w:t xml:space="preserve">استاد:</w:t>
      </w:r>
      <w:r>
        <w:rPr>
          <w:rtl w:val="0"/>
          <w:lang w:val="fa-IR"/>
        </w:rPr>
        <w:t xml:space="preserve"> بله، دستور مرحوم علامه اشكال ندارد.</w:t>
      </w:r>
    </w:p>
    <w:p>
      <w:pPr>
        <w:pStyle w:val="SoalMatn"/>
      </w:pPr>
      <w:r>
        <w:rPr>
          <w:rtl w:val="0"/>
          <w:lang w:val="fa-IR"/>
        </w:rPr>
        <w:t xml:space="preserve">تلمیذ:</w:t>
      </w:r>
      <w:r>
        <w:rPr>
          <w:rtl w:val="0"/>
          <w:lang w:val="fa-IR"/>
        </w:rPr>
        <w:t xml:space="preserve"> آیا [دستور] ایشان مثلاً فراتر از مثال اخیر بوده است؟!</w:t>
      </w:r>
    </w:p>
    <w:p>
      <w:pPr/>
      <w:r>
        <w:rPr>
          <w:rtl w:val="0"/>
          <w:lang w:val="fa-IR"/>
        </w:rPr>
        <w:t xml:space="preserve">استاد</w:t>
      </w:r>
      <w:r>
        <w:rPr>
          <w:rtl w:val="0"/>
          <w:lang w:val="fa-IR"/>
        </w:rPr>
        <w:t xml:space="preserve">: بله، حالا دستورات علامه جاى خود دارد یعنى در ارتباط با مرحوم علامه بنده نمى‏توانم بگویم كه این مراسلات یك طلب و قضیۀ واقعى بوده است چون در یك هم‌چنین سنواتى كه شما دارید این مطلب را متذكر مى‏شوید ایشان در تحت تربیت و اشراف فردى بوده‏اند كه به تعبیر خودشان «وقتى كه ما به این فرد رسیدیم دیگر به همه چیز رسیدیم» به‌نظر مى‏رسد كه این قضیه یك احترام و ادب شاگردى بین ایشان و علامه بوده است كه یك هم‌چنین تقاضاهایى بوده و ایشان‌ هم به همان لحاظ مسائل گذشته و ارتباطى كه در گذشته بینشان بوده و دستوراتى مى‏دادند بر همان اساس هم ایشان مشى ‏كردند.</w:t>
      </w:r>
    </w:p>
    <w:p>
      <w:pPr/>
      <w:r>
        <w:rPr>
          <w:rtl w:val="0"/>
          <w:lang w:val="fa-IR"/>
        </w:rPr>
        <w:t xml:space="preserve">علىٰ‏كلّ‌حال مرحوم آقا ـ رضوان الله تعالی علیه ـ خیلى رند و زرنگ بوده و ایشان خیلى با رعایت، [رفتار] مى‏كردند. من در یک قضیه‏ كه خودم شاهد بودم و بعداً شنیدم كه در بعضى از جاها این مطلب را رد كرده‏اند و یااینكه به سخره گرفته‏اند یا هر چیزی، در آن مباحثات شش جلسه‏اى كه بین ایشان در آخر عمر راجع به مسئلۀ فنا مى‏شد، بنده خودم حضور داشتم البته در بعضى از جلسات، نه در همۀ آن و در جلسۀ آخر كه خودم دوربین آوردم و این عكس‏هایى كه هست را من گرفتم، بلد هم كه نبودیم دوربین یکی دیگر را گرفتیم بعد دیدم که بعضى از عكس‏ها درست درآمده است. جلوی آفتاب می‌گرفتم و نمى‏دانستم كه اصلاً نباید جلوى آفتاب گرفت، از پنجره نور مى‏آمد و خلاصه آن جلسۀ آخر این عكس‏ها را گرفتم و در آن جلسۀ آخر مرحوم علامه به مرحوم آقا فرمودند: الحمدلله که شما ما را از این اشتباه درآوردید و خداوند شما را باعث هدایت ما قرار داد! چقدر این مرد بزرگ است! بنده </w:t>
      </w:r>
      <w:r>
        <w:rPr>
          <w:rStyle w:val="Arabi"/>
          <w:rtl w:val="0"/>
          <w:lang w:val="fa-IR"/>
        </w:rPr>
        <w:t xml:space="preserve">بَیننى و بَینَ الله و اللهُ عَلى ما أقولُ شَهید</w:t>
      </w:r>
      <w:r>
        <w:rPr>
          <w:rtl w:val="0"/>
          <w:lang w:val="fa-IR"/>
        </w:rPr>
        <w:t xml:space="preserve"> که این را شنیدم كه ایشان در آن آخر به حقیقت مسئلۀ فناء و تشخّص در وجود اعتراف كردند و مشخص بود كه مسئلۀ تعارف نبوده است، ما داشتیم مى‏دیدیم این‌طور نبود که تا اینجا بحث بكنند بحث بكنند و بعد یك‌دفعه تغییر پیدا بكند منتها مرحوم آقا با مرحوم علامه ـ رضوان الله تعالی علیهما ـ خیلى با لطافت و با ادب خاصى صحبت مى‏كردند. بالأخره ایشان استادش بوده است و به قول خودشان همه چیزش از علامه بوده است و براى انسان‌ هم اتفاق مى‏افتد بالأخره یك قضیه و مطلبى به ذهن یكى مى‏رسد وقتى قرار باشد ما مطالب را از آنجا بدانیم [پس فرقی نمی‌کند که به چه کسی می‌رسد] حالا بنده خودم نمی‌خواهم چیز کنم حتی مى‏خواهم بگویم كه مطلب چیزی نیست و ممكن است براى خود انسان‌ هم اتفاق بیفتد نسبت به افرادى كه حق نعمت و حق ارشاد و حق استادى بر او دارند، مسائلى به ذهن خطور كرده است و آدم بیان مى‏كند.</w:t>
      </w:r>
    </w:p>
    <w:p>
      <w:pPr/>
      <w:r>
        <w:rPr>
          <w:rtl w:val="0"/>
          <w:lang w:val="fa-IR"/>
        </w:rPr>
        <w:t xml:space="preserve">علىٰ‏كلّ‌حال بنده خیال مى‏كنم كه مرحوم علامه در همان مقام بیان ارشاد خودشان بودند و مرحوم آقا هم كه تأدباً و تتلمذاً خواستند که رعایت موقعیت و حال ایشان را داشته باشند. كارهای اولیاء و بزرگان خیلى قابل تأمل است و انسان به همین راحتى نمى‏تواند اظهار‌نظر كند.</w:t>
      </w:r>
    </w:p>
    <w:p>
      <w:pPr/>
      <w:r>
        <w:rPr>
          <w:rtl w:val="0"/>
          <w:lang w:val="fa-IR"/>
        </w:rPr>
        <w:t xml:space="preserve">اگر رفقا یادشان باشد در لابه‏لاى صحبت‏ها و نوشته‌جات گاهى یك چیزهایى را [می‌گویم] مثلاً آن داستان نرفتن ایشان به سبزوار یادتان هست؟ در </w:t>
      </w:r>
      <w:r>
        <w:rPr>
          <w:rtl w:val="0"/>
          <w:lang w:val="fa-IR"/>
        </w:rPr>
        <w:t xml:space="preserve">[مهر فروزان]</w:t>
      </w:r>
      <w:r>
        <w:rPr>
          <w:rtl w:val="0"/>
          <w:lang w:val="fa-IR"/>
        </w:rPr>
        <w:t xml:space="preserve"> آورده‏ام.</w:t>
      </w:r>
      <w:r>
        <w:rPr>
          <w:rStyle w:val="FootnoteReference"/>
        </w:rPr>
        <w:footnoteReference w:id="15"/>
      </w:r>
      <w:r>
        <w:rPr>
          <w:rtl w:val="0"/>
          <w:lang w:val="fa-IR"/>
        </w:rPr>
        <w:t xml:space="preserve"> خب در این قضیه خیلى نكته هست! یا وقتی که به من مى‏گویند: كسى كه به‌سمت امام رضا علیه‌السّلام مى‏آید بین راه نباید [به زیارت‏] بزرگانى كه هستند برود، ببینید اینها اصلاً چه بودند؟! اینها ائمه را شناختند! اگر شناختی هست واقعاً اینها ائمه را شناختند! حاجى سبزوارى مرد بزرگ! بایزید، شیخ ابوالحسن خرقانى و عطار نیشابورى در نیشابور! مگر اینها از عرفا و بزرگان نبودند؟! مى‏گوید: وقتى كه دارى به‌سمت حرم امام رضا مى‏آیى نباید فكرت‏ هیچ‌جا برود! اصلاً نباید به این فكر كنى كه در سبزوار حاجى هست یا نیست که حالا برویم یا نرویم! بله، یك وقتى در سبزوار توقف دارى و مى‏خواهى بروی ناهار بخورى و استراحت بكنى، خب آنجا سر قبر حاجى برو و فاتحه هم بخوان، این عیب و اشكالى ندارد ولى نه‌اینكه در ذهن این باشد كه داریم به مشهد مى‏رویم در سبزوار هم مزار حاجى را زیارت بكنیم یا حالا نیشابور برویم و آنجا عطار را هم زیارت کنیم. ایشان مى‏فرمایند: وقتى كسى به‌سمت امام رضا علیه‌السّلام مى‏آید اصلاً نباید فكرش به غیر از امام رضا ببیند و فقط باید [امام رضا باشد.] بله، در برگشت عیبى ندارد که آدم برمی‌گردد و دارد به طهران می‌رود عیبى ندارد این بزرگان را هم ببیند و زیارت كند و فاتحه بخواند، ایراد ندارد. امام رضا علیه‌السّلام همه چیز ماست! هزارها میلیارد مثل عطار ریزه‏خوار سفرۀ امام رضا هستند و فقط گوشۀ سفره همۀ اینها را جا داده‏ است و بقیۀ سفره براى بقیه است! گوشه‏اش فقط برای هزار میلیارد نفر مثل عطار است! هزار میلیارد نفر مثل سلمان است و هزار میلیارد نفر مثل بایزید است! گوشۀ یك سانت سفرۀ امام رضا همۀ اینها را پر مى‏كند و همه را حسابى مست مى‏كند! بقیۀ آن را امام رضا براى خودش نگه داشته است!</w:t>
      </w:r>
    </w:p>
    <w:p>
      <w:pPr/>
      <w:r>
        <w:rPr>
          <w:rtl w:val="0"/>
          <w:lang w:val="fa-IR"/>
        </w:rPr>
        <w:t xml:space="preserve">اینها را مى‏خواهند به ما یاد بدهند! این مسائل را مى‏خواهند به ما یاد بدهند!</w:t>
      </w:r>
    </w:p>
    <w:p>
      <w:pPr/>
      <w:r>
        <w:rPr>
          <w:rtl w:val="0"/>
          <w:lang w:val="fa-IR"/>
        </w:rPr>
        <w:t xml:space="preserve">حالا آقا مى‏خواهد فلان‏جا برود، پیشنهاد مى‏كنند كه نه، فعلاً نروید! این قضیه براى مرحوم آقاى بروجردى است. گرچه مرحوم آقاى بروجردى نپذیرفتند ولى صحبت اطرافیان است! خدا مرحوم آقا شیخ اسماعیل ملایرى را بیامرزد ایشان برای ما مى‏گفتند كه گفته بودند: آقا شما كه الآن مى‏خواهید مشهد به زیارت امام رضا بروید هنوز اول مرجعیتتان است و هنوز در میان مردم جا نیفتاده‌اید و این استقبالى كه شایسته و بایسته است از شما در شهرها [نخواهد شد] مثلاً مى‏خواهند از اینجا تا سمنان بروند، یک‌دفعه [مردمان] سمنان بیرون بریزند این استقبال [نخواهد بود] بعد به دامغان مى‏رسند و [مردم بیرون ‌بریزند] این استقبال هنوز از شما نمى‏شود، بگذارید یك چند سالى بگذرد و مرجعیت شما جا بیفتد.</w:t>
      </w:r>
    </w:p>
    <w:p>
      <w:pPr/>
      <w:r>
        <w:rPr>
          <w:rtl w:val="0"/>
          <w:lang w:val="fa-IR"/>
        </w:rPr>
        <w:t xml:space="preserve">این بزرگان مى‏خواهند سر ما را از این حرف‏ها دربیاورند. استقبال و بیا و چند ماه تدارك استقبال ببینید و... عرایض بنده را التفات مى‏فرمایید؟! مثلاً آقاى بروجردى مى‏خواهد به زیارت امام رضا برود حالا نرود و چند سالى بماند تااینكه خوب براى مردم جا بیفتد تا به استقبال بیایند، خب اینكه امام رضا نشد!</w:t>
      </w:r>
    </w:p>
    <w:p>
      <w:pPr/>
      <w:r>
        <w:rPr>
          <w:rtl w:val="0"/>
          <w:lang w:val="fa-IR"/>
        </w:rPr>
        <w:t xml:space="preserve">خدا استادمان را مرحوم آقاى حاج شیخ مرتضى حائرى را بیامرزد و رحمت كند، یادم هست آن بندۀ خدا عبایش را روى سرش مى‏انداخت و [به حرم امام رضا] مى‏رفت. ما پیشش درس مى‏خواندیم تا چهارشنبه می‌شد ظهر چهارشنبه ترانسفورت مولوى در قم بود و دوتا صندلى هم مى‏گرفت ـ ماشاءالله از نظر جسم [قوی بود] ـ و به مشهد مى‏رفت و یك شب جمعه‏اى مى‏ماند و دوباره بعد از ظهرش راه مى‏افتاد كه به درس شنبه‌ برسد. هروقت هم حرم مى‏رفت عبایش را روى سرش مى‏كشید و نصف شب هم مى‏رفت، یعنی كسى را نبیند. خب ایشان در حال‌وهواى خودش می‌رفت و حالا ما نمی‌گوییم که ... ولی در راه شعر هم مى‏گفت و شعرهایش را هم براى ما مى‏خواند، خیلى هم به ما محبت داشت، خیلى زیاد! شعرهاى دیگرش را هم مى‏خواند خیلى شعرهاى خنده‏دارى هم بود.</w:t>
      </w:r>
    </w:p>
    <w:p>
      <w:pPr/>
      <w:r>
        <w:rPr>
          <w:rtl w:val="0"/>
          <w:lang w:val="fa-IR"/>
        </w:rPr>
        <w:t xml:space="preserve">گاهى اوقات به ایشان مى‏گفتیم: آقا یك دستورالعمل بدهید. مى‏گفت: همان دستورالعملى كه به بقیه دادم به تو هم بدهم؟! گفتم: نه آقا آن را بنده مى‏دانم و خودم به آن عمل مى‏كنم!! باشد یك وقت دیگر. ایشان دستورالعمل‏هاى خیلى سلوكى هم داشت و اذكار خاصى داشت كه فقط بر خود ایشان نازل مى‏شد </w:t>
      </w:r>
      <w:r>
        <w:rPr>
          <w:rStyle w:val="Arabi"/>
          <w:rtl w:val="0"/>
          <w:lang w:val="fa-IR"/>
        </w:rPr>
        <w:t xml:space="preserve">سُبوحٌ قدوسٌ</w:t>
      </w:r>
      <w:r>
        <w:rPr>
          <w:rtl w:val="0"/>
          <w:lang w:val="fa-IR"/>
        </w:rPr>
        <w:t xml:space="preserve"> و فلان و فلان!! هم جنبۀ ربوبى در آن بود و هم جنبۀ خلقی، خلاصه هردو را می‌گفت روزى صد مرتبه بگو. گفتم که آقا این را خودم مى‏گویم غیر از این بگویید اینها را خودمان بلدیم!!</w:t>
      </w:r>
    </w:p>
    <w:p>
      <w:pPr/>
      <w:r>
        <w:rPr>
          <w:rtl w:val="0"/>
          <w:lang w:val="fa-IR"/>
        </w:rPr>
        <w:t xml:space="preserve">اگر مى‏خواهى امام رضا بروی این‌طورى برو! دوتا بلیط ترانسفورت‏ بگیر و سوار ماشین شو و صاف آنجا برو و عبایت را هم بینداز و حرم برو و با امام رضا عشق و حالت را بكن و بعد هم برگرد. خدا رحمتش كند این الآن برایش مانده است! آن چیزى كه الآن برایش در آن دنیا مانده است همین زیارت امام رضا به این نحو است.</w:t>
      </w:r>
    </w:p>
    <w:p>
      <w:pPr/>
      <w:r>
        <w:rPr>
          <w:rtl w:val="0"/>
          <w:lang w:val="fa-IR"/>
        </w:rPr>
        <w:t xml:space="preserve">حالا برو و مردم بیایند و پلاكارد بزن و چه بکن که مرجعیت جا بیفتد و ... بله! این اطرافیان، انسان را به راه‏هاى دیگرى مى‏برند!</w:t>
      </w:r>
    </w:p>
    <w:p>
      <w:pPr>
        <w:pStyle w:val="ChapChin"/>
      </w:pPr>
      <w:r>
        <w:rPr>
          <w:rStyle w:val="Arabi"/>
          <w:rtl w:val="0"/>
          <w:lang w:val="fa-IR"/>
        </w:rPr>
        <w:t xml:space="preserve">أللهم صلّ على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 name="_x0000_i000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الحكمة المتعالیة</w:t>
      </w:r>
      <w:r>
        <w:rPr>
          <w:rtl w:val="0"/>
          <w:lang w:val="fa-IR"/>
        </w:rPr>
        <w:t xml:space="preserve">، ج 2، ص 57.</w:t>
      </w:r>
    </w:p>
  </w:footnote>
  <w:footnote w:id="2">
    <w:p>
      <w:pPr>
        <w:pStyle w:val="FootnoteText"/>
      </w:pPr>
      <w:r>
        <w:rPr>
          <w:rStyle w:val="FootnoteReference"/>
        </w:rPr>
        <w:footnoteRef/>
      </w:r>
      <w:r>
        <w:t xml:space="preserve"> </w:t>
      </w:r>
      <w:r>
        <w:rPr>
          <w:rtl w:val="0"/>
          <w:lang w:val="fa-IR"/>
        </w:rPr>
        <w:t xml:space="preserve">. جهت اطلاع بیشتر رجوع شود به </w:t>
      </w:r>
      <w:r>
        <w:rPr>
          <w:rtl w:val="0"/>
          <w:lang w:val="fa-IR"/>
        </w:rPr>
        <w:t xml:space="preserve">اسرار ملكوت</w:t>
      </w:r>
      <w:r>
        <w:rPr>
          <w:rtl w:val="0"/>
          <w:lang w:val="fa-IR"/>
        </w:rPr>
        <w:t xml:space="preserve">، ج ‏2، ص 225.</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دیوان قیس بن ملوّح عامری</w:t>
      </w:r>
      <w:r>
        <w:rPr>
          <w:rtl w:val="0"/>
          <w:lang w:val="fa-IR"/>
        </w:rPr>
        <w:t xml:space="preserve">، ص ١٠٩؛ </w:t>
      </w:r>
      <w:r>
        <w:rPr>
          <w:rtl w:val="0"/>
          <w:lang w:val="fa-IR"/>
        </w:rPr>
        <w:t xml:space="preserve">تفسیر آیه نور</w:t>
      </w:r>
      <w:r>
        <w:rPr>
          <w:rtl w:val="0"/>
          <w:lang w:val="fa-IR"/>
        </w:rPr>
        <w:t xml:space="preserve">، ص 57:</w:t>
      </w:r>
    </w:p>
    <w:p>
      <w:pPr>
        <w:pStyle w:val="FootnoteText"/>
      </w:pPr>
      <w:r>
        <w:rPr>
          <w:rStyle w:val="Arabi"/>
          <w:rtl w:val="0"/>
          <w:lang w:val="fa-IR"/>
        </w:rPr>
        <w:t xml:space="preserve">و کَیفَ تَرَی لَیـلَی بِعَینٍ تَرَی بِها   ***   سِـواها و ما طَهَّـرتَها بِالمَـدامِـعِ</w:t>
      </w:r>
    </w:p>
    <w:p>
      <w:pPr>
        <w:pStyle w:val="FootnoteText"/>
      </w:pPr>
    </w:p>
  </w:footnote>
  <w:footnote w:id="4">
    <w:p>
      <w:pPr>
        <w:pStyle w:val="FootnoteText"/>
      </w:pPr>
      <w:r>
        <w:rPr>
          <w:rStyle w:val="FootnoteReference"/>
        </w:rPr>
        <w:footnoteRef/>
      </w:r>
      <w:r>
        <w:t xml:space="preserve"> </w:t>
      </w:r>
      <w:r>
        <w:rPr>
          <w:rtl w:val="0"/>
          <w:lang w:val="fa-IR"/>
        </w:rPr>
        <w:t xml:space="preserve">. </w:t>
      </w:r>
      <w:r>
        <w:rPr>
          <w:rtl w:val="0"/>
          <w:lang w:val="fa-IR"/>
        </w:rPr>
        <w:t xml:space="preserve">إعلام الورى</w:t>
      </w:r>
      <w:r>
        <w:rPr>
          <w:rtl w:val="0"/>
          <w:lang w:val="fa-IR"/>
        </w:rPr>
        <w:t xml:space="preserve">، ج 1، ص 138.</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مناقب آل أبی‌طالب </w:t>
      </w:r>
      <w:r>
        <w:rPr>
          <w:rtl w:val="0"/>
          <w:lang w:val="fa-IR"/>
        </w:rPr>
        <w:t xml:space="preserve">علیهم‌السّلام، ج ٤، ص ٣١٨؛ </w:t>
      </w:r>
      <w:r>
        <w:rPr>
          <w:rtl w:val="0"/>
          <w:lang w:val="fa-IR"/>
        </w:rPr>
        <w:t xml:space="preserve">آموزه های ولایت،</w:t>
      </w:r>
      <w:r>
        <w:rPr>
          <w:rtl w:val="0"/>
          <w:lang w:val="fa-IR"/>
        </w:rPr>
        <w:t xml:space="preserve"> ج 1، ص 67.</w:t>
      </w:r>
    </w:p>
  </w:footnote>
  <w:footnote w:id="6">
    <w:p>
      <w:pPr>
        <w:pStyle w:val="FootnoteText"/>
      </w:pPr>
      <w:r>
        <w:rPr>
          <w:rtl w:val="0"/>
          <w:lang w:val="fa-IR"/>
        </w:rPr>
        <w:footnoteRef/>
      </w:r>
      <w:r>
        <w:rPr>
          <w:rtl w:val="0"/>
          <w:lang w:val="fa-IR"/>
        </w:rPr>
        <w:t xml:space="preserve">. سوره نجم (53) آیه 30. </w:t>
      </w:r>
      <w:r>
        <w:rPr>
          <w:rtl w:val="0"/>
          <w:lang w:val="fa-IR"/>
        </w:rPr>
        <w:t xml:space="preserve">الله شناسى</w:t>
      </w:r>
      <w:r>
        <w:rPr>
          <w:rtl w:val="0"/>
          <w:lang w:val="fa-IR"/>
        </w:rPr>
        <w:t xml:space="preserve">، ج ‏2، ص 26:</w:t>
      </w:r>
    </w:p>
    <w:p>
      <w:pPr>
        <w:pStyle w:val="FootnoteText"/>
      </w:pPr>
      <w:r>
        <w:rPr>
          <w:rtl w:val="0"/>
          <w:lang w:val="fa-IR"/>
        </w:rPr>
        <w:t xml:space="preserve">«این است نهایت نقطۀ وصول دانش ایشان.»</w:t>
      </w:r>
    </w:p>
  </w:footnote>
  <w:footnote w:id="7">
    <w:p>
      <w:pPr>
        <w:pStyle w:val="FootnoteText"/>
      </w:pPr>
      <w:r>
        <w:rPr>
          <w:rStyle w:val="FootnoteReference"/>
        </w:rPr>
        <w:footnoteRef/>
      </w:r>
      <w:r>
        <w:t xml:space="preserve"> </w:t>
      </w:r>
      <w:r>
        <w:rPr>
          <w:rtl w:val="0"/>
          <w:lang w:val="fa-IR"/>
        </w:rPr>
        <w:t xml:space="preserve">. </w:t>
      </w:r>
      <w:r>
        <w:rPr>
          <w:rtl w:val="0"/>
          <w:lang w:val="fa-IR"/>
        </w:rPr>
        <w:t xml:space="preserve">مصادقة الإخوان</w:t>
      </w:r>
      <w:r>
        <w:rPr>
          <w:rtl w:val="0"/>
          <w:lang w:val="fa-IR"/>
        </w:rPr>
        <w:t xml:space="preserve">، ص ٣٤؛ </w:t>
      </w:r>
      <w:r>
        <w:rPr>
          <w:rtl w:val="0"/>
          <w:lang w:val="fa-IR"/>
        </w:rPr>
        <w:t xml:space="preserve">سیری در تاریخ پیامبر اکرم </w:t>
      </w:r>
      <w:r>
        <w:rPr>
          <w:rtl w:val="0"/>
          <w:lang w:val="fa-IR"/>
        </w:rPr>
        <w:t xml:space="preserve">صلّی اللَه و علیه و آله و سلّم، ج ۱، ص 267؛ وسائل الشیعة, ج ۲۷, ص ۹۲؛ </w:t>
      </w:r>
      <w:r>
        <w:rPr>
          <w:rtl w:val="0"/>
          <w:lang w:val="fa-IR"/>
        </w:rPr>
        <w:t xml:space="preserve">عیون أخبار الرضا</w:t>
      </w:r>
      <w:r>
        <w:rPr>
          <w:rtl w:val="0"/>
          <w:lang w:val="fa-IR"/>
        </w:rPr>
        <w:t xml:space="preserve"> علیه‌السلام</w:t>
      </w:r>
      <w:r>
        <w:rPr>
          <w:rtl w:val="0"/>
          <w:lang w:val="fa-IR"/>
        </w:rPr>
        <w:t xml:space="preserve">، </w:t>
      </w:r>
      <w:r>
        <w:rPr>
          <w:rtl w:val="0"/>
          <w:lang w:val="fa-IR"/>
        </w:rPr>
        <w:t xml:space="preserve">ج 1، ص 307.</w:t>
      </w:r>
    </w:p>
  </w:footnote>
  <w:footnote w:id="8">
    <w:p>
      <w:pPr>
        <w:pStyle w:val="FootnoteText"/>
      </w:pPr>
      <w:r>
        <w:rPr>
          <w:rtl w:val="0"/>
          <w:lang w:val="fa-IR"/>
        </w:rPr>
        <w:footnoteRef/>
      </w:r>
      <w:r>
        <w:rPr>
          <w:rtl w:val="0"/>
          <w:lang w:val="fa-IR"/>
        </w:rPr>
        <w:t xml:space="preserve">. </w:t>
      </w:r>
      <w:r>
        <w:rPr>
          <w:rtl w:val="0"/>
          <w:lang w:val="fa-IR"/>
        </w:rPr>
        <w:t xml:space="preserve">الأصول الستة عشر</w:t>
      </w:r>
      <w:r>
        <w:rPr>
          <w:rtl w:val="0"/>
          <w:lang w:val="fa-IR"/>
        </w:rPr>
        <w:t xml:space="preserve">، ج ۱، ص ۲4۷؛ </w:t>
      </w:r>
      <w:r>
        <w:rPr>
          <w:rtl w:val="0"/>
          <w:lang w:val="fa-IR"/>
        </w:rPr>
        <w:t xml:space="preserve">مستدرك الوسائل</w:t>
      </w:r>
      <w:r>
        <w:rPr>
          <w:rtl w:val="0"/>
          <w:lang w:val="fa-IR"/>
        </w:rPr>
        <w:t xml:space="preserve">، ج ۸، ص ۳۰۹.</w:t>
      </w:r>
    </w:p>
  </w:footnote>
  <w:footnote w:id="9">
    <w:p>
      <w:pPr>
        <w:pStyle w:val="FootnoteText"/>
      </w:pPr>
      <w:r>
        <w:rPr>
          <w:rStyle w:val="FootnoteReference"/>
        </w:rPr>
        <w:footnoteRef/>
      </w:r>
      <w:r>
        <w:t xml:space="preserve"> </w:t>
      </w:r>
      <w:r>
        <w:rPr>
          <w:rtl w:val="0"/>
          <w:lang w:val="fa-IR"/>
        </w:rPr>
        <w:t xml:space="preserve">. </w:t>
      </w:r>
      <w:r>
        <w:rPr>
          <w:rtl w:val="0"/>
          <w:lang w:val="fa-IR"/>
        </w:rPr>
        <w:t xml:space="preserve">تفسیر القمی</w:t>
      </w:r>
      <w:r>
        <w:rPr>
          <w:rtl w:val="0"/>
          <w:lang w:val="fa-IR"/>
        </w:rPr>
        <w:t xml:space="preserve">، ج 2، ص 292.</w:t>
      </w:r>
    </w:p>
  </w:footnote>
  <w:footnote w:id="10">
    <w:p>
      <w:pPr>
        <w:pStyle w:val="FootnoteText"/>
      </w:pPr>
      <w:r>
        <w:rPr>
          <w:rStyle w:val="FootnoteReference"/>
        </w:rPr>
        <w:footnoteRef/>
      </w:r>
      <w:r>
        <w:t xml:space="preserve"> </w:t>
      </w:r>
      <w:r>
        <w:rPr>
          <w:rtl w:val="0"/>
          <w:lang w:val="fa-IR"/>
        </w:rPr>
        <w:t xml:space="preserve">. سوره نساء(4) آیه 73. </w:t>
      </w:r>
      <w:r>
        <w:rPr>
          <w:rtl w:val="0"/>
          <w:lang w:val="fa-IR"/>
        </w:rPr>
        <w:t xml:space="preserve">سیره صالحان، </w:t>
      </w:r>
      <w:r>
        <w:rPr>
          <w:rtl w:val="0"/>
          <w:lang w:val="fa-IR"/>
        </w:rPr>
        <w:t xml:space="preserve">ص 286:</w:t>
      </w:r>
    </w:p>
    <w:p>
      <w:pPr>
        <w:pStyle w:val="FootnoteText"/>
      </w:pPr>
      <w:r>
        <w:rPr>
          <w:rtl w:val="0"/>
          <w:lang w:val="fa-IR"/>
        </w:rPr>
        <w:t xml:space="preserve">«ای کاش با آنان می‌بودم.»</w:t>
      </w:r>
    </w:p>
  </w:footnote>
  <w:footnote w:id="11">
    <w:p>
      <w:pPr>
        <w:pStyle w:val="FootnoteText"/>
      </w:pPr>
      <w:r>
        <w:rPr>
          <w:rStyle w:val="FootnoteReference"/>
        </w:rPr>
        <w:footnoteRef/>
      </w:r>
      <w:r>
        <w:t xml:space="preserve"> </w:t>
      </w:r>
      <w:r>
        <w:rPr>
          <w:rtl w:val="0"/>
          <w:lang w:val="fa-IR"/>
        </w:rPr>
        <w:t xml:space="preserve">. </w:t>
      </w:r>
      <w:r>
        <w:rPr>
          <w:rtl w:val="0"/>
          <w:lang w:val="fa-IR"/>
        </w:rPr>
        <w:t xml:space="preserve">الأمالی، </w:t>
      </w:r>
      <w:r>
        <w:rPr>
          <w:rtl w:val="0"/>
          <w:lang w:val="fa-IR"/>
        </w:rPr>
        <w:t xml:space="preserve">شیخ صدوق، ج 1، ص 192.</w:t>
      </w:r>
    </w:p>
  </w:footnote>
  <w:footnote w:id="12">
    <w:p>
      <w:pPr>
        <w:pStyle w:val="FootnoteText"/>
      </w:pPr>
      <w:r>
        <w:rPr>
          <w:rtl w:val="0"/>
          <w:lang w:val="fa-IR"/>
        </w:rPr>
        <w:footnoteRef/>
      </w:r>
      <w:r>
        <w:rPr>
          <w:rtl w:val="0"/>
          <w:lang w:val="fa-IR"/>
        </w:rPr>
        <w:t xml:space="preserve">. </w:t>
      </w:r>
      <w:r>
        <w:rPr>
          <w:rtl w:val="0"/>
          <w:lang w:val="fa-IR"/>
        </w:rPr>
        <w:t xml:space="preserve">إقبال الأعمال</w:t>
      </w:r>
      <w:r>
        <w:rPr>
          <w:rtl w:val="0"/>
          <w:lang w:val="fa-IR"/>
        </w:rPr>
        <w:t xml:space="preserve">، ج ۲، ص ۷۰6.</w:t>
      </w:r>
    </w:p>
  </w:footnote>
  <w:footnote w:id="13">
    <w:p>
      <w:pPr>
        <w:pStyle w:val="FootnoteText"/>
      </w:pPr>
      <w:r>
        <w:rPr>
          <w:rStyle w:val="FootnoteReference"/>
        </w:rPr>
        <w:footnoteRef/>
      </w:r>
      <w:r>
        <w:t xml:space="preserve"> </w:t>
      </w:r>
      <w:r>
        <w:rPr>
          <w:rtl w:val="0"/>
          <w:lang w:val="fa-IR"/>
        </w:rPr>
        <w:t xml:space="preserve">. </w:t>
      </w:r>
      <w:r>
        <w:rPr>
          <w:rtl w:val="0"/>
          <w:lang w:val="fa-IR"/>
        </w:rPr>
        <w:t xml:space="preserve">الأمالی، </w:t>
      </w:r>
      <w:r>
        <w:rPr>
          <w:rtl w:val="0"/>
          <w:lang w:val="fa-IR"/>
        </w:rPr>
        <w:t xml:space="preserve">شیخ مفید</w:t>
      </w:r>
      <w:r>
        <w:rPr>
          <w:rtl w:val="0"/>
          <w:lang w:val="fa-IR"/>
        </w:rPr>
        <w:t xml:space="preserve">،</w:t>
      </w:r>
      <w:r>
        <w:rPr>
          <w:rtl w:val="0"/>
          <w:lang w:val="fa-IR"/>
        </w:rPr>
        <w:t xml:space="preserve"> ج 1، ص 321.</w:t>
      </w:r>
    </w:p>
  </w:footnote>
  <w:footnote w:id="14">
    <w:p>
      <w:pPr>
        <w:pStyle w:val="FootnoteText"/>
      </w:pPr>
      <w:r>
        <w:rPr>
          <w:rStyle w:val="FootnoteReference"/>
        </w:rPr>
        <w:footnoteRef/>
      </w:r>
      <w:r>
        <w:t xml:space="preserve"> </w:t>
      </w:r>
      <w:r>
        <w:rPr>
          <w:rtl w:val="0"/>
          <w:lang w:val="fa-IR"/>
        </w:rPr>
        <w:t xml:space="preserve">. </w:t>
      </w:r>
      <w:r>
        <w:rPr>
          <w:rtl w:val="0"/>
          <w:lang w:val="fa-IR"/>
        </w:rPr>
        <w:t xml:space="preserve">الإرشاد</w:t>
      </w:r>
      <w:r>
        <w:rPr>
          <w:rtl w:val="0"/>
          <w:lang w:val="fa-IR"/>
        </w:rPr>
        <w:t xml:space="preserve">، شیخ مفید</w:t>
      </w:r>
      <w:r>
        <w:rPr>
          <w:rtl w:val="0"/>
          <w:lang w:val="fa-IR"/>
        </w:rPr>
        <w:t xml:space="preserve">،</w:t>
      </w:r>
      <w:r>
        <w:rPr>
          <w:rtl w:val="0"/>
          <w:lang w:val="fa-IR"/>
        </w:rPr>
        <w:t xml:space="preserve"> ص ١٨٢؛ </w:t>
      </w:r>
      <w:r>
        <w:rPr>
          <w:rtl w:val="0"/>
          <w:lang w:val="fa-IR"/>
        </w:rPr>
        <w:t xml:space="preserve">امام شناسی،</w:t>
      </w:r>
      <w:r>
        <w:rPr>
          <w:rtl w:val="0"/>
          <w:lang w:val="fa-IR"/>
        </w:rPr>
        <w:t xml:space="preserve"> ج 12، ص 133.</w:t>
      </w:r>
    </w:p>
  </w:footnote>
  <w:footnote w:id="15">
    <w:p>
      <w:pPr>
        <w:pStyle w:val="FootnoteText"/>
      </w:pPr>
      <w:r>
        <w:rPr>
          <w:rStyle w:val="FootnoteReference"/>
        </w:rPr>
        <w:footnoteRef/>
      </w:r>
      <w:r>
        <w:t xml:space="preserve"> </w:t>
      </w:r>
      <w:r>
        <w:rPr>
          <w:rtl w:val="0"/>
          <w:lang w:val="fa-IR"/>
        </w:rPr>
        <w:t xml:space="preserve">. جهت اطلاع بیشتر رجوع شود به </w:t>
      </w:r>
      <w:r>
        <w:rPr>
          <w:rtl w:val="0"/>
          <w:lang w:val="fa-IR"/>
        </w:rPr>
        <w:t xml:space="preserve">مهر فروزان</w:t>
      </w:r>
      <w:r>
        <w:rPr>
          <w:rtl w:val="0"/>
          <w:lang w:val="fa-IR"/>
        </w:rPr>
        <w:t xml:space="preserve">، ص ١١١؛ </w:t>
      </w:r>
      <w:r>
        <w:rPr>
          <w:rtl w:val="0"/>
          <w:lang w:val="fa-IR"/>
        </w:rPr>
        <w:t xml:space="preserve">آموزه های ولایت</w:t>
      </w:r>
      <w:r>
        <w:rPr>
          <w:rtl w:val="0"/>
          <w:lang w:val="fa-IR"/>
        </w:rPr>
        <w:t xml:space="preserve">، ج 1، ص 143.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